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1E1771F3">
            <wp:extent cx="2952750" cy="245034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888"/>
                    <a:stretch/>
                  </pic:blipFill>
                  <pic:spPr bwMode="auto">
                    <a:xfrm>
                      <a:off x="0" y="0"/>
                      <a:ext cx="2988774" cy="2480244"/>
                    </a:xfrm>
                    <a:prstGeom prst="rect">
                      <a:avLst/>
                    </a:prstGeom>
                    <a:ln>
                      <a:noFill/>
                    </a:ln>
                    <a:extLst>
                      <a:ext uri="{53640926-AAD7-44D8-BBD7-CCE9431645EC}">
                        <a14:shadowObscured xmlns:a14="http://schemas.microsoft.com/office/drawing/2010/main"/>
                      </a:ext>
                    </a:extLst>
                  </pic:spPr>
                </pic:pic>
              </a:graphicData>
            </a:graphic>
          </wp:inline>
        </w:drawing>
      </w:r>
    </w:p>
    <w:p w14:paraId="4B84E778" w14:textId="5C9FBDC9" w:rsidR="007A5346" w:rsidRPr="00F45CCA"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SAFE</w:t>
      </w:r>
      <w:r w:rsidR="00E0510A">
        <w:rPr>
          <w:rFonts w:asciiTheme="minorHAnsi" w:eastAsiaTheme="minorHAnsi" w:hAnsiTheme="minorHAnsi" w:cstheme="minorBidi"/>
          <w:b/>
          <w:sz w:val="40"/>
          <w:szCs w:val="28"/>
          <w:lang w:val="en-GB"/>
        </w:rPr>
        <w:t xml:space="preserve"> </w:t>
      </w:r>
    </w:p>
    <w:p w14:paraId="66533B6E" w14:textId="3F326D3B" w:rsidR="00305C89"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 xml:space="preserve">Streaming </w:t>
      </w:r>
      <w:r w:rsidR="009C694F" w:rsidRPr="00F45CCA">
        <w:rPr>
          <w:rFonts w:asciiTheme="minorHAnsi" w:eastAsiaTheme="minorHAnsi" w:hAnsiTheme="minorHAnsi" w:cstheme="minorBidi"/>
          <w:b/>
          <w:sz w:val="40"/>
          <w:szCs w:val="28"/>
          <w:lang w:val="en-GB"/>
        </w:rPr>
        <w:t>A</w:t>
      </w:r>
      <w:r w:rsidRPr="00F45CCA">
        <w:rPr>
          <w:rFonts w:asciiTheme="minorHAnsi" w:eastAsiaTheme="minorHAnsi" w:hAnsiTheme="minorHAnsi" w:cstheme="minorBidi"/>
          <w:b/>
          <w:sz w:val="40"/>
          <w:szCs w:val="28"/>
          <w:lang w:val="en-GB"/>
        </w:rPr>
        <w:t>pproaches for Europe</w:t>
      </w:r>
    </w:p>
    <w:p w14:paraId="0C953572" w14:textId="4B42FF69" w:rsidR="00F45CCA" w:rsidRPr="00F45CCA" w:rsidRDefault="00F45CCA" w:rsidP="00F45CCA">
      <w:pPr>
        <w:jc w:val="center"/>
        <w:rPr>
          <w:rFonts w:asciiTheme="minorHAnsi" w:eastAsiaTheme="minorHAnsi" w:hAnsiTheme="minorHAnsi" w:cstheme="minorBidi"/>
          <w:i/>
          <w:sz w:val="36"/>
          <w:szCs w:val="28"/>
          <w:lang w:val="en-GB"/>
        </w:rPr>
      </w:pPr>
      <w:bookmarkStart w:id="0" w:name="_Hlk74653860"/>
      <w:r w:rsidRPr="00F45CCA">
        <w:rPr>
          <w:rFonts w:asciiTheme="minorHAnsi" w:eastAsiaTheme="minorHAnsi" w:hAnsiTheme="minorHAnsi" w:cstheme="minorBidi"/>
          <w:i/>
          <w:sz w:val="36"/>
          <w:szCs w:val="28"/>
          <w:lang w:val="en-GB"/>
        </w:rPr>
        <w:t>Enhancing the digital competences by streaming approaches for schools to tackle the challenges of COVID-19</w:t>
      </w:r>
    </w:p>
    <w:bookmarkEnd w:id="0"/>
    <w:p w14:paraId="71FA1EB0" w14:textId="77777777" w:rsidR="007A5346" w:rsidRPr="00F45CCA" w:rsidRDefault="007A5346" w:rsidP="00F45CCA">
      <w:pPr>
        <w:jc w:val="center"/>
        <w:rPr>
          <w:rFonts w:asciiTheme="minorHAnsi" w:eastAsiaTheme="minorHAnsi" w:hAnsiTheme="minorHAnsi" w:cstheme="minorBidi"/>
          <w:b/>
          <w:sz w:val="40"/>
          <w:szCs w:val="28"/>
          <w:lang w:val="en-GB"/>
        </w:rPr>
      </w:pPr>
    </w:p>
    <w:p w14:paraId="2667CA56" w14:textId="0294BCB2" w:rsidR="000F0FF8" w:rsidRPr="00D507F9" w:rsidRDefault="00F45CCA" w:rsidP="00F45CCA">
      <w:pPr>
        <w:jc w:val="center"/>
        <w:rPr>
          <w:rFonts w:ascii="Times New Roman" w:hAnsi="Times New Roman"/>
          <w:i/>
          <w:color w:val="0E0E0E"/>
          <w:sz w:val="28"/>
          <w:szCs w:val="32"/>
          <w:lang w:val="en-GB"/>
        </w:rPr>
      </w:pPr>
      <w:r w:rsidRPr="00D507F9">
        <w:rPr>
          <w:rFonts w:asciiTheme="minorHAnsi" w:eastAsiaTheme="minorHAnsi" w:hAnsiTheme="minorHAnsi" w:cstheme="minorBidi"/>
          <w:b/>
          <w:sz w:val="40"/>
          <w:szCs w:val="28"/>
          <w:lang w:val="en-GB"/>
        </w:rPr>
        <w:t xml:space="preserve">Online article </w:t>
      </w:r>
      <w:r w:rsidR="00BE558C" w:rsidRPr="00D507F9">
        <w:rPr>
          <w:rFonts w:asciiTheme="minorHAnsi" w:eastAsiaTheme="minorHAnsi" w:hAnsiTheme="minorHAnsi" w:cstheme="minorBidi"/>
          <w:b/>
          <w:sz w:val="40"/>
          <w:szCs w:val="28"/>
          <w:lang w:val="en-GB"/>
        </w:rPr>
        <w:t>3</w:t>
      </w:r>
    </w:p>
    <w:p w14:paraId="1F5B6FB8" w14:textId="03E34B5B" w:rsidR="006F37EA" w:rsidRPr="00D507F9" w:rsidRDefault="00F45CCA" w:rsidP="00F45CCA">
      <w:pPr>
        <w:pStyle w:val="MittlereSchattierung1-Akzent11"/>
        <w:spacing w:line="276" w:lineRule="auto"/>
        <w:ind w:left="2880" w:hanging="2880"/>
        <w:jc w:val="center"/>
        <w:rPr>
          <w:rFonts w:ascii="Arial" w:hAnsi="Arial" w:cs="Arial"/>
        </w:rPr>
      </w:pPr>
      <w:r w:rsidRPr="00D507F9">
        <w:rPr>
          <w:rFonts w:ascii="Arial" w:hAnsi="Arial" w:cs="Arial"/>
        </w:rPr>
        <w:t xml:space="preserve">UPB, </w:t>
      </w:r>
      <w:r w:rsidR="00BD49C0" w:rsidRPr="00D507F9">
        <w:rPr>
          <w:rFonts w:ascii="Arial" w:hAnsi="Arial" w:cs="Arial"/>
        </w:rPr>
        <w:t>Jennifer Schneider</w:t>
      </w:r>
    </w:p>
    <w:p w14:paraId="0410B5CD" w14:textId="77777777" w:rsidR="00F45CCA" w:rsidRPr="00D507F9" w:rsidRDefault="00F45CCA" w:rsidP="00F45CCA">
      <w:pPr>
        <w:pStyle w:val="MittlereSchattierung1-Akzent11"/>
        <w:spacing w:line="276" w:lineRule="auto"/>
        <w:ind w:left="2880" w:hanging="2880"/>
        <w:jc w:val="center"/>
        <w:rPr>
          <w:rFonts w:ascii="Arial" w:hAnsi="Arial" w:cs="Arial"/>
        </w:rPr>
      </w:pPr>
    </w:p>
    <w:p w14:paraId="4C65949F" w14:textId="77777777" w:rsidR="009C694F" w:rsidRPr="00D507F9" w:rsidRDefault="009C694F" w:rsidP="00696CD5">
      <w:pPr>
        <w:pStyle w:val="MittlereSchattierung1-Akzent11"/>
        <w:spacing w:line="276" w:lineRule="auto"/>
        <w:ind w:left="2880" w:hanging="2880"/>
        <w:rPr>
          <w:rFonts w:ascii="Arial" w:hAnsi="Arial" w:cs="Arial"/>
        </w:rPr>
      </w:pPr>
    </w:p>
    <w:p w14:paraId="578EFB6E" w14:textId="5D099DD4" w:rsidR="009C694F" w:rsidRPr="00F45CCA" w:rsidRDefault="009C694F" w:rsidP="00F45CCA">
      <w:pPr>
        <w:spacing w:after="0" w:line="360" w:lineRule="auto"/>
        <w:ind w:left="2832" w:hanging="2832"/>
        <w:rPr>
          <w:i/>
          <w:sz w:val="24"/>
          <w:szCs w:val="28"/>
          <w:lang w:val="en-GB"/>
        </w:rPr>
      </w:pPr>
      <w:r w:rsidRPr="00F27414">
        <w:rPr>
          <w:b/>
          <w:sz w:val="24"/>
          <w:szCs w:val="28"/>
          <w:lang w:val="en-US"/>
        </w:rPr>
        <w:t xml:space="preserve">Project Title: </w:t>
      </w:r>
      <w:r>
        <w:rPr>
          <w:b/>
          <w:sz w:val="24"/>
          <w:szCs w:val="28"/>
          <w:lang w:val="en-US"/>
        </w:rPr>
        <w:tab/>
      </w:r>
      <w:r>
        <w:rPr>
          <w:sz w:val="24"/>
          <w:szCs w:val="28"/>
          <w:lang w:val="en-US"/>
        </w:rPr>
        <w:t xml:space="preserve">Streaming Approaches for Europe </w:t>
      </w:r>
      <w:r w:rsidR="00F45CCA">
        <w:rPr>
          <w:sz w:val="24"/>
          <w:szCs w:val="28"/>
          <w:lang w:val="en-US"/>
        </w:rPr>
        <w:t xml:space="preserve">- </w:t>
      </w:r>
      <w:r w:rsidR="00F45CCA" w:rsidRPr="00F45CCA">
        <w:rPr>
          <w:i/>
          <w:sz w:val="24"/>
          <w:szCs w:val="28"/>
          <w:lang w:val="en-GB"/>
        </w:rPr>
        <w:t>Enhancing the digital competences by streaming approaches for schools to tackle the challenges of COVID-19</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2535BB" w:rsidRDefault="009C694F" w:rsidP="009C694F">
      <w:pPr>
        <w:spacing w:after="0" w:line="360" w:lineRule="auto"/>
        <w:rPr>
          <w:rFonts w:ascii="Times New Roman" w:hAnsi="Times New Roman"/>
          <w:i/>
          <w:lang w:val="en-GB"/>
        </w:rPr>
      </w:pPr>
      <w:r w:rsidRPr="002535BB">
        <w:rPr>
          <w:b/>
          <w:sz w:val="24"/>
          <w:szCs w:val="28"/>
          <w:lang w:val="en-GB"/>
        </w:rPr>
        <w:t xml:space="preserve">Reference number: </w:t>
      </w:r>
      <w:r w:rsidRPr="002535BB">
        <w:rPr>
          <w:b/>
          <w:sz w:val="24"/>
          <w:szCs w:val="28"/>
          <w:lang w:val="en-GB"/>
        </w:rPr>
        <w:tab/>
        <w:t xml:space="preserve"> </w:t>
      </w:r>
      <w:r w:rsidRPr="002535BB">
        <w:rPr>
          <w:b/>
          <w:sz w:val="24"/>
          <w:szCs w:val="28"/>
          <w:lang w:val="en-GB"/>
        </w:rPr>
        <w:tab/>
      </w:r>
      <w:r w:rsidRPr="002535BB">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402B50" w:rsidRDefault="009C694F" w:rsidP="009C694F">
      <w:pPr>
        <w:spacing w:after="0" w:line="360" w:lineRule="auto"/>
        <w:ind w:left="2820" w:firstLine="4"/>
        <w:rPr>
          <w:sz w:val="24"/>
          <w:szCs w:val="28"/>
          <w:lang w:val="en-US"/>
        </w:rPr>
      </w:pPr>
      <w:r w:rsidRPr="00402B50">
        <w:rPr>
          <w:sz w:val="24"/>
          <w:szCs w:val="28"/>
          <w:lang w:val="en-US"/>
        </w:rPr>
        <w:t>P3 – ZEBRA – KURZY ZEBRA s.r.o., CZ (Partner)</w:t>
      </w:r>
    </w:p>
    <w:p w14:paraId="271B1873" w14:textId="77777777" w:rsidR="00172D2B" w:rsidRPr="00402B50" w:rsidRDefault="00172D2B" w:rsidP="00CD3D3C">
      <w:pPr>
        <w:rPr>
          <w:b/>
          <w:sz w:val="24"/>
          <w:szCs w:val="28"/>
          <w:lang w:val="en-US"/>
        </w:rPr>
      </w:pPr>
    </w:p>
    <w:p w14:paraId="5F9274A9" w14:textId="77777777" w:rsidR="00D10058" w:rsidRPr="00D10058" w:rsidRDefault="00D10058" w:rsidP="00D10058">
      <w:pPr>
        <w:rPr>
          <w:b/>
          <w:sz w:val="28"/>
          <w:szCs w:val="28"/>
          <w:lang w:val="en-GB"/>
        </w:rPr>
      </w:pPr>
      <w:r w:rsidRPr="00D10058">
        <w:rPr>
          <w:b/>
          <w:sz w:val="28"/>
          <w:szCs w:val="28"/>
          <w:lang w:val="en-GB"/>
        </w:rPr>
        <w:lastRenderedPageBreak/>
        <w:t xml:space="preserve">Streaming Meets School - The Erasmus+ Project SAFE </w:t>
      </w:r>
    </w:p>
    <w:p w14:paraId="66BDECD4" w14:textId="77777777" w:rsidR="00D507F9" w:rsidRPr="00D507F9" w:rsidRDefault="00D507F9" w:rsidP="00D507F9">
      <w:pPr>
        <w:jc w:val="right"/>
        <w:rPr>
          <w:b/>
          <w:sz w:val="24"/>
          <w:szCs w:val="28"/>
        </w:rPr>
      </w:pPr>
      <w:r w:rsidRPr="00D507F9">
        <w:rPr>
          <w:b/>
          <w:sz w:val="24"/>
          <w:szCs w:val="28"/>
        </w:rPr>
        <w:t>Wie wichtig ist die Lernumgebung für den Lernerfolg?</w:t>
      </w:r>
    </w:p>
    <w:p w14:paraId="1F336A84" w14:textId="77777777" w:rsidR="00D507F9" w:rsidRPr="00D507F9" w:rsidRDefault="00D507F9" w:rsidP="00D507F9">
      <w:pPr>
        <w:jc w:val="both"/>
        <w:rPr>
          <w:sz w:val="24"/>
          <w:szCs w:val="28"/>
        </w:rPr>
      </w:pPr>
      <w:r w:rsidRPr="00D507F9">
        <w:rPr>
          <w:sz w:val="24"/>
          <w:szCs w:val="28"/>
        </w:rPr>
        <w:t xml:space="preserve">Das von der Europäische Union geförderte Erasmus+ - Projekt SAFE („Streaming </w:t>
      </w:r>
      <w:proofErr w:type="spellStart"/>
      <w:r w:rsidRPr="00D507F9">
        <w:rPr>
          <w:sz w:val="24"/>
          <w:szCs w:val="28"/>
        </w:rPr>
        <w:t>approaches</w:t>
      </w:r>
      <w:proofErr w:type="spellEnd"/>
      <w:r w:rsidRPr="00D507F9">
        <w:rPr>
          <w:sz w:val="24"/>
          <w:szCs w:val="28"/>
        </w:rPr>
        <w:t xml:space="preserve"> for Europe – </w:t>
      </w:r>
      <w:proofErr w:type="spellStart"/>
      <w:r w:rsidRPr="00D507F9">
        <w:rPr>
          <w:sz w:val="24"/>
          <w:szCs w:val="28"/>
        </w:rPr>
        <w:t>Enhancing</w:t>
      </w:r>
      <w:proofErr w:type="spellEnd"/>
      <w:r w:rsidRPr="00D507F9">
        <w:rPr>
          <w:sz w:val="24"/>
          <w:szCs w:val="28"/>
        </w:rPr>
        <w:t xml:space="preserve"> the digital </w:t>
      </w:r>
      <w:proofErr w:type="spellStart"/>
      <w:r w:rsidRPr="00D507F9">
        <w:rPr>
          <w:sz w:val="24"/>
          <w:szCs w:val="28"/>
        </w:rPr>
        <w:t>competences</w:t>
      </w:r>
      <w:proofErr w:type="spellEnd"/>
      <w:r w:rsidRPr="00D507F9">
        <w:rPr>
          <w:sz w:val="24"/>
          <w:szCs w:val="28"/>
        </w:rPr>
        <w:t xml:space="preserve"> by </w:t>
      </w:r>
      <w:proofErr w:type="spellStart"/>
      <w:r w:rsidRPr="00D507F9">
        <w:rPr>
          <w:sz w:val="24"/>
          <w:szCs w:val="28"/>
        </w:rPr>
        <w:t>streaming</w:t>
      </w:r>
      <w:proofErr w:type="spellEnd"/>
      <w:r w:rsidRPr="00D507F9">
        <w:rPr>
          <w:sz w:val="24"/>
          <w:szCs w:val="28"/>
        </w:rPr>
        <w:t xml:space="preserve"> </w:t>
      </w:r>
      <w:proofErr w:type="spellStart"/>
      <w:r w:rsidRPr="00D507F9">
        <w:rPr>
          <w:sz w:val="24"/>
          <w:szCs w:val="28"/>
        </w:rPr>
        <w:t>approaches</w:t>
      </w:r>
      <w:proofErr w:type="spellEnd"/>
      <w:r w:rsidRPr="00D507F9">
        <w:rPr>
          <w:sz w:val="24"/>
          <w:szCs w:val="28"/>
        </w:rPr>
        <w:t xml:space="preserve"> for </w:t>
      </w:r>
      <w:proofErr w:type="spellStart"/>
      <w:r w:rsidRPr="00D507F9">
        <w:rPr>
          <w:sz w:val="24"/>
          <w:szCs w:val="28"/>
        </w:rPr>
        <w:t>schools</w:t>
      </w:r>
      <w:proofErr w:type="spellEnd"/>
      <w:r w:rsidRPr="00D507F9">
        <w:rPr>
          <w:sz w:val="24"/>
          <w:szCs w:val="28"/>
        </w:rPr>
        <w:t xml:space="preserve"> to </w:t>
      </w:r>
      <w:proofErr w:type="spellStart"/>
      <w:r w:rsidRPr="00D507F9">
        <w:rPr>
          <w:sz w:val="24"/>
          <w:szCs w:val="28"/>
        </w:rPr>
        <w:t>tackle</w:t>
      </w:r>
      <w:proofErr w:type="spellEnd"/>
      <w:r w:rsidRPr="00D507F9">
        <w:rPr>
          <w:sz w:val="24"/>
          <w:szCs w:val="28"/>
        </w:rPr>
        <w:t xml:space="preserve"> the </w:t>
      </w:r>
      <w:proofErr w:type="spellStart"/>
      <w:r w:rsidRPr="00D507F9">
        <w:rPr>
          <w:sz w:val="24"/>
          <w:szCs w:val="28"/>
        </w:rPr>
        <w:t>challenges</w:t>
      </w:r>
      <w:proofErr w:type="spellEnd"/>
      <w:r w:rsidRPr="00D507F9">
        <w:rPr>
          <w:sz w:val="24"/>
          <w:szCs w:val="28"/>
        </w:rPr>
        <w:t xml:space="preserve"> of COVID-19“) nimmt sich diese Beantwortung zur Aufgabe!</w:t>
      </w:r>
    </w:p>
    <w:p w14:paraId="128A1A34" w14:textId="77777777" w:rsidR="00D507F9" w:rsidRPr="00D507F9" w:rsidRDefault="00D507F9" w:rsidP="00D507F9">
      <w:pPr>
        <w:jc w:val="both"/>
        <w:rPr>
          <w:sz w:val="24"/>
          <w:szCs w:val="28"/>
        </w:rPr>
      </w:pPr>
      <w:r w:rsidRPr="00D507F9">
        <w:rPr>
          <w:sz w:val="24"/>
          <w:szCs w:val="28"/>
        </w:rPr>
        <w:t xml:space="preserve">Hauptziel des Projektes SAFE ist die Erstellung eines Grundkonzeptes für die Integration von eLearning in die täglichen Unterrichtseinheiten. In diesem Grundkonzept verwenden Lehrer Tablets oder Laptops, auf denen beispielweise </w:t>
      </w:r>
      <w:proofErr w:type="spellStart"/>
      <w:r w:rsidRPr="00D507F9">
        <w:rPr>
          <w:sz w:val="24"/>
          <w:szCs w:val="28"/>
        </w:rPr>
        <w:t>Blackboard</w:t>
      </w:r>
      <w:proofErr w:type="spellEnd"/>
      <w:r w:rsidRPr="00D507F9">
        <w:rPr>
          <w:sz w:val="24"/>
          <w:szCs w:val="28"/>
        </w:rPr>
        <w:t xml:space="preserve">-Anwendungen wie </w:t>
      </w:r>
      <w:proofErr w:type="spellStart"/>
      <w:r w:rsidRPr="00D507F9">
        <w:rPr>
          <w:sz w:val="24"/>
          <w:szCs w:val="28"/>
        </w:rPr>
        <w:t>LiveBoard</w:t>
      </w:r>
      <w:proofErr w:type="spellEnd"/>
      <w:r w:rsidRPr="00D507F9">
        <w:rPr>
          <w:sz w:val="24"/>
          <w:szCs w:val="28"/>
        </w:rPr>
        <w:t xml:space="preserve">, </w:t>
      </w:r>
      <w:proofErr w:type="spellStart"/>
      <w:r w:rsidRPr="00D507F9">
        <w:rPr>
          <w:sz w:val="24"/>
          <w:szCs w:val="28"/>
        </w:rPr>
        <w:t>Doceri</w:t>
      </w:r>
      <w:proofErr w:type="spellEnd"/>
      <w:r w:rsidRPr="00D507F9">
        <w:rPr>
          <w:sz w:val="24"/>
          <w:szCs w:val="28"/>
        </w:rPr>
        <w:t xml:space="preserve"> oder </w:t>
      </w:r>
      <w:proofErr w:type="spellStart"/>
      <w:r w:rsidRPr="00D507F9">
        <w:rPr>
          <w:sz w:val="24"/>
          <w:szCs w:val="28"/>
        </w:rPr>
        <w:t>Explain</w:t>
      </w:r>
      <w:proofErr w:type="spellEnd"/>
      <w:r w:rsidRPr="00D507F9">
        <w:rPr>
          <w:sz w:val="24"/>
          <w:szCs w:val="28"/>
        </w:rPr>
        <w:t xml:space="preserve"> </w:t>
      </w:r>
      <w:proofErr w:type="spellStart"/>
      <w:r w:rsidRPr="00D507F9">
        <w:rPr>
          <w:sz w:val="24"/>
          <w:szCs w:val="28"/>
        </w:rPr>
        <w:t>Everythings</w:t>
      </w:r>
      <w:proofErr w:type="spellEnd"/>
      <w:r w:rsidRPr="00D507F9">
        <w:rPr>
          <w:sz w:val="24"/>
          <w:szCs w:val="28"/>
        </w:rPr>
        <w:t xml:space="preserve"> gestreamt werden. Lernende können so trotz räumlicher Trennung am Unterricht teilnehmen, indem sie die Stimmen des Klassenzimmers und die </w:t>
      </w:r>
      <w:proofErr w:type="spellStart"/>
      <w:r w:rsidRPr="00D507F9">
        <w:rPr>
          <w:sz w:val="24"/>
          <w:szCs w:val="28"/>
        </w:rPr>
        <w:t>Blackboard</w:t>
      </w:r>
      <w:proofErr w:type="spellEnd"/>
      <w:r w:rsidRPr="00D507F9">
        <w:rPr>
          <w:sz w:val="24"/>
          <w:szCs w:val="28"/>
        </w:rPr>
        <w:t>-Anwendung streamen. Gleichwohl will das Projekt SAFE online Lehrerfortbildungen zur erfolgreichen Implementierung von Streaming Ansätzen anbieten.</w:t>
      </w:r>
    </w:p>
    <w:p w14:paraId="571C04F8" w14:textId="77777777" w:rsidR="00D507F9" w:rsidRPr="00D507F9" w:rsidRDefault="00D507F9" w:rsidP="00D507F9">
      <w:pPr>
        <w:jc w:val="right"/>
        <w:rPr>
          <w:b/>
          <w:sz w:val="24"/>
          <w:szCs w:val="28"/>
        </w:rPr>
      </w:pPr>
      <w:r w:rsidRPr="00D507F9">
        <w:rPr>
          <w:b/>
          <w:sz w:val="24"/>
          <w:szCs w:val="28"/>
        </w:rPr>
        <w:t>Was macht die Lernumgebung nun aus?</w:t>
      </w:r>
    </w:p>
    <w:p w14:paraId="68F79441" w14:textId="77777777" w:rsidR="00D507F9" w:rsidRPr="00D507F9" w:rsidRDefault="00D507F9" w:rsidP="00D507F9">
      <w:pPr>
        <w:jc w:val="both"/>
        <w:rPr>
          <w:b/>
          <w:sz w:val="24"/>
          <w:szCs w:val="28"/>
        </w:rPr>
      </w:pPr>
      <w:r w:rsidRPr="00D507F9">
        <w:rPr>
          <w:b/>
          <w:sz w:val="24"/>
          <w:szCs w:val="28"/>
        </w:rPr>
        <w:t xml:space="preserve">Die Lernumgebung spielt eine wichtige Rolle für den Lernerfolg! Eine gute Lernumgebung kann dazu beitragen, dass Schülerinnen und Schüler motivierter und engagierter lernen und besser abschneiden. </w:t>
      </w:r>
    </w:p>
    <w:p w14:paraId="7CFF6C9C" w14:textId="77777777" w:rsidR="00D507F9" w:rsidRPr="00D507F9" w:rsidRDefault="00D507F9" w:rsidP="00D507F9">
      <w:pPr>
        <w:jc w:val="both"/>
        <w:rPr>
          <w:b/>
          <w:sz w:val="24"/>
          <w:szCs w:val="28"/>
        </w:rPr>
      </w:pPr>
      <w:r w:rsidRPr="00D507F9">
        <w:rPr>
          <w:b/>
          <w:sz w:val="24"/>
          <w:szCs w:val="28"/>
        </w:rPr>
        <w:t>Es gibt mehrere Faktoren, die eine gute Lernumgebung ausmachen:</w:t>
      </w:r>
    </w:p>
    <w:p w14:paraId="6DF68532" w14:textId="77777777" w:rsidR="00D507F9" w:rsidRPr="00D507F9" w:rsidRDefault="00D507F9" w:rsidP="00D507F9">
      <w:pPr>
        <w:jc w:val="both"/>
        <w:rPr>
          <w:b/>
          <w:sz w:val="24"/>
          <w:szCs w:val="28"/>
        </w:rPr>
      </w:pPr>
      <w:r w:rsidRPr="00D507F9">
        <w:rPr>
          <w:b/>
          <w:sz w:val="24"/>
          <w:szCs w:val="28"/>
        </w:rPr>
        <w:t>Physische Umgebung: Eine angenehme physische Umgebung, die sauber, gut beleuchtet und gut belüftet ist, kann den Lernprozess unterstützen.</w:t>
      </w:r>
    </w:p>
    <w:p w14:paraId="2560B7FE" w14:textId="77777777" w:rsidR="00D507F9" w:rsidRPr="00D507F9" w:rsidRDefault="00D507F9" w:rsidP="00D507F9">
      <w:pPr>
        <w:jc w:val="both"/>
        <w:rPr>
          <w:b/>
          <w:sz w:val="24"/>
          <w:szCs w:val="28"/>
        </w:rPr>
      </w:pPr>
      <w:r w:rsidRPr="00D507F9">
        <w:rPr>
          <w:b/>
          <w:sz w:val="24"/>
          <w:szCs w:val="28"/>
        </w:rPr>
        <w:t>Räumliche Organisation: Die Räumlichkeit des Raums sollte so organisiert sein, dass sie die Bedürfnisse des Lernens unterstützt. Dazu gehören Dinge wie die Anordnung der Möbel und die Verfügbarkeit von Materialien und Geräten.</w:t>
      </w:r>
    </w:p>
    <w:p w14:paraId="0A7F4340" w14:textId="77777777" w:rsidR="00D507F9" w:rsidRPr="00D507F9" w:rsidRDefault="00D507F9" w:rsidP="00D507F9">
      <w:pPr>
        <w:jc w:val="both"/>
        <w:rPr>
          <w:b/>
          <w:sz w:val="24"/>
          <w:szCs w:val="28"/>
        </w:rPr>
      </w:pPr>
      <w:r w:rsidRPr="00D507F9">
        <w:rPr>
          <w:b/>
          <w:sz w:val="24"/>
          <w:szCs w:val="28"/>
        </w:rPr>
        <w:t>Interaktion: Die Interaktion zwischen Lehrern und Schülern sowie zwischen den Schülern selbst kann den Lernprozess positiv beeinflussen.</w:t>
      </w:r>
    </w:p>
    <w:p w14:paraId="4F4395A9" w14:textId="77777777" w:rsidR="00D507F9" w:rsidRPr="00D507F9" w:rsidRDefault="00D507F9" w:rsidP="00D507F9">
      <w:pPr>
        <w:jc w:val="both"/>
        <w:rPr>
          <w:b/>
          <w:sz w:val="24"/>
          <w:szCs w:val="28"/>
        </w:rPr>
      </w:pPr>
      <w:r w:rsidRPr="00D507F9">
        <w:rPr>
          <w:b/>
          <w:sz w:val="24"/>
          <w:szCs w:val="28"/>
        </w:rPr>
        <w:t>Motivation: Eine gute Lernumgebung sollte die Schülerinnen und Schüler motivieren, zu lernen, indem sie ihnen das Gefühl gibt, dass sie unterstützt und ermutigt werden.</w:t>
      </w:r>
    </w:p>
    <w:p w14:paraId="6ED16310" w14:textId="77777777" w:rsidR="00D507F9" w:rsidRPr="00D507F9" w:rsidRDefault="00D507F9" w:rsidP="00D507F9">
      <w:pPr>
        <w:jc w:val="both"/>
        <w:rPr>
          <w:b/>
          <w:sz w:val="24"/>
          <w:szCs w:val="28"/>
        </w:rPr>
      </w:pPr>
      <w:r w:rsidRPr="00D507F9">
        <w:rPr>
          <w:b/>
          <w:sz w:val="24"/>
          <w:szCs w:val="28"/>
        </w:rPr>
        <w:t>Sicherheit: Eine sichere Lernumgebung, in der sich die Schülerinnen und Schüler wohl und geschützt fühlen, kann den Lernprozess fördern.</w:t>
      </w:r>
    </w:p>
    <w:p w14:paraId="71D24183" w14:textId="77777777" w:rsidR="00D507F9" w:rsidRPr="00D507F9" w:rsidRDefault="00D507F9" w:rsidP="00D507F9">
      <w:pPr>
        <w:jc w:val="both"/>
        <w:rPr>
          <w:b/>
          <w:sz w:val="24"/>
          <w:szCs w:val="28"/>
        </w:rPr>
      </w:pPr>
      <w:r w:rsidRPr="00D507F9">
        <w:rPr>
          <w:b/>
          <w:sz w:val="24"/>
          <w:szCs w:val="28"/>
        </w:rPr>
        <w:t>Zusammenfassend lässt sich sagen, dass eine gute Lernumgebung die Lernenden dabei unterstützen kann, ihr volles Potenzial auszuschöpfen und erfolgreich zu sein.</w:t>
      </w:r>
    </w:p>
    <w:p w14:paraId="07DC1223" w14:textId="77777777" w:rsidR="00D507F9" w:rsidRDefault="00D507F9" w:rsidP="00D507F9">
      <w:pPr>
        <w:jc w:val="center"/>
        <w:rPr>
          <w:b/>
          <w:sz w:val="24"/>
          <w:szCs w:val="28"/>
        </w:rPr>
      </w:pPr>
      <w:r w:rsidRPr="00D507F9">
        <w:rPr>
          <w:b/>
          <w:sz w:val="24"/>
          <w:szCs w:val="28"/>
        </w:rPr>
        <w:t>Möchten Sie mehr erfahren? Dann folgen Sie uns in den sozialen Medien und besuchen Sie unsere Projektseite!  Wir freuen uns darauf, von Ihnen zu hören!</w:t>
      </w:r>
    </w:p>
    <w:p w14:paraId="15EC3FD9" w14:textId="65B5BB37" w:rsidR="00787F8D" w:rsidRPr="006C3504" w:rsidRDefault="00BE558C" w:rsidP="00D507F9">
      <w:pPr>
        <w:jc w:val="center"/>
        <w:rPr>
          <w:b/>
          <w:sz w:val="28"/>
          <w:szCs w:val="28"/>
        </w:rPr>
      </w:pPr>
      <w:r w:rsidRPr="006C3504">
        <w:rPr>
          <w:b/>
          <w:sz w:val="28"/>
          <w:szCs w:val="28"/>
        </w:rPr>
        <w:t>Website https://safe.eduproject.eu/</w:t>
      </w:r>
    </w:p>
    <w:sectPr w:rsidR="00787F8D" w:rsidRPr="006C3504"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E5D2" w14:textId="77777777" w:rsidR="008B740E" w:rsidRDefault="008B740E" w:rsidP="000E5F5D">
      <w:pPr>
        <w:spacing w:after="0" w:line="240" w:lineRule="auto"/>
      </w:pPr>
      <w:r>
        <w:separator/>
      </w:r>
    </w:p>
  </w:endnote>
  <w:endnote w:type="continuationSeparator" w:id="0">
    <w:p w14:paraId="7A4FDB2D" w14:textId="77777777" w:rsidR="008B740E" w:rsidRDefault="008B740E"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DD5E" w14:textId="77777777" w:rsidR="006C3504" w:rsidRDefault="006C35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14:paraId="1F28E300" w14:textId="77777777" w:rsidR="00CD3D3C" w:rsidRPr="003C5DA9" w:rsidRDefault="00CD3D3C" w:rsidP="00CD3D3C">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2336" behindDoc="1" locked="0" layoutInCell="1" allowOverlap="1" wp14:anchorId="7E993F9A" wp14:editId="5829F78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2" name="Grafik 2"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14:paraId="10F07F2B" w14:textId="2403103F" w:rsidR="00983025" w:rsidRPr="00CD3D3C" w:rsidRDefault="00983025" w:rsidP="001D2365">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8FF8" w14:textId="77777777" w:rsidR="006C3504" w:rsidRDefault="006C35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96824" w14:textId="77777777" w:rsidR="008B740E" w:rsidRDefault="008B740E" w:rsidP="000E5F5D">
      <w:pPr>
        <w:spacing w:after="0" w:line="240" w:lineRule="auto"/>
      </w:pPr>
      <w:r>
        <w:separator/>
      </w:r>
    </w:p>
  </w:footnote>
  <w:footnote w:type="continuationSeparator" w:id="0">
    <w:p w14:paraId="0C509320" w14:textId="77777777" w:rsidR="008B740E" w:rsidRDefault="008B740E"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80BB" w14:textId="77777777" w:rsidR="006C3504" w:rsidRDefault="006C35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21B968B9" w:rsidR="00983025" w:rsidRDefault="00B74E6F" w:rsidP="002535BB">
    <w:pPr>
      <w:tabs>
        <w:tab w:val="left" w:pos="6451"/>
      </w:tabs>
      <w:spacing w:after="0" w:line="240" w:lineRule="auto"/>
      <w:rPr>
        <w:lang w:val="en-US"/>
      </w:rPr>
    </w:pPr>
    <w:r>
      <w:rPr>
        <w:noProof/>
      </w:rPr>
      <w:drawing>
        <wp:anchor distT="0" distB="0" distL="114300" distR="114300" simplePos="0" relativeHeight="251664384" behindDoc="0" locked="0" layoutInCell="1" allowOverlap="1" wp14:anchorId="6A737EC8" wp14:editId="0424A6B9">
          <wp:simplePos x="0" y="0"/>
          <wp:positionH relativeFrom="margin">
            <wp:posOffset>4356100</wp:posOffset>
          </wp:positionH>
          <wp:positionV relativeFrom="paragraph">
            <wp:posOffset>-107315</wp:posOffset>
          </wp:positionV>
          <wp:extent cx="1987550" cy="567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14:sizeRelV relativeFrom="margin">
            <wp14:pctHeight>0</wp14:pctHeight>
          </wp14:sizeRelV>
        </wp:anchor>
      </w:drawing>
    </w:r>
    <w:r w:rsidR="005C76B4">
      <w:rPr>
        <w:noProof/>
      </w:rPr>
      <w:drawing>
        <wp:inline distT="0" distB="0" distL="0" distR="0" wp14:anchorId="51B18284" wp14:editId="21E8E3E3">
          <wp:extent cx="772898" cy="61595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8682" cy="644467"/>
                  </a:xfrm>
                  <a:prstGeom prst="rect">
                    <a:avLst/>
                  </a:prstGeom>
                </pic:spPr>
              </pic:pic>
            </a:graphicData>
          </a:graphic>
        </wp:inline>
      </w:drawing>
    </w:r>
    <w:r w:rsidR="00F269D7">
      <w:rPr>
        <w:noProof/>
        <w:lang w:eastAsia="de-DE"/>
      </w:rPr>
      <mc:AlternateContent>
        <mc:Choice Requires="wps">
          <w:drawing>
            <wp:anchor distT="45720" distB="45720" distL="114300" distR="114300" simplePos="0" relativeHeight="251655168" behindDoc="0" locked="0" layoutInCell="1" allowOverlap="1" wp14:anchorId="733FFD13" wp14:editId="1ED4196B">
              <wp:simplePos x="0" y="0"/>
              <wp:positionH relativeFrom="margin">
                <wp:posOffset>1478585</wp:posOffset>
              </wp:positionH>
              <wp:positionV relativeFrom="page">
                <wp:align>top</wp:align>
              </wp:positionV>
              <wp:extent cx="2847975" cy="1057275"/>
              <wp:effectExtent l="0" t="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0EA1A03E"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6C3504">
                            <w:rPr>
                              <w:sz w:val="16"/>
                              <w:lang w:val="en-GB"/>
                            </w:rPr>
                            <w:t>3</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16.4pt;margin-top:0;width:224.25pt;height:83.25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gQ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" stroked="f">
              <v:textbo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0EA1A03E"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6C3504">
                      <w:rPr>
                        <w:sz w:val="16"/>
                        <w:lang w:val="en-GB"/>
                      </w:rPr>
                      <w:t>3</w:t>
                    </w:r>
                    <w:bookmarkStart w:id="2" w:name="_GoBack"/>
                    <w:bookmarkEnd w:id="2"/>
                  </w:p>
                </w:txbxContent>
              </v:textbox>
              <w10:wrap type="square"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9F8A" w14:textId="77777777" w:rsidR="006C3504" w:rsidRDefault="006C35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3"/>
  </w:num>
  <w:num w:numId="9">
    <w:abstractNumId w:val="3"/>
  </w:num>
  <w:num w:numId="10">
    <w:abstractNumId w:val="10"/>
  </w:num>
  <w:num w:numId="11">
    <w:abstractNumId w:val="1"/>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17ED9"/>
    <w:rsid w:val="000258BB"/>
    <w:rsid w:val="0003580B"/>
    <w:rsid w:val="00046C30"/>
    <w:rsid w:val="00056652"/>
    <w:rsid w:val="000715A4"/>
    <w:rsid w:val="000729EA"/>
    <w:rsid w:val="00081B70"/>
    <w:rsid w:val="000A2A9C"/>
    <w:rsid w:val="000A2AF6"/>
    <w:rsid w:val="000B3AEA"/>
    <w:rsid w:val="000C1B6A"/>
    <w:rsid w:val="000C6DF3"/>
    <w:rsid w:val="000D02D5"/>
    <w:rsid w:val="000D55EF"/>
    <w:rsid w:val="000E5F5D"/>
    <w:rsid w:val="000E62D8"/>
    <w:rsid w:val="000F0FF8"/>
    <w:rsid w:val="000F6BE5"/>
    <w:rsid w:val="00103F1E"/>
    <w:rsid w:val="00115ECA"/>
    <w:rsid w:val="0012073D"/>
    <w:rsid w:val="0012243C"/>
    <w:rsid w:val="0012468E"/>
    <w:rsid w:val="0012472A"/>
    <w:rsid w:val="00125B1F"/>
    <w:rsid w:val="001264D0"/>
    <w:rsid w:val="00141FCE"/>
    <w:rsid w:val="0014433A"/>
    <w:rsid w:val="00162604"/>
    <w:rsid w:val="00162A03"/>
    <w:rsid w:val="00163EE4"/>
    <w:rsid w:val="00172D2B"/>
    <w:rsid w:val="00173445"/>
    <w:rsid w:val="00185CE6"/>
    <w:rsid w:val="00192F05"/>
    <w:rsid w:val="001931E4"/>
    <w:rsid w:val="001A5ABB"/>
    <w:rsid w:val="001C288D"/>
    <w:rsid w:val="001D1E34"/>
    <w:rsid w:val="001D2365"/>
    <w:rsid w:val="001D3231"/>
    <w:rsid w:val="001D4FC6"/>
    <w:rsid w:val="001D7A2C"/>
    <w:rsid w:val="001E2377"/>
    <w:rsid w:val="001F4893"/>
    <w:rsid w:val="00212432"/>
    <w:rsid w:val="00236B37"/>
    <w:rsid w:val="00237061"/>
    <w:rsid w:val="002443D0"/>
    <w:rsid w:val="00250030"/>
    <w:rsid w:val="002535BB"/>
    <w:rsid w:val="00265998"/>
    <w:rsid w:val="00271DA7"/>
    <w:rsid w:val="002744D6"/>
    <w:rsid w:val="00280E8F"/>
    <w:rsid w:val="00282BBD"/>
    <w:rsid w:val="00286029"/>
    <w:rsid w:val="002956D3"/>
    <w:rsid w:val="002B138B"/>
    <w:rsid w:val="002B156F"/>
    <w:rsid w:val="002C0586"/>
    <w:rsid w:val="002C23E2"/>
    <w:rsid w:val="002C35CD"/>
    <w:rsid w:val="002D0980"/>
    <w:rsid w:val="002F4F43"/>
    <w:rsid w:val="00302B66"/>
    <w:rsid w:val="003037D2"/>
    <w:rsid w:val="00305C89"/>
    <w:rsid w:val="003200D2"/>
    <w:rsid w:val="00321D40"/>
    <w:rsid w:val="00326941"/>
    <w:rsid w:val="00331C10"/>
    <w:rsid w:val="00334062"/>
    <w:rsid w:val="00336C8D"/>
    <w:rsid w:val="0033722A"/>
    <w:rsid w:val="0034776C"/>
    <w:rsid w:val="00371EF5"/>
    <w:rsid w:val="003748A2"/>
    <w:rsid w:val="00376AA9"/>
    <w:rsid w:val="00385A38"/>
    <w:rsid w:val="00385A3B"/>
    <w:rsid w:val="003875DD"/>
    <w:rsid w:val="00393067"/>
    <w:rsid w:val="003A15CF"/>
    <w:rsid w:val="003B255B"/>
    <w:rsid w:val="003B3239"/>
    <w:rsid w:val="003B46A4"/>
    <w:rsid w:val="003B7015"/>
    <w:rsid w:val="003B74F5"/>
    <w:rsid w:val="003C0EF8"/>
    <w:rsid w:val="003C4EDF"/>
    <w:rsid w:val="003C7283"/>
    <w:rsid w:val="003C7477"/>
    <w:rsid w:val="003D30A1"/>
    <w:rsid w:val="003E6ADA"/>
    <w:rsid w:val="003E78B5"/>
    <w:rsid w:val="003E7BDB"/>
    <w:rsid w:val="00402B50"/>
    <w:rsid w:val="00403178"/>
    <w:rsid w:val="0040481B"/>
    <w:rsid w:val="00404A24"/>
    <w:rsid w:val="00410A85"/>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6993"/>
    <w:rsid w:val="004C7045"/>
    <w:rsid w:val="004D095F"/>
    <w:rsid w:val="004D0B43"/>
    <w:rsid w:val="004E7196"/>
    <w:rsid w:val="004F2628"/>
    <w:rsid w:val="004F640A"/>
    <w:rsid w:val="00514F71"/>
    <w:rsid w:val="0052213D"/>
    <w:rsid w:val="00537218"/>
    <w:rsid w:val="00537EB0"/>
    <w:rsid w:val="0054409A"/>
    <w:rsid w:val="005612D4"/>
    <w:rsid w:val="00573262"/>
    <w:rsid w:val="00585B65"/>
    <w:rsid w:val="005877FD"/>
    <w:rsid w:val="005920C5"/>
    <w:rsid w:val="00592F77"/>
    <w:rsid w:val="005A4B67"/>
    <w:rsid w:val="005C012D"/>
    <w:rsid w:val="005C1CB6"/>
    <w:rsid w:val="005C49EF"/>
    <w:rsid w:val="005C76B4"/>
    <w:rsid w:val="005D062F"/>
    <w:rsid w:val="005E2D55"/>
    <w:rsid w:val="005F125C"/>
    <w:rsid w:val="005F1C4E"/>
    <w:rsid w:val="005F3DA3"/>
    <w:rsid w:val="00606D7F"/>
    <w:rsid w:val="00610F89"/>
    <w:rsid w:val="0061142C"/>
    <w:rsid w:val="006131FF"/>
    <w:rsid w:val="006329C4"/>
    <w:rsid w:val="00643EC1"/>
    <w:rsid w:val="00645090"/>
    <w:rsid w:val="00655F7D"/>
    <w:rsid w:val="00662A14"/>
    <w:rsid w:val="00674042"/>
    <w:rsid w:val="00674259"/>
    <w:rsid w:val="00696CD5"/>
    <w:rsid w:val="006A53BA"/>
    <w:rsid w:val="006B4732"/>
    <w:rsid w:val="006C3504"/>
    <w:rsid w:val="006E2764"/>
    <w:rsid w:val="006E6F60"/>
    <w:rsid w:val="006F37EA"/>
    <w:rsid w:val="006F42EB"/>
    <w:rsid w:val="006F75E9"/>
    <w:rsid w:val="00703B17"/>
    <w:rsid w:val="00724D76"/>
    <w:rsid w:val="00737C42"/>
    <w:rsid w:val="0074113B"/>
    <w:rsid w:val="00745826"/>
    <w:rsid w:val="00750D24"/>
    <w:rsid w:val="0075155E"/>
    <w:rsid w:val="00767D39"/>
    <w:rsid w:val="00770F6D"/>
    <w:rsid w:val="00772F9A"/>
    <w:rsid w:val="00774EFA"/>
    <w:rsid w:val="00781A6C"/>
    <w:rsid w:val="00781C75"/>
    <w:rsid w:val="0078206B"/>
    <w:rsid w:val="00785C01"/>
    <w:rsid w:val="00787F8D"/>
    <w:rsid w:val="00792EE7"/>
    <w:rsid w:val="00793697"/>
    <w:rsid w:val="00793F2F"/>
    <w:rsid w:val="007A00AB"/>
    <w:rsid w:val="007A5346"/>
    <w:rsid w:val="007B7DCB"/>
    <w:rsid w:val="007C3687"/>
    <w:rsid w:val="007C490D"/>
    <w:rsid w:val="007C4959"/>
    <w:rsid w:val="007D3209"/>
    <w:rsid w:val="007E2060"/>
    <w:rsid w:val="007E5D74"/>
    <w:rsid w:val="007F26BB"/>
    <w:rsid w:val="007F4522"/>
    <w:rsid w:val="00821862"/>
    <w:rsid w:val="00821A41"/>
    <w:rsid w:val="008249EF"/>
    <w:rsid w:val="0082788F"/>
    <w:rsid w:val="0083058E"/>
    <w:rsid w:val="008404FD"/>
    <w:rsid w:val="008479BA"/>
    <w:rsid w:val="0085302E"/>
    <w:rsid w:val="00874477"/>
    <w:rsid w:val="00882DAA"/>
    <w:rsid w:val="00887B50"/>
    <w:rsid w:val="00890EE2"/>
    <w:rsid w:val="00891AAE"/>
    <w:rsid w:val="008B069E"/>
    <w:rsid w:val="008B458A"/>
    <w:rsid w:val="008B56A8"/>
    <w:rsid w:val="008B5FDC"/>
    <w:rsid w:val="008B740E"/>
    <w:rsid w:val="008C2DF0"/>
    <w:rsid w:val="008D3483"/>
    <w:rsid w:val="008F7143"/>
    <w:rsid w:val="00900FD3"/>
    <w:rsid w:val="00901EF7"/>
    <w:rsid w:val="00905365"/>
    <w:rsid w:val="009109F3"/>
    <w:rsid w:val="00911D11"/>
    <w:rsid w:val="00916FC1"/>
    <w:rsid w:val="009173AD"/>
    <w:rsid w:val="00921575"/>
    <w:rsid w:val="00923BDD"/>
    <w:rsid w:val="0093038E"/>
    <w:rsid w:val="00944A4F"/>
    <w:rsid w:val="00952F8E"/>
    <w:rsid w:val="0097604F"/>
    <w:rsid w:val="009806E0"/>
    <w:rsid w:val="0098169F"/>
    <w:rsid w:val="00983025"/>
    <w:rsid w:val="0098373A"/>
    <w:rsid w:val="00983B1A"/>
    <w:rsid w:val="0098627F"/>
    <w:rsid w:val="00990061"/>
    <w:rsid w:val="009968D6"/>
    <w:rsid w:val="00997D04"/>
    <w:rsid w:val="009A0434"/>
    <w:rsid w:val="009A061D"/>
    <w:rsid w:val="009C2398"/>
    <w:rsid w:val="009C47D4"/>
    <w:rsid w:val="009C68F2"/>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18D3"/>
    <w:rsid w:val="00AF5789"/>
    <w:rsid w:val="00AF7648"/>
    <w:rsid w:val="00B14016"/>
    <w:rsid w:val="00B22953"/>
    <w:rsid w:val="00B6510E"/>
    <w:rsid w:val="00B65381"/>
    <w:rsid w:val="00B66B5D"/>
    <w:rsid w:val="00B74E6F"/>
    <w:rsid w:val="00B7719B"/>
    <w:rsid w:val="00B96106"/>
    <w:rsid w:val="00BA0BB8"/>
    <w:rsid w:val="00BA42B9"/>
    <w:rsid w:val="00BB33C8"/>
    <w:rsid w:val="00BC089C"/>
    <w:rsid w:val="00BC76AE"/>
    <w:rsid w:val="00BD49C0"/>
    <w:rsid w:val="00BE1D92"/>
    <w:rsid w:val="00BE558C"/>
    <w:rsid w:val="00BE58FE"/>
    <w:rsid w:val="00BE7B35"/>
    <w:rsid w:val="00BF445F"/>
    <w:rsid w:val="00C02C5E"/>
    <w:rsid w:val="00C105E3"/>
    <w:rsid w:val="00C117AC"/>
    <w:rsid w:val="00C1195E"/>
    <w:rsid w:val="00C147DF"/>
    <w:rsid w:val="00C32238"/>
    <w:rsid w:val="00C404D5"/>
    <w:rsid w:val="00C4123B"/>
    <w:rsid w:val="00C504CF"/>
    <w:rsid w:val="00C55FE6"/>
    <w:rsid w:val="00C60308"/>
    <w:rsid w:val="00C60932"/>
    <w:rsid w:val="00C66D1A"/>
    <w:rsid w:val="00C67800"/>
    <w:rsid w:val="00C71D6A"/>
    <w:rsid w:val="00C7518A"/>
    <w:rsid w:val="00C770B4"/>
    <w:rsid w:val="00CA5F4D"/>
    <w:rsid w:val="00CB12C7"/>
    <w:rsid w:val="00CB626B"/>
    <w:rsid w:val="00CB66D8"/>
    <w:rsid w:val="00CB6D99"/>
    <w:rsid w:val="00CC1872"/>
    <w:rsid w:val="00CD3D3C"/>
    <w:rsid w:val="00CE3D2D"/>
    <w:rsid w:val="00D018D1"/>
    <w:rsid w:val="00D04D38"/>
    <w:rsid w:val="00D10058"/>
    <w:rsid w:val="00D100F9"/>
    <w:rsid w:val="00D229C7"/>
    <w:rsid w:val="00D24DEA"/>
    <w:rsid w:val="00D25C0C"/>
    <w:rsid w:val="00D337E2"/>
    <w:rsid w:val="00D36496"/>
    <w:rsid w:val="00D507F9"/>
    <w:rsid w:val="00D55005"/>
    <w:rsid w:val="00D63040"/>
    <w:rsid w:val="00D8178F"/>
    <w:rsid w:val="00D9323F"/>
    <w:rsid w:val="00D953CB"/>
    <w:rsid w:val="00DB3F97"/>
    <w:rsid w:val="00DC0BA2"/>
    <w:rsid w:val="00DC3B55"/>
    <w:rsid w:val="00DE0CF4"/>
    <w:rsid w:val="00DE22DD"/>
    <w:rsid w:val="00E01FF1"/>
    <w:rsid w:val="00E039A5"/>
    <w:rsid w:val="00E0510A"/>
    <w:rsid w:val="00E12A43"/>
    <w:rsid w:val="00E13021"/>
    <w:rsid w:val="00E167A0"/>
    <w:rsid w:val="00E20F92"/>
    <w:rsid w:val="00E450F8"/>
    <w:rsid w:val="00E50142"/>
    <w:rsid w:val="00E537B0"/>
    <w:rsid w:val="00E5457E"/>
    <w:rsid w:val="00E5663D"/>
    <w:rsid w:val="00E60DD7"/>
    <w:rsid w:val="00E65E95"/>
    <w:rsid w:val="00E93804"/>
    <w:rsid w:val="00E978AE"/>
    <w:rsid w:val="00EA4F74"/>
    <w:rsid w:val="00EB438E"/>
    <w:rsid w:val="00EB6AB7"/>
    <w:rsid w:val="00EC1A2A"/>
    <w:rsid w:val="00EC76C4"/>
    <w:rsid w:val="00EC7F11"/>
    <w:rsid w:val="00EE3FB8"/>
    <w:rsid w:val="00EF528E"/>
    <w:rsid w:val="00F00128"/>
    <w:rsid w:val="00F2212B"/>
    <w:rsid w:val="00F23C92"/>
    <w:rsid w:val="00F269D7"/>
    <w:rsid w:val="00F317AD"/>
    <w:rsid w:val="00F35A65"/>
    <w:rsid w:val="00F37717"/>
    <w:rsid w:val="00F422C8"/>
    <w:rsid w:val="00F45CCA"/>
    <w:rsid w:val="00F472A8"/>
    <w:rsid w:val="00F533F7"/>
    <w:rsid w:val="00F54569"/>
    <w:rsid w:val="00F55A5C"/>
    <w:rsid w:val="00F560E8"/>
    <w:rsid w:val="00F5743E"/>
    <w:rsid w:val="00F71A8F"/>
    <w:rsid w:val="00F721B1"/>
    <w:rsid w:val="00F73E8C"/>
    <w:rsid w:val="00F92020"/>
    <w:rsid w:val="00F92213"/>
    <w:rsid w:val="00F957ED"/>
    <w:rsid w:val="00FA1BF9"/>
    <w:rsid w:val="00FA5AA5"/>
    <w:rsid w:val="00FB159B"/>
    <w:rsid w:val="00FC0588"/>
    <w:rsid w:val="00FC6A0A"/>
    <w:rsid w:val="00FD4257"/>
    <w:rsid w:val="00FD6F24"/>
    <w:rsid w:val="00FD7DF3"/>
    <w:rsid w:val="00FE1443"/>
    <w:rsid w:val="00FF12B9"/>
    <w:rsid w:val="00FF1D41"/>
    <w:rsid w:val="00FF2F98"/>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CCA"/>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12710">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A1E87CBF-5D2B-41EF-B92A-9FF1BCA1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6</cp:revision>
  <dcterms:created xsi:type="dcterms:W3CDTF">2023-03-01T12:07:00Z</dcterms:created>
  <dcterms:modified xsi:type="dcterms:W3CDTF">2023-03-01T12:48:00Z</dcterms:modified>
</cp:coreProperties>
</file>