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158" w:rsidRDefault="00DF2158" w:rsidP="00DF2158">
      <w:pPr>
        <w:jc w:val="center"/>
        <w:rPr>
          <w:noProof/>
        </w:rPr>
      </w:pPr>
    </w:p>
    <w:p w:rsidR="00DF2158" w:rsidRDefault="00DF2158" w:rsidP="00DF2158">
      <w:pPr>
        <w:jc w:val="center"/>
        <w:rPr>
          <w:b/>
          <w:sz w:val="40"/>
          <w:szCs w:val="28"/>
          <w:lang w:val="en-GB"/>
        </w:rPr>
      </w:pPr>
      <w:r>
        <w:rPr>
          <w:noProof/>
        </w:rPr>
        <w:drawing>
          <wp:inline distT="0" distB="0" distL="0" distR="0" wp14:anchorId="56EE79D6" wp14:editId="15C4E66E">
            <wp:extent cx="2854841" cy="2240840"/>
            <wp:effectExtent l="0" t="0" r="3175"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9460" cy="2432848"/>
                    </a:xfrm>
                    <a:prstGeom prst="rect">
                      <a:avLst/>
                    </a:prstGeom>
                  </pic:spPr>
                </pic:pic>
              </a:graphicData>
            </a:graphic>
          </wp:inline>
        </w:drawing>
      </w:r>
    </w:p>
    <w:p w:rsidR="00DF2158" w:rsidRPr="002976DC" w:rsidRDefault="00DF2158" w:rsidP="00DF2158">
      <w:pPr>
        <w:jc w:val="center"/>
        <w:rPr>
          <w:b/>
          <w:sz w:val="40"/>
          <w:szCs w:val="28"/>
          <w:lang w:val="en-GB"/>
        </w:rPr>
      </w:pPr>
      <w:r>
        <w:rPr>
          <w:b/>
          <w:sz w:val="40"/>
          <w:szCs w:val="28"/>
          <w:lang w:val="en-GB"/>
        </w:rPr>
        <w:t>SAFE</w:t>
      </w:r>
    </w:p>
    <w:p w:rsidR="00DF2158" w:rsidRPr="002F12A5" w:rsidRDefault="00DF2158" w:rsidP="00DF2158">
      <w:pPr>
        <w:jc w:val="center"/>
        <w:rPr>
          <w:sz w:val="30"/>
          <w:szCs w:val="30"/>
          <w:lang w:val="en-GB"/>
        </w:rPr>
      </w:pPr>
      <w:r w:rsidRPr="002F12A5">
        <w:rPr>
          <w:sz w:val="30"/>
          <w:szCs w:val="30"/>
          <w:lang w:val="en-GB"/>
        </w:rPr>
        <w:t>Streaming approaches for Europe -</w:t>
      </w:r>
    </w:p>
    <w:p w:rsidR="00DF2158" w:rsidRDefault="00DF2158" w:rsidP="00DF2158">
      <w:pPr>
        <w:jc w:val="center"/>
        <w:rPr>
          <w:sz w:val="30"/>
          <w:szCs w:val="30"/>
          <w:lang w:val="en-GB"/>
        </w:rPr>
      </w:pPr>
      <w:r w:rsidRPr="002F12A5">
        <w:rPr>
          <w:sz w:val="30"/>
          <w:szCs w:val="30"/>
          <w:lang w:val="en-GB"/>
        </w:rPr>
        <w:t>Enhancing the digital competences by streaming approaches for schools to tackle the challenges of COVID-19</w:t>
      </w:r>
    </w:p>
    <w:p w:rsidR="00DF2158" w:rsidRDefault="00DF2158" w:rsidP="00DF2158">
      <w:pPr>
        <w:jc w:val="center"/>
        <w:rPr>
          <w:b/>
          <w:sz w:val="28"/>
          <w:szCs w:val="28"/>
          <w:lang w:val="en-US"/>
        </w:rPr>
      </w:pPr>
    </w:p>
    <w:p w:rsidR="00DF2158" w:rsidRDefault="00EF54B4" w:rsidP="00DF2158">
      <w:pPr>
        <w:jc w:val="center"/>
        <w:rPr>
          <w:b/>
          <w:sz w:val="28"/>
          <w:szCs w:val="28"/>
          <w:lang w:val="en-US"/>
        </w:rPr>
      </w:pPr>
      <w:r>
        <w:rPr>
          <w:b/>
          <w:sz w:val="28"/>
          <w:szCs w:val="28"/>
          <w:lang w:val="en-US"/>
        </w:rPr>
        <w:t>Meeting Evaluation</w:t>
      </w:r>
    </w:p>
    <w:p w:rsidR="00DF2158" w:rsidRDefault="00EF54B4" w:rsidP="00DF2158">
      <w:pPr>
        <w:jc w:val="center"/>
        <w:rPr>
          <w:rStyle w:val="Fett"/>
          <w:lang w:val="en-GB"/>
        </w:rPr>
      </w:pPr>
      <w:r w:rsidRPr="00EF54B4">
        <w:rPr>
          <w:rStyle w:val="Fett"/>
          <w:lang w:val="en-GB"/>
        </w:rPr>
        <w:t xml:space="preserve">Transnational Partner Meeting </w:t>
      </w:r>
      <w:r w:rsidR="00C405BE">
        <w:rPr>
          <w:rStyle w:val="Fett"/>
          <w:lang w:val="en-GB"/>
        </w:rPr>
        <w:t>4</w:t>
      </w:r>
      <w:r w:rsidRPr="00EF54B4">
        <w:rPr>
          <w:lang w:val="en-GB"/>
        </w:rPr>
        <w:t xml:space="preserve"> </w:t>
      </w:r>
      <w:r w:rsidR="00C405BE">
        <w:rPr>
          <w:lang w:val="en-GB"/>
        </w:rPr>
        <w:t>–</w:t>
      </w:r>
      <w:r w:rsidR="00C405BE">
        <w:rPr>
          <w:rStyle w:val="Fett"/>
          <w:lang w:val="en-GB"/>
        </w:rPr>
        <w:t xml:space="preserve"> 8</w:t>
      </w:r>
      <w:r w:rsidR="00C405BE" w:rsidRPr="00C405BE">
        <w:rPr>
          <w:rStyle w:val="Fett"/>
          <w:vertAlign w:val="superscript"/>
          <w:lang w:val="en-GB"/>
        </w:rPr>
        <w:t>th</w:t>
      </w:r>
      <w:r w:rsidR="00C405BE">
        <w:rPr>
          <w:rStyle w:val="Fett"/>
          <w:lang w:val="en-GB"/>
        </w:rPr>
        <w:t xml:space="preserve"> of February</w:t>
      </w:r>
      <w:r w:rsidRPr="00EF54B4">
        <w:rPr>
          <w:rStyle w:val="Fett"/>
          <w:lang w:val="en-GB"/>
        </w:rPr>
        <w:t>, 202</w:t>
      </w:r>
      <w:r w:rsidR="00C405BE">
        <w:rPr>
          <w:rStyle w:val="Fett"/>
          <w:lang w:val="en-GB"/>
        </w:rPr>
        <w:t>3</w:t>
      </w:r>
    </w:p>
    <w:p w:rsidR="00EF54B4" w:rsidRPr="00EF54B4" w:rsidRDefault="00EF54B4" w:rsidP="00DF2158">
      <w:pPr>
        <w:jc w:val="center"/>
        <w:rPr>
          <w:b/>
          <w:sz w:val="28"/>
          <w:szCs w:val="28"/>
          <w:lang w:val="en-GB"/>
        </w:rPr>
      </w:pPr>
    </w:p>
    <w:p w:rsidR="00DF2158" w:rsidRPr="002F12A5" w:rsidRDefault="00DF2158" w:rsidP="00DF2158">
      <w:pPr>
        <w:tabs>
          <w:tab w:val="left" w:pos="2127"/>
        </w:tabs>
        <w:rPr>
          <w:szCs w:val="28"/>
          <w:lang w:val="en-US"/>
        </w:rPr>
      </w:pPr>
      <w:r w:rsidRPr="00CE62A2">
        <w:rPr>
          <w:b/>
          <w:szCs w:val="28"/>
          <w:lang w:val="en-US"/>
        </w:rPr>
        <w:t>Project Title:</w:t>
      </w:r>
      <w:r w:rsidRPr="00CE62A2">
        <w:rPr>
          <w:szCs w:val="28"/>
          <w:lang w:val="en-US"/>
        </w:rPr>
        <w:tab/>
      </w:r>
      <w:r w:rsidRPr="002F12A5">
        <w:rPr>
          <w:szCs w:val="28"/>
          <w:lang w:val="en-US"/>
        </w:rPr>
        <w:t>Streaming approaches for Europe -</w:t>
      </w:r>
    </w:p>
    <w:p w:rsidR="00DF2158" w:rsidRPr="00CE62A2" w:rsidRDefault="00DF2158" w:rsidP="00DF2158">
      <w:pPr>
        <w:tabs>
          <w:tab w:val="left" w:pos="2127"/>
        </w:tabs>
        <w:ind w:left="2124"/>
        <w:rPr>
          <w:szCs w:val="28"/>
          <w:lang w:val="en-US"/>
        </w:rPr>
      </w:pPr>
      <w:r w:rsidRPr="002F12A5">
        <w:rPr>
          <w:szCs w:val="28"/>
          <w:lang w:val="en-US"/>
        </w:rPr>
        <w:t>Enhancing the digital competences by streaming approaches for schools to tackle the challenges of COVID-19</w:t>
      </w:r>
    </w:p>
    <w:p w:rsidR="00DF2158" w:rsidRPr="00CE62A2" w:rsidRDefault="00DF2158" w:rsidP="00DF2158">
      <w:pPr>
        <w:tabs>
          <w:tab w:val="left" w:pos="2127"/>
        </w:tabs>
        <w:rPr>
          <w:szCs w:val="28"/>
          <w:lang w:val="en-US"/>
        </w:rPr>
      </w:pPr>
      <w:r w:rsidRPr="00CE62A2">
        <w:rPr>
          <w:b/>
          <w:szCs w:val="28"/>
          <w:lang w:val="en-US"/>
        </w:rPr>
        <w:t>Acronym:</w:t>
      </w:r>
      <w:r w:rsidRPr="00CE62A2">
        <w:rPr>
          <w:szCs w:val="28"/>
          <w:lang w:val="en-US"/>
        </w:rPr>
        <w:tab/>
      </w:r>
      <w:r>
        <w:rPr>
          <w:szCs w:val="28"/>
          <w:lang w:val="en-US"/>
        </w:rPr>
        <w:t>SAFE</w:t>
      </w:r>
    </w:p>
    <w:p w:rsidR="00DF2158" w:rsidRDefault="00DF2158" w:rsidP="00DF2158">
      <w:pPr>
        <w:rPr>
          <w:b/>
          <w:szCs w:val="28"/>
          <w:lang w:val="en-US"/>
        </w:rPr>
      </w:pPr>
      <w:r w:rsidRPr="00CE62A2">
        <w:rPr>
          <w:b/>
          <w:szCs w:val="28"/>
          <w:lang w:val="en-US"/>
        </w:rPr>
        <w:t>Reference number:</w:t>
      </w:r>
      <w:r w:rsidRPr="00CE62A2">
        <w:rPr>
          <w:szCs w:val="28"/>
          <w:lang w:val="en-US"/>
        </w:rPr>
        <w:tab/>
      </w:r>
      <w:r w:rsidRPr="00676AD9">
        <w:rPr>
          <w:szCs w:val="28"/>
          <w:lang w:val="en-US"/>
        </w:rPr>
        <w:t>2020-1-DE03-KA226-SCH-093590</w:t>
      </w:r>
    </w:p>
    <w:p w:rsidR="00DF2158" w:rsidRPr="006E471D" w:rsidRDefault="00DF2158" w:rsidP="00DF2158">
      <w:pPr>
        <w:pStyle w:val="MittlereSchattierung1-Akzent11"/>
        <w:ind w:left="2977" w:hanging="2977"/>
        <w:jc w:val="both"/>
        <w:rPr>
          <w:rFonts w:ascii="Times New Roman" w:hAnsi="Times New Roman"/>
          <w:i/>
          <w:sz w:val="20"/>
          <w:szCs w:val="20"/>
          <w:lang w:val="de-DE"/>
        </w:rPr>
      </w:pPr>
      <w:r w:rsidRPr="00676AD9">
        <w:rPr>
          <w:rFonts w:asciiTheme="minorHAnsi" w:eastAsiaTheme="minorHAnsi" w:hAnsiTheme="minorHAnsi" w:cstheme="minorBidi"/>
          <w:b/>
          <w:sz w:val="24"/>
          <w:szCs w:val="28"/>
          <w:lang w:val="de-DE" w:eastAsia="en-US"/>
        </w:rPr>
        <w:t>Aktenzeichen der NA:</w:t>
      </w:r>
      <w:r>
        <w:rPr>
          <w:rFonts w:ascii="Times New Roman" w:hAnsi="Times New Roman"/>
          <w:i/>
          <w:sz w:val="20"/>
          <w:szCs w:val="20"/>
          <w:lang w:val="de-DE"/>
        </w:rPr>
        <w:t xml:space="preserve"> </w:t>
      </w:r>
      <w:r w:rsidRPr="00676AD9">
        <w:rPr>
          <w:rFonts w:asciiTheme="minorHAnsi" w:eastAsiaTheme="minorHAnsi" w:hAnsiTheme="minorHAnsi" w:cstheme="minorBidi"/>
          <w:sz w:val="24"/>
          <w:szCs w:val="28"/>
          <w:lang w:val="de-DE" w:eastAsia="en-US"/>
        </w:rPr>
        <w:t>VG-226-IN-NW-20-24-093590</w:t>
      </w:r>
    </w:p>
    <w:p w:rsidR="00DF2158" w:rsidRPr="00676AD9" w:rsidRDefault="00DF2158" w:rsidP="00DF2158">
      <w:pPr>
        <w:rPr>
          <w:b/>
          <w:szCs w:val="28"/>
        </w:rPr>
      </w:pPr>
    </w:p>
    <w:p w:rsidR="00DF2158" w:rsidRPr="00676AD9" w:rsidRDefault="00DF2158" w:rsidP="00DF2158">
      <w:pPr>
        <w:tabs>
          <w:tab w:val="left" w:pos="2127"/>
        </w:tabs>
        <w:rPr>
          <w:szCs w:val="28"/>
          <w:lang w:val="en-US"/>
        </w:rPr>
      </w:pPr>
      <w:r w:rsidRPr="002C14DC">
        <w:rPr>
          <w:b/>
          <w:szCs w:val="28"/>
          <w:lang w:val="en-US"/>
        </w:rPr>
        <w:t>Project partners</w:t>
      </w:r>
      <w:r>
        <w:rPr>
          <w:b/>
          <w:szCs w:val="28"/>
          <w:lang w:val="en-US"/>
        </w:rPr>
        <w:t>:</w:t>
      </w:r>
      <w:r w:rsidRPr="002C14DC">
        <w:rPr>
          <w:b/>
          <w:szCs w:val="28"/>
          <w:lang w:val="en-US"/>
        </w:rPr>
        <w:tab/>
      </w:r>
      <w:r w:rsidRPr="00676AD9">
        <w:rPr>
          <w:szCs w:val="28"/>
          <w:lang w:val="en-US"/>
        </w:rPr>
        <w:t>P0 – UPB – University Paderborn, DE (Coordinator)</w:t>
      </w:r>
    </w:p>
    <w:p w:rsidR="00DF2158" w:rsidRPr="00676AD9" w:rsidRDefault="00DF2158" w:rsidP="00DF2158">
      <w:pPr>
        <w:tabs>
          <w:tab w:val="left" w:pos="2127"/>
        </w:tabs>
        <w:ind w:left="2124"/>
        <w:rPr>
          <w:szCs w:val="28"/>
          <w:lang w:val="en-US"/>
        </w:rPr>
      </w:pPr>
      <w:r w:rsidRPr="00676AD9">
        <w:rPr>
          <w:szCs w:val="28"/>
          <w:lang w:val="en-US"/>
        </w:rPr>
        <w:t>P1 – IK – Ingenious Knowlegde, DE (Partner)</w:t>
      </w:r>
    </w:p>
    <w:p w:rsidR="00DF2158" w:rsidRPr="00676AD9" w:rsidRDefault="00DF2158" w:rsidP="00DF2158">
      <w:pPr>
        <w:tabs>
          <w:tab w:val="left" w:pos="2127"/>
        </w:tabs>
        <w:ind w:left="2124"/>
        <w:rPr>
          <w:szCs w:val="28"/>
          <w:lang w:val="en-US"/>
        </w:rPr>
      </w:pPr>
      <w:r w:rsidRPr="00676AD9">
        <w:rPr>
          <w:szCs w:val="28"/>
          <w:lang w:val="en-US"/>
        </w:rPr>
        <w:t>P2 – CEIP – CEIP Tomás Romojaro, ES (Partner)</w:t>
      </w:r>
    </w:p>
    <w:p w:rsidR="00DF2158" w:rsidRPr="006E471D" w:rsidRDefault="00DF2158" w:rsidP="00DF2158">
      <w:pPr>
        <w:tabs>
          <w:tab w:val="left" w:pos="2127"/>
        </w:tabs>
        <w:ind w:left="2124"/>
        <w:rPr>
          <w:sz w:val="20"/>
          <w:szCs w:val="20"/>
          <w:lang w:val="en-US"/>
        </w:rPr>
      </w:pPr>
      <w:r w:rsidRPr="00676AD9">
        <w:rPr>
          <w:szCs w:val="28"/>
          <w:lang w:val="en-US"/>
        </w:rPr>
        <w:t>P3 – ZEBRA – KURZY ZEBRA s.r.o., CZ (Partner</w:t>
      </w:r>
      <w:r w:rsidRPr="006E471D">
        <w:rPr>
          <w:sz w:val="20"/>
          <w:szCs w:val="20"/>
          <w:lang w:val="en-US"/>
        </w:rPr>
        <w:t>)</w:t>
      </w:r>
    </w:p>
    <w:p w:rsidR="00DF2158" w:rsidRDefault="00DF2158" w:rsidP="00DF2158">
      <w:pPr>
        <w:rPr>
          <w:szCs w:val="28"/>
          <w:lang w:val="en-US"/>
        </w:rPr>
      </w:pPr>
    </w:p>
    <w:p w:rsidR="00DF2158" w:rsidRDefault="00DF2158" w:rsidP="00DF2158">
      <w:pPr>
        <w:ind w:left="2124" w:hanging="2124"/>
        <w:rPr>
          <w:i/>
          <w:szCs w:val="28"/>
          <w:lang w:val="en-US"/>
        </w:rPr>
      </w:pPr>
      <w:r w:rsidRPr="00590DB1">
        <w:rPr>
          <w:b/>
          <w:szCs w:val="28"/>
          <w:lang w:val="en-US"/>
        </w:rPr>
        <w:t>Host:</w:t>
      </w:r>
      <w:r>
        <w:rPr>
          <w:b/>
          <w:szCs w:val="28"/>
          <w:lang w:val="en-US"/>
        </w:rPr>
        <w:tab/>
      </w:r>
      <w:proofErr w:type="spellStart"/>
      <w:r w:rsidR="00C405BE">
        <w:rPr>
          <w:i/>
          <w:szCs w:val="28"/>
          <w:lang w:val="en-US"/>
        </w:rPr>
        <w:t>Ingeniouse</w:t>
      </w:r>
      <w:proofErr w:type="spellEnd"/>
      <w:r w:rsidR="00C405BE">
        <w:rPr>
          <w:i/>
          <w:szCs w:val="28"/>
          <w:lang w:val="en-US"/>
        </w:rPr>
        <w:t xml:space="preserve"> Knowledge </w:t>
      </w:r>
    </w:p>
    <w:p w:rsidR="00DF2158" w:rsidRDefault="00DF2158" w:rsidP="00DF2158">
      <w:pPr>
        <w:ind w:left="2124" w:hanging="2124"/>
        <w:rPr>
          <w:i/>
          <w:szCs w:val="28"/>
          <w:lang w:val="en-US"/>
        </w:rPr>
      </w:pPr>
      <w:r w:rsidRPr="00590DB1">
        <w:rPr>
          <w:b/>
          <w:szCs w:val="28"/>
          <w:lang w:val="en-US"/>
        </w:rPr>
        <w:t>Venue:</w:t>
      </w:r>
      <w:r w:rsidRPr="00590DB1">
        <w:rPr>
          <w:b/>
          <w:szCs w:val="28"/>
          <w:lang w:val="en-US"/>
        </w:rPr>
        <w:tab/>
      </w:r>
      <w:r w:rsidR="00C405BE">
        <w:rPr>
          <w:i/>
          <w:szCs w:val="28"/>
          <w:lang w:val="en-US"/>
        </w:rPr>
        <w:t xml:space="preserve">Cologne, Germany </w:t>
      </w:r>
      <w:r w:rsidR="00EF54B4">
        <w:rPr>
          <w:i/>
          <w:szCs w:val="28"/>
          <w:lang w:val="en-US"/>
        </w:rPr>
        <w:t xml:space="preserve"> </w:t>
      </w:r>
    </w:p>
    <w:p w:rsidR="00DF2158" w:rsidRPr="00121015" w:rsidRDefault="00DF2158">
      <w:pPr>
        <w:rPr>
          <w:lang w:val="en-GB"/>
        </w:rPr>
      </w:pPr>
    </w:p>
    <w:p w:rsidR="00DF2158" w:rsidRPr="00121015" w:rsidRDefault="00DF2158">
      <w:pPr>
        <w:rPr>
          <w:lang w:val="en-GB"/>
        </w:rPr>
      </w:pPr>
    </w:p>
    <w:p w:rsidR="00DF2158" w:rsidRPr="00121015" w:rsidRDefault="00DF2158">
      <w:pPr>
        <w:rPr>
          <w:lang w:val="en-GB"/>
        </w:rPr>
      </w:pPr>
    </w:p>
    <w:p w:rsidR="00DF2158" w:rsidRPr="00121015" w:rsidRDefault="00DF2158">
      <w:pPr>
        <w:rPr>
          <w:lang w:val="en-GB"/>
        </w:rPr>
      </w:pPr>
    </w:p>
    <w:p w:rsidR="00DF2158" w:rsidRPr="00121015" w:rsidRDefault="00DF2158">
      <w:pPr>
        <w:rPr>
          <w:lang w:val="en-GB"/>
        </w:rPr>
      </w:pPr>
    </w:p>
    <w:p w:rsidR="00DF2158" w:rsidRPr="00121015" w:rsidRDefault="00DF2158">
      <w:pPr>
        <w:rPr>
          <w:lang w:val="en-GB"/>
        </w:rPr>
      </w:pPr>
    </w:p>
    <w:p w:rsidR="00DF2158" w:rsidRDefault="00DF2158">
      <w:pPr>
        <w:rPr>
          <w:lang w:val="en-GB"/>
        </w:rPr>
      </w:pPr>
    </w:p>
    <w:p w:rsidR="00EF54B4" w:rsidRDefault="00EF54B4">
      <w:pPr>
        <w:rPr>
          <w:lang w:val="en-GB"/>
        </w:rPr>
      </w:pPr>
    </w:p>
    <w:p w:rsidR="00EF54B4" w:rsidRDefault="00EF54B4">
      <w:pPr>
        <w:rPr>
          <w:lang w:val="en-GB"/>
        </w:rPr>
      </w:pPr>
    </w:p>
    <w:p w:rsidR="00EF54B4" w:rsidRPr="00121015" w:rsidRDefault="00EF54B4">
      <w:pPr>
        <w:rPr>
          <w:lang w:val="en-GB"/>
        </w:rPr>
      </w:pPr>
    </w:p>
    <w:p w:rsidR="00DF2158" w:rsidRPr="00121015" w:rsidRDefault="00DF2158">
      <w:pPr>
        <w:rPr>
          <w:lang w:val="en-GB"/>
        </w:rPr>
      </w:pPr>
    </w:p>
    <w:p w:rsidR="00DF2158" w:rsidRDefault="00DF2158" w:rsidP="00DF2158">
      <w:pPr>
        <w:rPr>
          <w:b/>
          <w:sz w:val="28"/>
          <w:lang w:val="en-GB"/>
        </w:rPr>
      </w:pPr>
      <w:r w:rsidRPr="00121015">
        <w:rPr>
          <w:b/>
          <w:sz w:val="28"/>
          <w:lang w:val="en-GB"/>
        </w:rPr>
        <w:t xml:space="preserve">Internal Meeting Evaluation </w:t>
      </w:r>
      <w:r w:rsidR="00C405BE">
        <w:rPr>
          <w:b/>
          <w:sz w:val="28"/>
          <w:lang w:val="en-GB"/>
        </w:rPr>
        <w:t xml:space="preserve">– Final Meeting in Cologne </w:t>
      </w:r>
    </w:p>
    <w:p w:rsidR="00C405BE" w:rsidRDefault="00C405BE" w:rsidP="00DF2158">
      <w:pPr>
        <w:rPr>
          <w:b/>
          <w:sz w:val="28"/>
          <w:lang w:val="en-GB"/>
        </w:rPr>
      </w:pPr>
    </w:p>
    <w:p w:rsidR="00C405BE" w:rsidRDefault="00C405BE" w:rsidP="00DF2158">
      <w:pPr>
        <w:rPr>
          <w:b/>
          <w:sz w:val="28"/>
          <w:lang w:val="en-GB"/>
        </w:rPr>
      </w:pPr>
      <w:r>
        <w:rPr>
          <w:b/>
          <w:sz w:val="28"/>
          <w:lang w:val="en-GB"/>
        </w:rPr>
        <w:t xml:space="preserve">Evaluation Results </w:t>
      </w:r>
    </w:p>
    <w:p w:rsidR="00C405BE" w:rsidRDefault="00C405BE" w:rsidP="00DF2158">
      <w:pPr>
        <w:rPr>
          <w:b/>
          <w:sz w:val="28"/>
          <w:lang w:val="en-GB"/>
        </w:rPr>
      </w:pPr>
    </w:p>
    <w:tbl>
      <w:tblPr>
        <w:tblpPr w:leftFromText="141" w:rightFromText="141" w:vertAnchor="page" w:horzAnchor="margin" w:tblpY="3013"/>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59"/>
        <w:gridCol w:w="900"/>
        <w:gridCol w:w="1029"/>
        <w:gridCol w:w="1029"/>
        <w:gridCol w:w="900"/>
        <w:gridCol w:w="900"/>
        <w:gridCol w:w="489"/>
      </w:tblGrid>
      <w:tr w:rsidR="00C405BE" w:rsidRPr="00DF2158" w:rsidTr="00F86D2E">
        <w:trPr>
          <w:trHeight w:val="526"/>
        </w:trPr>
        <w:tc>
          <w:tcPr>
            <w:tcW w:w="3759" w:type="dxa"/>
            <w:tcBorders>
              <w:bottom w:val="single" w:sz="8" w:space="0" w:color="auto"/>
            </w:tcBorders>
            <w:vAlign w:val="center"/>
          </w:tcPr>
          <w:p w:rsidR="00C405BE" w:rsidRPr="00DF2158" w:rsidRDefault="00C405BE" w:rsidP="00F86D2E">
            <w:pPr>
              <w:spacing w:before="60" w:after="60"/>
              <w:rPr>
                <w:rFonts w:ascii="Arial" w:hAnsi="Arial"/>
                <w:b/>
                <w:i/>
                <w:sz w:val="18"/>
                <w:lang w:val="en-US"/>
              </w:rPr>
            </w:pPr>
          </w:p>
        </w:tc>
        <w:tc>
          <w:tcPr>
            <w:tcW w:w="900" w:type="dxa"/>
            <w:tcBorders>
              <w:bottom w:val="single" w:sz="8" w:space="0" w:color="auto"/>
            </w:tcBorders>
            <w:vAlign w:val="center"/>
          </w:tcPr>
          <w:p w:rsidR="00C405BE" w:rsidRPr="00DF2158" w:rsidRDefault="00C405BE" w:rsidP="00F86D2E">
            <w:pPr>
              <w:spacing w:before="60" w:after="60"/>
              <w:jc w:val="center"/>
              <w:rPr>
                <w:rFonts w:ascii="Arial" w:hAnsi="Arial"/>
                <w:b/>
                <w:noProof/>
                <w:sz w:val="18"/>
                <w:lang w:val="en-GB" w:eastAsia="de-DE"/>
              </w:rPr>
            </w:pPr>
            <w:r w:rsidRPr="00DF2158">
              <w:rPr>
                <w:rFonts w:ascii="Arial" w:hAnsi="Arial"/>
                <w:b/>
                <w:noProof/>
                <w:sz w:val="18"/>
                <w:lang w:val="en-GB" w:eastAsia="de-DE"/>
              </w:rPr>
              <w:t>Totally disagree</w:t>
            </w:r>
          </w:p>
        </w:tc>
        <w:tc>
          <w:tcPr>
            <w:tcW w:w="1029" w:type="dxa"/>
            <w:tcBorders>
              <w:bottom w:val="single" w:sz="8" w:space="0" w:color="auto"/>
            </w:tcBorders>
            <w:vAlign w:val="center"/>
          </w:tcPr>
          <w:p w:rsidR="00C405BE" w:rsidRPr="00DF2158" w:rsidRDefault="00C405BE" w:rsidP="00F86D2E">
            <w:pPr>
              <w:spacing w:before="60" w:after="60"/>
              <w:jc w:val="center"/>
              <w:rPr>
                <w:rFonts w:ascii="Arial" w:hAnsi="Arial"/>
                <w:b/>
                <w:sz w:val="18"/>
                <w:lang w:val="en-GB"/>
              </w:rPr>
            </w:pPr>
            <w:r w:rsidRPr="00DF2158">
              <w:rPr>
                <w:rFonts w:ascii="Arial" w:hAnsi="Arial"/>
                <w:b/>
                <w:sz w:val="18"/>
                <w:lang w:val="en-GB"/>
              </w:rPr>
              <w:t>Partly disagree</w:t>
            </w:r>
          </w:p>
        </w:tc>
        <w:tc>
          <w:tcPr>
            <w:tcW w:w="1029" w:type="dxa"/>
            <w:tcBorders>
              <w:bottom w:val="single" w:sz="8" w:space="0" w:color="auto"/>
            </w:tcBorders>
            <w:vAlign w:val="center"/>
          </w:tcPr>
          <w:p w:rsidR="00C405BE" w:rsidRPr="00DF2158" w:rsidRDefault="00C405BE" w:rsidP="00F86D2E">
            <w:pPr>
              <w:spacing w:before="60" w:after="60"/>
              <w:jc w:val="center"/>
              <w:rPr>
                <w:rFonts w:ascii="Arial" w:hAnsi="Arial"/>
                <w:b/>
                <w:sz w:val="18"/>
                <w:lang w:val="en-GB"/>
              </w:rPr>
            </w:pPr>
            <w:r w:rsidRPr="00DF2158">
              <w:rPr>
                <w:rFonts w:ascii="Arial" w:hAnsi="Arial"/>
                <w:b/>
                <w:sz w:val="18"/>
                <w:lang w:val="en-GB"/>
              </w:rPr>
              <w:t>Partly agree</w:t>
            </w:r>
          </w:p>
        </w:tc>
        <w:tc>
          <w:tcPr>
            <w:tcW w:w="900" w:type="dxa"/>
            <w:tcBorders>
              <w:bottom w:val="single" w:sz="8" w:space="0" w:color="auto"/>
            </w:tcBorders>
            <w:vAlign w:val="center"/>
          </w:tcPr>
          <w:p w:rsidR="00C405BE" w:rsidRPr="00DF2158" w:rsidRDefault="00C405BE" w:rsidP="00F86D2E">
            <w:pPr>
              <w:spacing w:before="60" w:after="60"/>
              <w:jc w:val="center"/>
              <w:rPr>
                <w:rFonts w:ascii="Arial" w:hAnsi="Arial"/>
                <w:b/>
                <w:sz w:val="18"/>
                <w:lang w:val="en-GB"/>
              </w:rPr>
            </w:pPr>
            <w:r w:rsidRPr="00DF2158">
              <w:rPr>
                <w:rFonts w:ascii="Arial" w:hAnsi="Arial"/>
                <w:b/>
                <w:sz w:val="18"/>
                <w:lang w:val="en-GB"/>
              </w:rPr>
              <w:t>Totally Agree</w:t>
            </w:r>
          </w:p>
        </w:tc>
        <w:tc>
          <w:tcPr>
            <w:tcW w:w="900" w:type="dxa"/>
            <w:tcBorders>
              <w:bottom w:val="single" w:sz="8" w:space="0" w:color="auto"/>
            </w:tcBorders>
          </w:tcPr>
          <w:p w:rsidR="00C405BE" w:rsidRPr="00DF2158" w:rsidRDefault="00C405BE" w:rsidP="00F86D2E">
            <w:pPr>
              <w:spacing w:before="60" w:after="60"/>
              <w:jc w:val="center"/>
              <w:rPr>
                <w:rFonts w:ascii="Arial" w:hAnsi="Arial"/>
                <w:b/>
                <w:noProof/>
                <w:sz w:val="18"/>
                <w:lang w:eastAsia="de-DE"/>
              </w:rPr>
            </w:pPr>
            <w:r w:rsidRPr="00DF2158">
              <w:rPr>
                <w:rFonts w:ascii="Arial" w:hAnsi="Arial"/>
                <w:b/>
                <w:noProof/>
                <w:sz w:val="18"/>
                <w:lang w:eastAsia="de-DE"/>
              </w:rPr>
              <w:t>I don´t know</w:t>
            </w:r>
          </w:p>
        </w:tc>
        <w:tc>
          <w:tcPr>
            <w:tcW w:w="489" w:type="dxa"/>
            <w:tcBorders>
              <w:bottom w:val="single" w:sz="8" w:space="0" w:color="auto"/>
            </w:tcBorders>
          </w:tcPr>
          <w:p w:rsidR="00C405BE" w:rsidRPr="00DF2158" w:rsidRDefault="00C405BE" w:rsidP="00F86D2E">
            <w:pPr>
              <w:spacing w:before="60" w:after="60"/>
              <w:jc w:val="center"/>
              <w:rPr>
                <w:rFonts w:ascii="Arial" w:hAnsi="Arial"/>
                <w:b/>
                <w:noProof/>
                <w:sz w:val="18"/>
                <w:lang w:eastAsia="de-DE"/>
              </w:rPr>
            </w:pPr>
            <w:r w:rsidRPr="00DF2158">
              <w:rPr>
                <w:rFonts w:ascii="Arial" w:hAnsi="Arial"/>
                <w:b/>
                <w:noProof/>
                <w:sz w:val="18"/>
                <w:lang w:eastAsia="de-DE"/>
              </w:rPr>
              <w:t>∑</w:t>
            </w:r>
          </w:p>
        </w:tc>
      </w:tr>
      <w:tr w:rsidR="00C405BE" w:rsidRPr="00DF2158" w:rsidTr="00F86D2E">
        <w:trPr>
          <w:trHeight w:val="323"/>
        </w:trPr>
        <w:tc>
          <w:tcPr>
            <w:tcW w:w="3759" w:type="dxa"/>
            <w:tcBorders>
              <w:bottom w:val="double" w:sz="4" w:space="0" w:color="auto"/>
            </w:tcBorders>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The conference lived up to my expectations.</w:t>
            </w:r>
          </w:p>
        </w:tc>
        <w:tc>
          <w:tcPr>
            <w:tcW w:w="900"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900"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Borders>
              <w:bottom w:val="double" w:sz="4" w:space="0" w:color="auto"/>
            </w:tcBorders>
          </w:tcPr>
          <w:p w:rsidR="00C405BE" w:rsidRPr="00DF2158" w:rsidRDefault="00C405BE" w:rsidP="00F86D2E">
            <w:pPr>
              <w:spacing w:before="60" w:after="60"/>
              <w:jc w:val="center"/>
              <w:rPr>
                <w:rFonts w:ascii="Arial" w:hAnsi="Arial"/>
                <w:sz w:val="18"/>
                <w:lang w:val="en-US"/>
              </w:rPr>
            </w:pPr>
          </w:p>
        </w:tc>
        <w:tc>
          <w:tcPr>
            <w:tcW w:w="489" w:type="dxa"/>
            <w:tcBorders>
              <w:bottom w:val="double" w:sz="4" w:space="0" w:color="auto"/>
            </w:tcBorders>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323"/>
        </w:trPr>
        <w:tc>
          <w:tcPr>
            <w:tcW w:w="3759" w:type="dxa"/>
            <w:tcBorders>
              <w:top w:val="double" w:sz="4" w:space="0" w:color="auto"/>
            </w:tcBorders>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The conference objectives were clear to me.</w:t>
            </w:r>
          </w:p>
        </w:tc>
        <w:tc>
          <w:tcPr>
            <w:tcW w:w="900"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900"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Borders>
              <w:top w:val="double" w:sz="4" w:space="0" w:color="auto"/>
            </w:tcBorders>
          </w:tcPr>
          <w:p w:rsidR="00C405BE" w:rsidRPr="00DF2158" w:rsidRDefault="00C405BE" w:rsidP="00F86D2E">
            <w:pPr>
              <w:spacing w:before="60" w:after="60"/>
              <w:jc w:val="center"/>
              <w:rPr>
                <w:rFonts w:ascii="Arial" w:hAnsi="Arial"/>
                <w:sz w:val="18"/>
                <w:lang w:val="en-US"/>
              </w:rPr>
            </w:pPr>
          </w:p>
        </w:tc>
        <w:tc>
          <w:tcPr>
            <w:tcW w:w="489" w:type="dxa"/>
            <w:tcBorders>
              <w:top w:val="double" w:sz="4" w:space="0" w:color="auto"/>
            </w:tcBorders>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526"/>
        </w:trPr>
        <w:tc>
          <w:tcPr>
            <w:tcW w:w="3759" w:type="dxa"/>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The difficulty level of this conference was appropriate.</w:t>
            </w:r>
          </w:p>
        </w:tc>
        <w:tc>
          <w:tcPr>
            <w:tcW w:w="900"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900" w:type="dxa"/>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Pr>
          <w:p w:rsidR="00C405BE" w:rsidRPr="00DF2158" w:rsidRDefault="00C405BE" w:rsidP="00F86D2E">
            <w:pPr>
              <w:spacing w:before="60" w:after="60"/>
              <w:jc w:val="center"/>
              <w:rPr>
                <w:rFonts w:ascii="Arial" w:hAnsi="Arial"/>
                <w:sz w:val="18"/>
                <w:lang w:val="en-US"/>
              </w:rPr>
            </w:pPr>
          </w:p>
        </w:tc>
        <w:tc>
          <w:tcPr>
            <w:tcW w:w="489" w:type="dxa"/>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538"/>
        </w:trPr>
        <w:tc>
          <w:tcPr>
            <w:tcW w:w="3759" w:type="dxa"/>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The conference contents were presented in an engaging way.</w:t>
            </w:r>
          </w:p>
        </w:tc>
        <w:tc>
          <w:tcPr>
            <w:tcW w:w="900"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900" w:type="dxa"/>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Pr>
          <w:p w:rsidR="00C405BE" w:rsidRPr="00DF2158" w:rsidRDefault="00C405BE" w:rsidP="00F86D2E">
            <w:pPr>
              <w:spacing w:before="60" w:after="60"/>
              <w:jc w:val="center"/>
              <w:rPr>
                <w:rFonts w:ascii="Arial" w:hAnsi="Arial"/>
                <w:sz w:val="18"/>
                <w:lang w:val="en-US"/>
              </w:rPr>
            </w:pPr>
          </w:p>
        </w:tc>
        <w:tc>
          <w:tcPr>
            <w:tcW w:w="489" w:type="dxa"/>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323"/>
        </w:trPr>
        <w:tc>
          <w:tcPr>
            <w:tcW w:w="3759" w:type="dxa"/>
            <w:tcBorders>
              <w:bottom w:val="double" w:sz="4" w:space="0" w:color="auto"/>
            </w:tcBorders>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The conference was interesting.</w:t>
            </w:r>
          </w:p>
        </w:tc>
        <w:tc>
          <w:tcPr>
            <w:tcW w:w="900"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900"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Borders>
              <w:bottom w:val="double" w:sz="4" w:space="0" w:color="auto"/>
            </w:tcBorders>
          </w:tcPr>
          <w:p w:rsidR="00C405BE" w:rsidRPr="00DF2158" w:rsidRDefault="00C405BE" w:rsidP="00F86D2E">
            <w:pPr>
              <w:spacing w:before="60" w:after="60"/>
              <w:jc w:val="center"/>
              <w:rPr>
                <w:rFonts w:ascii="Arial" w:hAnsi="Arial"/>
                <w:sz w:val="18"/>
                <w:lang w:val="en-US"/>
              </w:rPr>
            </w:pPr>
          </w:p>
        </w:tc>
        <w:tc>
          <w:tcPr>
            <w:tcW w:w="489" w:type="dxa"/>
            <w:tcBorders>
              <w:bottom w:val="double" w:sz="4" w:space="0" w:color="auto"/>
            </w:tcBorders>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311"/>
        </w:trPr>
        <w:tc>
          <w:tcPr>
            <w:tcW w:w="3759" w:type="dxa"/>
            <w:tcBorders>
              <w:top w:val="double" w:sz="4" w:space="0" w:color="auto"/>
            </w:tcBorders>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The coordination was well prepared.</w:t>
            </w:r>
          </w:p>
        </w:tc>
        <w:tc>
          <w:tcPr>
            <w:tcW w:w="900"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900"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Borders>
              <w:top w:val="double" w:sz="4" w:space="0" w:color="auto"/>
            </w:tcBorders>
          </w:tcPr>
          <w:p w:rsidR="00C405BE" w:rsidRPr="00DF2158" w:rsidRDefault="00C405BE" w:rsidP="00F86D2E">
            <w:pPr>
              <w:spacing w:before="60" w:after="60"/>
              <w:jc w:val="center"/>
              <w:rPr>
                <w:rFonts w:ascii="Arial" w:hAnsi="Arial"/>
                <w:sz w:val="18"/>
                <w:lang w:val="en-US"/>
              </w:rPr>
            </w:pPr>
          </w:p>
        </w:tc>
        <w:tc>
          <w:tcPr>
            <w:tcW w:w="489" w:type="dxa"/>
            <w:tcBorders>
              <w:top w:val="double" w:sz="4" w:space="0" w:color="auto"/>
            </w:tcBorders>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335"/>
        </w:trPr>
        <w:tc>
          <w:tcPr>
            <w:tcW w:w="3759" w:type="dxa"/>
            <w:tcBorders>
              <w:bottom w:val="double" w:sz="4" w:space="0" w:color="auto"/>
            </w:tcBorders>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The coordination was helpful.</w:t>
            </w:r>
          </w:p>
        </w:tc>
        <w:tc>
          <w:tcPr>
            <w:tcW w:w="900"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900" w:type="dxa"/>
            <w:tcBorders>
              <w:bottom w:val="double" w:sz="4" w:space="0" w:color="auto"/>
            </w:tcBorders>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Borders>
              <w:bottom w:val="double" w:sz="4" w:space="0" w:color="auto"/>
            </w:tcBorders>
          </w:tcPr>
          <w:p w:rsidR="00C405BE" w:rsidRPr="00DF2158" w:rsidRDefault="00C405BE" w:rsidP="00F86D2E">
            <w:pPr>
              <w:spacing w:before="60" w:after="60"/>
              <w:jc w:val="center"/>
              <w:rPr>
                <w:rFonts w:ascii="Arial" w:hAnsi="Arial"/>
                <w:sz w:val="18"/>
                <w:lang w:val="en-US"/>
              </w:rPr>
            </w:pPr>
          </w:p>
        </w:tc>
        <w:tc>
          <w:tcPr>
            <w:tcW w:w="489" w:type="dxa"/>
            <w:tcBorders>
              <w:bottom w:val="double" w:sz="4" w:space="0" w:color="auto"/>
            </w:tcBorders>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311"/>
        </w:trPr>
        <w:tc>
          <w:tcPr>
            <w:tcW w:w="3759" w:type="dxa"/>
            <w:tcBorders>
              <w:top w:val="double" w:sz="4" w:space="0" w:color="auto"/>
            </w:tcBorders>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Overall, I am happy with the conference results.</w:t>
            </w:r>
          </w:p>
        </w:tc>
        <w:tc>
          <w:tcPr>
            <w:tcW w:w="900"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1029"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p>
        </w:tc>
        <w:tc>
          <w:tcPr>
            <w:tcW w:w="900" w:type="dxa"/>
            <w:tcBorders>
              <w:top w:val="double" w:sz="4" w:space="0" w:color="auto"/>
            </w:tcBorders>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Borders>
              <w:top w:val="double" w:sz="4" w:space="0" w:color="auto"/>
            </w:tcBorders>
          </w:tcPr>
          <w:p w:rsidR="00C405BE" w:rsidRPr="00DF2158" w:rsidRDefault="00C405BE" w:rsidP="00F86D2E">
            <w:pPr>
              <w:spacing w:before="60" w:after="60"/>
              <w:jc w:val="center"/>
              <w:rPr>
                <w:rFonts w:ascii="Arial" w:hAnsi="Arial"/>
                <w:sz w:val="18"/>
                <w:lang w:val="en-US"/>
              </w:rPr>
            </w:pPr>
          </w:p>
        </w:tc>
        <w:tc>
          <w:tcPr>
            <w:tcW w:w="489" w:type="dxa"/>
            <w:tcBorders>
              <w:top w:val="double" w:sz="4" w:space="0" w:color="auto"/>
            </w:tcBorders>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538"/>
        </w:trPr>
        <w:tc>
          <w:tcPr>
            <w:tcW w:w="3759" w:type="dxa"/>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I have a clear picture now of the projects’ next steps.</w:t>
            </w:r>
          </w:p>
        </w:tc>
        <w:tc>
          <w:tcPr>
            <w:tcW w:w="900"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900" w:type="dxa"/>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Pr>
          <w:p w:rsidR="00C405BE" w:rsidRPr="00DF2158" w:rsidRDefault="00C405BE" w:rsidP="00F86D2E">
            <w:pPr>
              <w:spacing w:before="60" w:after="60"/>
              <w:jc w:val="center"/>
              <w:rPr>
                <w:rFonts w:ascii="Arial" w:hAnsi="Arial"/>
                <w:sz w:val="18"/>
                <w:lang w:val="en-US"/>
              </w:rPr>
            </w:pPr>
          </w:p>
        </w:tc>
        <w:tc>
          <w:tcPr>
            <w:tcW w:w="489" w:type="dxa"/>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r w:rsidR="00C405BE" w:rsidRPr="00DF2158" w:rsidTr="00F86D2E">
        <w:trPr>
          <w:trHeight w:val="526"/>
        </w:trPr>
        <w:tc>
          <w:tcPr>
            <w:tcW w:w="3759" w:type="dxa"/>
            <w:vAlign w:val="center"/>
          </w:tcPr>
          <w:p w:rsidR="00C405BE" w:rsidRPr="00DF2158" w:rsidRDefault="00C405BE" w:rsidP="00F86D2E">
            <w:pPr>
              <w:spacing w:before="60" w:after="60"/>
              <w:rPr>
                <w:rFonts w:ascii="Arial" w:hAnsi="Arial"/>
                <w:sz w:val="18"/>
                <w:lang w:val="en-GB"/>
              </w:rPr>
            </w:pPr>
            <w:r w:rsidRPr="00DF2158">
              <w:rPr>
                <w:rFonts w:ascii="Arial" w:hAnsi="Arial"/>
                <w:sz w:val="18"/>
                <w:lang w:val="en-GB"/>
              </w:rPr>
              <w:t>I know what my tasks for the upcoming period are.</w:t>
            </w:r>
          </w:p>
        </w:tc>
        <w:tc>
          <w:tcPr>
            <w:tcW w:w="900"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1029" w:type="dxa"/>
            <w:vAlign w:val="center"/>
          </w:tcPr>
          <w:p w:rsidR="00C405BE" w:rsidRPr="00DF2158" w:rsidRDefault="00C405BE" w:rsidP="00F86D2E">
            <w:pPr>
              <w:spacing w:before="60" w:after="60"/>
              <w:jc w:val="center"/>
              <w:rPr>
                <w:rFonts w:ascii="Arial" w:hAnsi="Arial"/>
                <w:sz w:val="18"/>
                <w:lang w:val="en-US"/>
              </w:rPr>
            </w:pPr>
          </w:p>
        </w:tc>
        <w:tc>
          <w:tcPr>
            <w:tcW w:w="900" w:type="dxa"/>
            <w:vAlign w:val="center"/>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 (100%)</w:t>
            </w:r>
          </w:p>
        </w:tc>
        <w:tc>
          <w:tcPr>
            <w:tcW w:w="900" w:type="dxa"/>
          </w:tcPr>
          <w:p w:rsidR="00C405BE" w:rsidRPr="00DF2158" w:rsidRDefault="00C405BE" w:rsidP="00F86D2E">
            <w:pPr>
              <w:spacing w:before="60" w:after="60"/>
              <w:jc w:val="center"/>
              <w:rPr>
                <w:rFonts w:ascii="Arial" w:hAnsi="Arial"/>
                <w:sz w:val="18"/>
                <w:lang w:val="en-US"/>
              </w:rPr>
            </w:pPr>
          </w:p>
        </w:tc>
        <w:tc>
          <w:tcPr>
            <w:tcW w:w="489" w:type="dxa"/>
          </w:tcPr>
          <w:p w:rsidR="00C405BE" w:rsidRPr="00DF2158" w:rsidRDefault="00C405BE" w:rsidP="00F86D2E">
            <w:pPr>
              <w:spacing w:before="60" w:after="60"/>
              <w:jc w:val="center"/>
              <w:rPr>
                <w:rFonts w:ascii="Arial" w:hAnsi="Arial"/>
                <w:sz w:val="18"/>
                <w:lang w:val="en-US"/>
              </w:rPr>
            </w:pPr>
            <w:r w:rsidRPr="00DF2158">
              <w:rPr>
                <w:rFonts w:ascii="Arial" w:hAnsi="Arial"/>
                <w:sz w:val="18"/>
                <w:lang w:val="en-US"/>
              </w:rPr>
              <w:t>8</w:t>
            </w:r>
          </w:p>
        </w:tc>
      </w:tr>
    </w:tbl>
    <w:p w:rsidR="00C405BE" w:rsidRDefault="00C405BE" w:rsidP="00DF2158">
      <w:pPr>
        <w:rPr>
          <w:b/>
          <w:sz w:val="28"/>
          <w:lang w:val="en-GB"/>
        </w:rPr>
      </w:pPr>
    </w:p>
    <w:p w:rsidR="00C405BE" w:rsidRDefault="00C405BE" w:rsidP="00DF2158">
      <w:pPr>
        <w:rPr>
          <w:b/>
          <w:sz w:val="28"/>
          <w:lang w:val="en-GB"/>
        </w:rPr>
      </w:pPr>
      <w:r>
        <w:rPr>
          <w:noProof/>
        </w:rPr>
        <w:drawing>
          <wp:inline distT="0" distB="0" distL="0" distR="0" wp14:anchorId="60D98E8B" wp14:editId="02A44BF8">
            <wp:extent cx="5760720" cy="3055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055620"/>
                    </a:xfrm>
                    <a:prstGeom prst="rect">
                      <a:avLst/>
                    </a:prstGeom>
                  </pic:spPr>
                </pic:pic>
              </a:graphicData>
            </a:graphic>
          </wp:inline>
        </w:drawing>
      </w:r>
    </w:p>
    <w:p w:rsidR="00C405BE" w:rsidRDefault="00C405BE" w:rsidP="00DF2158">
      <w:pPr>
        <w:rPr>
          <w:b/>
          <w:sz w:val="28"/>
          <w:lang w:val="en-GB"/>
        </w:rPr>
      </w:pPr>
    </w:p>
    <w:p w:rsidR="00C405BE" w:rsidRDefault="00C405BE" w:rsidP="00DF2158">
      <w:pPr>
        <w:rPr>
          <w:b/>
          <w:sz w:val="28"/>
          <w:lang w:val="en-GB"/>
        </w:rPr>
      </w:pPr>
    </w:p>
    <w:p w:rsidR="00C405BE" w:rsidRDefault="00C405BE" w:rsidP="00DF2158">
      <w:pPr>
        <w:rPr>
          <w:b/>
          <w:sz w:val="28"/>
          <w:lang w:val="en-GB"/>
        </w:rPr>
      </w:pPr>
    </w:p>
    <w:p w:rsidR="00C405BE" w:rsidRDefault="00C405BE" w:rsidP="00DF2158">
      <w:pPr>
        <w:rPr>
          <w:b/>
          <w:sz w:val="28"/>
          <w:lang w:val="en-GB"/>
        </w:rPr>
      </w:pPr>
      <w:r>
        <w:rPr>
          <w:noProof/>
        </w:rPr>
        <w:drawing>
          <wp:inline distT="0" distB="0" distL="0" distR="0" wp14:anchorId="59412154" wp14:editId="44371533">
            <wp:extent cx="5760720" cy="30257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25775"/>
                    </a:xfrm>
                    <a:prstGeom prst="rect">
                      <a:avLst/>
                    </a:prstGeom>
                  </pic:spPr>
                </pic:pic>
              </a:graphicData>
            </a:graphic>
          </wp:inline>
        </w:drawing>
      </w:r>
    </w:p>
    <w:p w:rsidR="00C405BE" w:rsidRPr="00121015" w:rsidRDefault="00C405BE" w:rsidP="00DF2158">
      <w:pPr>
        <w:rPr>
          <w:b/>
          <w:sz w:val="28"/>
          <w:lang w:val="en-GB"/>
        </w:rPr>
      </w:pPr>
    </w:p>
    <w:p w:rsidR="00DF2158" w:rsidRPr="00121015" w:rsidRDefault="00DF2158">
      <w:pPr>
        <w:rPr>
          <w:lang w:val="en-GB"/>
        </w:rPr>
      </w:pPr>
    </w:p>
    <w:p w:rsidR="00DF2158" w:rsidRPr="00C405BE" w:rsidRDefault="00DF2158">
      <w:pPr>
        <w:rPr>
          <w:lang w:val="en-GB"/>
        </w:rPr>
      </w:pPr>
    </w:p>
    <w:p w:rsidR="00DF2158" w:rsidRPr="00C405BE" w:rsidRDefault="00DF2158">
      <w:pPr>
        <w:rPr>
          <w:lang w:val="en-GB"/>
        </w:rPr>
      </w:pPr>
    </w:p>
    <w:p w:rsidR="00DF2158" w:rsidRPr="00C405BE" w:rsidRDefault="00121015">
      <w:pPr>
        <w:rPr>
          <w:b/>
          <w:u w:val="single"/>
          <w:lang w:val="en-GB"/>
        </w:rPr>
      </w:pPr>
      <w:r w:rsidRPr="00C405BE">
        <w:rPr>
          <w:b/>
          <w:u w:val="single"/>
          <w:lang w:val="en-GB"/>
        </w:rPr>
        <w:t>Summary:</w:t>
      </w:r>
    </w:p>
    <w:p w:rsidR="00121015" w:rsidRPr="00C405BE" w:rsidRDefault="00121015">
      <w:pPr>
        <w:rPr>
          <w:b/>
          <w:u w:val="single"/>
          <w:lang w:val="en-GB"/>
        </w:rPr>
      </w:pPr>
    </w:p>
    <w:p w:rsidR="00C405BE" w:rsidRPr="00C405BE" w:rsidRDefault="00C405BE" w:rsidP="00C405BE">
      <w:pPr>
        <w:spacing w:line="276" w:lineRule="auto"/>
        <w:rPr>
          <w:rFonts w:asciiTheme="minorHAnsi" w:hAnsiTheme="minorHAnsi" w:cstheme="minorHAnsi"/>
          <w:sz w:val="28"/>
          <w:lang w:val="en-GB"/>
        </w:rPr>
      </w:pPr>
      <w:r w:rsidRPr="00C405BE">
        <w:rPr>
          <w:rFonts w:asciiTheme="minorHAnsi" w:hAnsiTheme="minorHAnsi" w:cstheme="minorHAnsi"/>
          <w:sz w:val="28"/>
          <w:lang w:val="en-GB"/>
        </w:rPr>
        <w:t>Overall, th</w:t>
      </w:r>
      <w:bookmarkStart w:id="0" w:name="_GoBack"/>
      <w:bookmarkEnd w:id="0"/>
      <w:r w:rsidRPr="00C405BE">
        <w:rPr>
          <w:rFonts w:asciiTheme="minorHAnsi" w:hAnsiTheme="minorHAnsi" w:cstheme="minorHAnsi"/>
          <w:sz w:val="28"/>
          <w:lang w:val="en-GB"/>
        </w:rPr>
        <w:t xml:space="preserve">e project is a great success, which is characterised not only by the results of the individual intellectual outcomes, but also by the communication and the generally good exchange within the consortium. The integration and implementation of individual steps and structures were implemented, tested and evaluated independently, unless they were financed by the project organisers. This is one of the outstanding strengths of this consortium! </w:t>
      </w:r>
    </w:p>
    <w:p w:rsidR="00C405BE" w:rsidRPr="00C405BE" w:rsidRDefault="00C405BE" w:rsidP="00C405BE">
      <w:pPr>
        <w:spacing w:line="276" w:lineRule="auto"/>
        <w:rPr>
          <w:rFonts w:asciiTheme="minorHAnsi" w:hAnsiTheme="minorHAnsi" w:cstheme="minorHAnsi"/>
          <w:sz w:val="28"/>
          <w:lang w:val="en-GB"/>
        </w:rPr>
      </w:pPr>
      <w:r w:rsidRPr="00C405BE">
        <w:rPr>
          <w:rFonts w:asciiTheme="minorHAnsi" w:hAnsiTheme="minorHAnsi" w:cstheme="minorHAnsi"/>
          <w:sz w:val="28"/>
          <w:lang w:val="en-GB"/>
        </w:rPr>
        <w:t xml:space="preserve">We look forward to continuing to work in this constellation in the future! </w:t>
      </w:r>
    </w:p>
    <w:p w:rsidR="00C405BE" w:rsidRPr="00C405BE" w:rsidRDefault="00C405BE" w:rsidP="00C405BE">
      <w:pPr>
        <w:spacing w:line="276" w:lineRule="auto"/>
        <w:rPr>
          <w:rFonts w:asciiTheme="minorHAnsi" w:hAnsiTheme="minorHAnsi" w:cstheme="minorHAnsi"/>
          <w:sz w:val="28"/>
          <w:lang w:val="en-GB"/>
        </w:rPr>
      </w:pPr>
    </w:p>
    <w:p w:rsidR="00DF2158" w:rsidRPr="00121015" w:rsidRDefault="00DF2158">
      <w:pPr>
        <w:rPr>
          <w:lang w:val="en-GB"/>
        </w:rPr>
      </w:pPr>
    </w:p>
    <w:p w:rsidR="00DF2158" w:rsidRPr="00121015" w:rsidRDefault="00DF2158">
      <w:pPr>
        <w:rPr>
          <w:lang w:val="en-GB"/>
        </w:rPr>
      </w:pPr>
    </w:p>
    <w:p w:rsidR="00DF2158" w:rsidRPr="00121015" w:rsidRDefault="00DF2158">
      <w:pPr>
        <w:rPr>
          <w:lang w:val="en-GB"/>
        </w:rPr>
      </w:pPr>
    </w:p>
    <w:p w:rsidR="00DF2158" w:rsidRPr="00121015" w:rsidRDefault="00DF2158">
      <w:pPr>
        <w:rPr>
          <w:lang w:val="en-GB"/>
        </w:rPr>
      </w:pPr>
    </w:p>
    <w:p w:rsidR="00DF2158" w:rsidRPr="00121015" w:rsidRDefault="00DF2158">
      <w:pPr>
        <w:rPr>
          <w:lang w:val="en-GB"/>
        </w:rPr>
      </w:pPr>
    </w:p>
    <w:p w:rsidR="00341529" w:rsidRPr="00967DBC" w:rsidRDefault="00341529" w:rsidP="00967DBC">
      <w:pPr>
        <w:rPr>
          <w:lang w:val="en-GB"/>
        </w:rPr>
      </w:pPr>
    </w:p>
    <w:sectPr w:rsidR="00341529" w:rsidRPr="00967DB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5A6" w:rsidRDefault="008C15A6" w:rsidP="00DF2158">
      <w:r>
        <w:separator/>
      </w:r>
    </w:p>
  </w:endnote>
  <w:endnote w:type="continuationSeparator" w:id="0">
    <w:p w:rsidR="008C15A6" w:rsidRDefault="008C15A6" w:rsidP="00DF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5A6" w:rsidRDefault="008C15A6" w:rsidP="00DF2158">
      <w:r>
        <w:separator/>
      </w:r>
    </w:p>
  </w:footnote>
  <w:footnote w:type="continuationSeparator" w:id="0">
    <w:p w:rsidR="008C15A6" w:rsidRDefault="008C15A6" w:rsidP="00DF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158" w:rsidRDefault="00DF2158" w:rsidP="00DF2158">
    <w:pPr>
      <w:pStyle w:val="Kopfzeile"/>
    </w:pPr>
    <w:r w:rsidRPr="00DF2158">
      <w:rPr>
        <w:noProof/>
      </w:rPr>
      <mc:AlternateContent>
        <mc:Choice Requires="wps">
          <w:drawing>
            <wp:anchor distT="45720" distB="45720" distL="114300" distR="114300" simplePos="0" relativeHeight="251660288" behindDoc="1" locked="0" layoutInCell="1" allowOverlap="1" wp14:anchorId="44AD4EA2" wp14:editId="47AE7664">
              <wp:simplePos x="0" y="0"/>
              <wp:positionH relativeFrom="margin">
                <wp:posOffset>1308100</wp:posOffset>
              </wp:positionH>
              <wp:positionV relativeFrom="paragraph">
                <wp:posOffset>-237490</wp:posOffset>
              </wp:positionV>
              <wp:extent cx="3000375" cy="949960"/>
              <wp:effectExtent l="0" t="0" r="9525" b="254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158" w:rsidRPr="00443C71" w:rsidRDefault="00DF2158" w:rsidP="00DF2158">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DF2158" w:rsidRDefault="00DF2158" w:rsidP="00DF2158">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rsidR="00DF2158" w:rsidRPr="00443C71" w:rsidRDefault="00DF2158" w:rsidP="00DF2158">
                          <w:pPr>
                            <w:pStyle w:val="Kopfzeile"/>
                            <w:jc w:val="center"/>
                            <w:rPr>
                              <w:i/>
                              <w:color w:val="808080"/>
                              <w:sz w:val="18"/>
                              <w:szCs w:val="18"/>
                              <w:lang w:val="en-GB"/>
                            </w:rPr>
                          </w:pPr>
                          <w:r>
                            <w:rPr>
                              <w:i/>
                              <w:color w:val="808080"/>
                              <w:sz w:val="18"/>
                              <w:szCs w:val="18"/>
                              <w:lang w:val="en-GB"/>
                            </w:rPr>
                            <w:t>Transnational Project Meeting</w:t>
                          </w:r>
                          <w:r w:rsidRPr="00443C71">
                            <w:rPr>
                              <w:i/>
                              <w:color w:val="808080"/>
                              <w:sz w:val="18"/>
                              <w:szCs w:val="18"/>
                              <w:lang w:val="en-GB"/>
                            </w:rPr>
                            <w:br/>
                          </w:r>
                          <w:r>
                            <w:rPr>
                              <w:i/>
                              <w:color w:val="808080"/>
                              <w:sz w:val="18"/>
                              <w:szCs w:val="18"/>
                              <w:lang w:val="en-GB"/>
                            </w:rPr>
                            <w:t>Meeting Evaluation – M</w:t>
                          </w:r>
                          <w:r w:rsidR="00EF54B4">
                            <w:rPr>
                              <w:i/>
                              <w:color w:val="808080"/>
                              <w:sz w:val="18"/>
                              <w:szCs w:val="18"/>
                              <w:lang w:val="en-GB"/>
                            </w:rPr>
                            <w:t>3</w:t>
                          </w:r>
                          <w:r>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D4EA2" id="_x0000_t202" coordsize="21600,21600" o:spt="202" path="m,l,21600r21600,l21600,xe">
              <v:stroke joinstyle="miter"/>
              <v:path gradientshapeok="t" o:connecttype="rect"/>
            </v:shapetype>
            <v:shape id="Textfeld 9" o:spid="_x0000_s1026" type="#_x0000_t202" style="position:absolute;margin-left:103pt;margin-top:-18.7pt;width:236.25pt;height:74.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kRhAIAAA8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oW&#10;lBjWIkUPcvC11IIUoTp950p0uu/QzQ/XMCDLMVPX3QH/7IiBm4aZjbyyFvpGMoHRZeFkcnJ0xHEB&#10;ZN2/A4HXsK2HCDTUtg2lw2IQREeWHo/MYCiE4+arNE1fzWeUcLQVeVGcR+oSVh5Od9b5NxJaEiYV&#10;tch8RGe7O+dDNKw8uITLHGglVkrruLCb9Y22ZMdQJav4xQSeuWkTnA2EYyPiuINB4h3BFsKNrH8r&#10;smmeXk+Lyep8MZ/kq3w2KebpYpJmxTUGnxf57ep7CDDLy0YJIc2dMvKgwCz/O4b3vTBqJ2qQ9Fif&#10;2XQ2UvTHJLGc+P0uyVZ5bEit2ooujk6sDMS+NgLTZqVnSo/z5OfwY5WxBod/rEqUQWB+1IAf1gOi&#10;BG2sQTyiICwgX8g6viI4acB+paTHjqyo+7JlVlKi3xoUVZHleWjhuMhn8yku7KllfWphhiNURT0l&#10;4/TGj22/7azaNHjTKGMDVyjEWkWNPEW1ly92XUxm/0KEtj5dR6+nd2z5AwAA//8DAFBLAwQUAAYA&#10;CAAAACEAkPs+xt8AAAALAQAADwAAAGRycy9kb3ducmV2LnhtbEyP0U6DQBBF3038h82Y+GLapdhC&#10;RZZGTTS+tvYDBpgCkZ0l7LbQv3d80sfJnNx7br6bba8uNPrOsYHVMgJFXLm648bA8et9sQXlA3KN&#10;vWMycCUPu+L2JsesdhPv6XIIjZIQ9hkaaEMYMq191ZJFv3QDsfxObrQY5BwbXY84SbjtdRxFibbY&#10;sTS0ONBbS9X34WwNnD6nh83TVH6EY7pfJ6/YpaW7GnN/N788gwo0hz8YfvVFHQpxKt2Za696A3GU&#10;yJZgYPGYrkEJkaTbDahS0FUcgy5y/X9D8QMAAP//AwBQSwECLQAUAAYACAAAACEAtoM4kv4AAADh&#10;AQAAEwAAAAAAAAAAAAAAAAAAAAAAW0NvbnRlbnRfVHlwZXNdLnhtbFBLAQItABQABgAIAAAAIQA4&#10;/SH/1gAAAJQBAAALAAAAAAAAAAAAAAAAAC8BAABfcmVscy8ucmVsc1BLAQItABQABgAIAAAAIQDV&#10;CokRhAIAAA8FAAAOAAAAAAAAAAAAAAAAAC4CAABkcnMvZTJvRG9jLnhtbFBLAQItABQABgAIAAAA&#10;IQCQ+z7G3wAAAAsBAAAPAAAAAAAAAAAAAAAAAN4EAABkcnMvZG93bnJldi54bWxQSwUGAAAAAAQA&#10;BADzAAAA6gUAAAAA&#10;" stroked="f">
              <v:textbox>
                <w:txbxContent>
                  <w:p w:rsidR="00DF2158" w:rsidRPr="00443C71" w:rsidRDefault="00DF2158" w:rsidP="00DF2158">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DF2158" w:rsidRDefault="00DF2158" w:rsidP="00DF2158">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rsidR="00DF2158" w:rsidRPr="00443C71" w:rsidRDefault="00DF2158" w:rsidP="00DF2158">
                    <w:pPr>
                      <w:pStyle w:val="Kopfzeile"/>
                      <w:jc w:val="center"/>
                      <w:rPr>
                        <w:i/>
                        <w:color w:val="808080"/>
                        <w:sz w:val="18"/>
                        <w:szCs w:val="18"/>
                        <w:lang w:val="en-GB"/>
                      </w:rPr>
                    </w:pPr>
                    <w:r>
                      <w:rPr>
                        <w:i/>
                        <w:color w:val="808080"/>
                        <w:sz w:val="18"/>
                        <w:szCs w:val="18"/>
                        <w:lang w:val="en-GB"/>
                      </w:rPr>
                      <w:t>Transnational Project Meeting</w:t>
                    </w:r>
                    <w:r w:rsidRPr="00443C71">
                      <w:rPr>
                        <w:i/>
                        <w:color w:val="808080"/>
                        <w:sz w:val="18"/>
                        <w:szCs w:val="18"/>
                        <w:lang w:val="en-GB"/>
                      </w:rPr>
                      <w:br/>
                    </w:r>
                    <w:r>
                      <w:rPr>
                        <w:i/>
                        <w:color w:val="808080"/>
                        <w:sz w:val="18"/>
                        <w:szCs w:val="18"/>
                        <w:lang w:val="en-GB"/>
                      </w:rPr>
                      <w:t>Meeting Evaluation – M</w:t>
                    </w:r>
                    <w:r w:rsidR="00EF54B4">
                      <w:rPr>
                        <w:i/>
                        <w:color w:val="808080"/>
                        <w:sz w:val="18"/>
                        <w:szCs w:val="18"/>
                        <w:lang w:val="en-GB"/>
                      </w:rPr>
                      <w:t>3</w:t>
                    </w:r>
                    <w:r>
                      <w:rPr>
                        <w:i/>
                        <w:color w:val="808080"/>
                        <w:sz w:val="18"/>
                        <w:szCs w:val="18"/>
                        <w:lang w:val="en-GB"/>
                      </w:rPr>
                      <w:t xml:space="preserve"> </w:t>
                    </w:r>
                  </w:p>
                </w:txbxContent>
              </v:textbox>
              <w10:wrap anchorx="margin"/>
            </v:shape>
          </w:pict>
        </mc:Fallback>
      </mc:AlternateContent>
    </w:r>
    <w:r w:rsidRPr="00DF2158">
      <w:rPr>
        <w:noProof/>
      </w:rPr>
      <w:drawing>
        <wp:anchor distT="0" distB="0" distL="114300" distR="114300" simplePos="0" relativeHeight="251659264" behindDoc="0" locked="0" layoutInCell="1" allowOverlap="1" wp14:anchorId="0B00B67E" wp14:editId="3565C349">
          <wp:simplePos x="0" y="0"/>
          <wp:positionH relativeFrom="margin">
            <wp:posOffset>4308475</wp:posOffset>
          </wp:positionH>
          <wp:positionV relativeFrom="paragraph">
            <wp:posOffset>-92710</wp:posOffset>
          </wp:positionV>
          <wp:extent cx="1987550" cy="567690"/>
          <wp:effectExtent l="0" t="0" r="0" b="3810"/>
          <wp:wrapThrough wrapText="bothSides">
            <wp:wrapPolygon edited="0">
              <wp:start x="0" y="0"/>
              <wp:lineTo x="0" y="21020"/>
              <wp:lineTo x="21324" y="21020"/>
              <wp:lineTo x="21324"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anchor>
      </w:drawing>
    </w:r>
    <w:r w:rsidRPr="00DF2158">
      <w:rPr>
        <w:noProof/>
      </w:rPr>
      <w:drawing>
        <wp:anchor distT="0" distB="0" distL="114300" distR="114300" simplePos="0" relativeHeight="251661312" behindDoc="0" locked="0" layoutInCell="1" allowOverlap="1" wp14:anchorId="1C019440" wp14:editId="03A10EBB">
          <wp:simplePos x="0" y="0"/>
          <wp:positionH relativeFrom="margin">
            <wp:posOffset>-61595</wp:posOffset>
          </wp:positionH>
          <wp:positionV relativeFrom="paragraph">
            <wp:posOffset>-281940</wp:posOffset>
          </wp:positionV>
          <wp:extent cx="1262029" cy="99060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62029" cy="990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9D"/>
    <w:rsid w:val="00085DCD"/>
    <w:rsid w:val="00121015"/>
    <w:rsid w:val="00341529"/>
    <w:rsid w:val="003D4F6D"/>
    <w:rsid w:val="003F1A41"/>
    <w:rsid w:val="004028BE"/>
    <w:rsid w:val="00614BA9"/>
    <w:rsid w:val="00642C7A"/>
    <w:rsid w:val="008C15A6"/>
    <w:rsid w:val="00967DBC"/>
    <w:rsid w:val="00AE0A7C"/>
    <w:rsid w:val="00C405BE"/>
    <w:rsid w:val="00D72B9D"/>
    <w:rsid w:val="00DF2158"/>
    <w:rsid w:val="00EF54B4"/>
    <w:rsid w:val="00F05D14"/>
    <w:rsid w:val="00FC3ED8"/>
    <w:rsid w:val="00FE2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86A1"/>
  <w15:chartTrackingRefBased/>
  <w15:docId w15:val="{77247646-89C0-4276-B865-4043F8AD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2B9D"/>
    <w:pPr>
      <w:spacing w:after="0" w:line="240" w:lineRule="auto"/>
    </w:pPr>
    <w:rPr>
      <w:rFonts w:ascii="Cambria" w:eastAsia="Cambria" w:hAnsi="Cambria" w:cs="Times New Roman"/>
      <w:sz w:val="24"/>
      <w:szCs w:val="24"/>
    </w:rPr>
  </w:style>
  <w:style w:type="paragraph" w:styleId="berschrift1">
    <w:name w:val="heading 1"/>
    <w:basedOn w:val="Standard"/>
    <w:next w:val="Standard"/>
    <w:link w:val="berschrift1Zchn"/>
    <w:uiPriority w:val="9"/>
    <w:qFormat/>
    <w:rsid w:val="00DF21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chattierung1-Akzent11">
    <w:name w:val="Mittlere Schattierung 1 - Akzent 11"/>
    <w:uiPriority w:val="99"/>
    <w:rsid w:val="00DF2158"/>
    <w:pPr>
      <w:spacing w:after="0" w:line="240" w:lineRule="auto"/>
    </w:pPr>
    <w:rPr>
      <w:rFonts w:ascii="Calibri" w:eastAsia="Times New Roman" w:hAnsi="Calibri" w:cs="Times New Roman"/>
      <w:lang w:val="en-GB" w:eastAsia="en-GB"/>
    </w:rPr>
  </w:style>
  <w:style w:type="paragraph" w:styleId="Kopfzeile">
    <w:name w:val="header"/>
    <w:basedOn w:val="Standard"/>
    <w:link w:val="KopfzeileZchn"/>
    <w:uiPriority w:val="99"/>
    <w:unhideWhenUsed/>
    <w:rsid w:val="00DF2158"/>
    <w:pPr>
      <w:tabs>
        <w:tab w:val="center" w:pos="4536"/>
        <w:tab w:val="right" w:pos="9072"/>
      </w:tabs>
    </w:pPr>
  </w:style>
  <w:style w:type="character" w:customStyle="1" w:styleId="KopfzeileZchn">
    <w:name w:val="Kopfzeile Zchn"/>
    <w:basedOn w:val="Absatz-Standardschriftart"/>
    <w:link w:val="Kopfzeile"/>
    <w:uiPriority w:val="99"/>
    <w:rsid w:val="00DF2158"/>
    <w:rPr>
      <w:rFonts w:ascii="Cambria" w:eastAsia="Cambria" w:hAnsi="Cambria" w:cs="Times New Roman"/>
      <w:sz w:val="24"/>
      <w:szCs w:val="24"/>
    </w:rPr>
  </w:style>
  <w:style w:type="paragraph" w:styleId="Fuzeile">
    <w:name w:val="footer"/>
    <w:basedOn w:val="Standard"/>
    <w:link w:val="FuzeileZchn"/>
    <w:uiPriority w:val="99"/>
    <w:unhideWhenUsed/>
    <w:rsid w:val="00DF2158"/>
    <w:pPr>
      <w:tabs>
        <w:tab w:val="center" w:pos="4536"/>
        <w:tab w:val="right" w:pos="9072"/>
      </w:tabs>
    </w:pPr>
  </w:style>
  <w:style w:type="character" w:customStyle="1" w:styleId="FuzeileZchn">
    <w:name w:val="Fußzeile Zchn"/>
    <w:basedOn w:val="Absatz-Standardschriftart"/>
    <w:link w:val="Fuzeile"/>
    <w:uiPriority w:val="99"/>
    <w:rsid w:val="00DF2158"/>
    <w:rPr>
      <w:rFonts w:ascii="Cambria" w:eastAsia="Cambria" w:hAnsi="Cambria" w:cs="Times New Roman"/>
      <w:sz w:val="24"/>
      <w:szCs w:val="24"/>
    </w:rPr>
  </w:style>
  <w:style w:type="character" w:customStyle="1" w:styleId="berschrift1Zchn">
    <w:name w:val="Überschrift 1 Zchn"/>
    <w:basedOn w:val="Absatz-Standardschriftart"/>
    <w:link w:val="berschrift1"/>
    <w:uiPriority w:val="9"/>
    <w:rsid w:val="00DF2158"/>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EF5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Jennifer Schneider</cp:lastModifiedBy>
  <cp:revision>3</cp:revision>
  <dcterms:created xsi:type="dcterms:W3CDTF">2023-02-28T08:06:00Z</dcterms:created>
  <dcterms:modified xsi:type="dcterms:W3CDTF">2023-02-28T08:24:00Z</dcterms:modified>
</cp:coreProperties>
</file>