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2D" w:rsidRDefault="00C100ED">
      <w:pPr>
        <w:jc w:val="both"/>
        <w:rPr>
          <w:b/>
          <w:sz w:val="40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69381" wp14:editId="65C5819F">
            <wp:simplePos x="0" y="0"/>
            <wp:positionH relativeFrom="margin">
              <wp:posOffset>1807845</wp:posOffset>
            </wp:positionH>
            <wp:positionV relativeFrom="margin">
              <wp:posOffset>156210</wp:posOffset>
            </wp:positionV>
            <wp:extent cx="2988945" cy="2255520"/>
            <wp:effectExtent l="0" t="0" r="1905" b="0"/>
            <wp:wrapSquare wrapText="bothSides"/>
            <wp:docPr id="5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98894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9FA" w:rsidRDefault="00B939FA" w:rsidP="00B939FA">
      <w:pPr>
        <w:jc w:val="both"/>
        <w:rPr>
          <w:b/>
          <w:sz w:val="40"/>
          <w:szCs w:val="28"/>
          <w:lang w:val="en-GB"/>
        </w:rPr>
      </w:pPr>
    </w:p>
    <w:p w:rsidR="00B939FA" w:rsidRDefault="00B939FA" w:rsidP="00B939FA">
      <w:pPr>
        <w:jc w:val="both"/>
        <w:rPr>
          <w:b/>
          <w:sz w:val="40"/>
          <w:szCs w:val="28"/>
          <w:lang w:val="en-GB"/>
        </w:rPr>
      </w:pPr>
    </w:p>
    <w:p w:rsidR="00B939FA" w:rsidRDefault="00B939FA" w:rsidP="00B939FA">
      <w:pPr>
        <w:jc w:val="both"/>
        <w:rPr>
          <w:b/>
          <w:sz w:val="40"/>
          <w:szCs w:val="28"/>
          <w:lang w:val="en-GB"/>
        </w:rPr>
      </w:pPr>
    </w:p>
    <w:p w:rsidR="00B939FA" w:rsidRDefault="00B939FA" w:rsidP="00B939FA">
      <w:pPr>
        <w:jc w:val="both"/>
        <w:rPr>
          <w:b/>
          <w:sz w:val="40"/>
          <w:szCs w:val="28"/>
          <w:lang w:val="en-GB"/>
        </w:rPr>
      </w:pPr>
    </w:p>
    <w:p w:rsidR="00B939FA" w:rsidRDefault="00B939FA" w:rsidP="00B939FA">
      <w:pPr>
        <w:jc w:val="both"/>
        <w:rPr>
          <w:b/>
          <w:sz w:val="40"/>
          <w:szCs w:val="28"/>
          <w:lang w:val="en-GB"/>
        </w:rPr>
      </w:pPr>
    </w:p>
    <w:p w:rsidR="006D752D" w:rsidRDefault="00C100ED">
      <w:pPr>
        <w:jc w:val="center"/>
        <w:rPr>
          <w:b/>
          <w:sz w:val="40"/>
          <w:szCs w:val="28"/>
          <w:lang w:val="en-GB"/>
        </w:rPr>
      </w:pPr>
      <w:r>
        <w:rPr>
          <w:b/>
          <w:sz w:val="40"/>
          <w:szCs w:val="28"/>
          <w:lang w:val="en-GB"/>
        </w:rPr>
        <w:t>SEGURO</w:t>
      </w:r>
      <w:bookmarkStart w:id="0" w:name="_Hlk56430854"/>
    </w:p>
    <w:p w:rsidR="006D752D" w:rsidRPr="000508AD" w:rsidRDefault="00C100ED">
      <w:pPr>
        <w:jc w:val="center"/>
        <w:rPr>
          <w:b/>
          <w:sz w:val="36"/>
          <w:szCs w:val="28"/>
          <w:lang w:val="en-GB"/>
        </w:rPr>
      </w:pPr>
      <w:r w:rsidRPr="000508AD">
        <w:rPr>
          <w:i/>
          <w:iCs/>
          <w:sz w:val="28"/>
          <w:szCs w:val="30"/>
          <w:lang w:val="en-US"/>
        </w:rPr>
        <w:t>Enfoques de streaming para Europa - Mejorar las competencias digitales mediante enfoques de streaming para que los centros escolares afronten los retos de COVID-19</w:t>
      </w:r>
      <w:bookmarkEnd w:id="0"/>
    </w:p>
    <w:p w:rsidR="00B939FA" w:rsidRPr="000508AD" w:rsidRDefault="00B939FA" w:rsidP="00B939FA">
      <w:pPr>
        <w:jc w:val="center"/>
        <w:rPr>
          <w:b/>
          <w:sz w:val="24"/>
          <w:szCs w:val="28"/>
          <w:lang w:val="en-US"/>
        </w:rPr>
      </w:pPr>
    </w:p>
    <w:p w:rsidR="006D752D" w:rsidRPr="000508AD" w:rsidRDefault="00C100ED">
      <w:pPr>
        <w:jc w:val="center"/>
        <w:rPr>
          <w:b/>
          <w:sz w:val="32"/>
          <w:szCs w:val="28"/>
          <w:lang w:val="en-GB"/>
        </w:rPr>
      </w:pPr>
      <w:r w:rsidRPr="000508AD">
        <w:rPr>
          <w:b/>
          <w:sz w:val="32"/>
          <w:szCs w:val="28"/>
          <w:lang w:val="en-GB"/>
        </w:rPr>
        <w:t>O3 Materiales para el aula</w:t>
      </w:r>
    </w:p>
    <w:p w:rsidR="006D752D" w:rsidRPr="000508AD" w:rsidRDefault="00C100ED">
      <w:pPr>
        <w:jc w:val="center"/>
        <w:rPr>
          <w:b/>
          <w:sz w:val="32"/>
          <w:szCs w:val="28"/>
          <w:lang w:val="en-GB"/>
        </w:rPr>
      </w:pPr>
      <w:r w:rsidRPr="000508AD">
        <w:rPr>
          <w:b/>
          <w:sz w:val="32"/>
          <w:szCs w:val="28"/>
          <w:lang w:val="en-GB"/>
        </w:rPr>
        <w:t xml:space="preserve"> Aspecto (3): Entorno de streaming</w:t>
      </w:r>
    </w:p>
    <w:p w:rsidR="006D752D" w:rsidRPr="000508AD" w:rsidRDefault="00C100ED">
      <w:pPr>
        <w:jc w:val="center"/>
        <w:rPr>
          <w:b/>
          <w:color w:val="000000"/>
          <w:sz w:val="24"/>
          <w:szCs w:val="28"/>
          <w:lang w:val="en-GB"/>
        </w:rPr>
      </w:pPr>
      <w:r w:rsidRPr="000508AD">
        <w:rPr>
          <w:b/>
          <w:sz w:val="32"/>
          <w:szCs w:val="28"/>
          <w:lang w:val="en-GB"/>
        </w:rPr>
        <w:t>Módulo 8</w:t>
      </w:r>
    </w:p>
    <w:p w:rsidR="00B939FA" w:rsidRPr="000508AD" w:rsidRDefault="00B939FA" w:rsidP="00B939FA">
      <w:pPr>
        <w:jc w:val="both"/>
        <w:rPr>
          <w:b/>
          <w:sz w:val="14"/>
          <w:szCs w:val="16"/>
          <w:lang w:val="en-US"/>
        </w:rPr>
      </w:pPr>
    </w:p>
    <w:p w:rsidR="006D752D" w:rsidRPr="000508AD" w:rsidRDefault="00C100ED">
      <w:pPr>
        <w:tabs>
          <w:tab w:val="left" w:pos="2127"/>
        </w:tabs>
        <w:ind w:left="2124" w:hanging="2124"/>
        <w:rPr>
          <w:szCs w:val="28"/>
          <w:lang w:val="en-US"/>
        </w:rPr>
      </w:pPr>
      <w:r w:rsidRPr="000508AD">
        <w:rPr>
          <w:b/>
          <w:szCs w:val="28"/>
          <w:lang w:val="en-US"/>
        </w:rPr>
        <w:t>Título del proyecto:</w:t>
      </w:r>
      <w:r w:rsidRPr="000508AD">
        <w:rPr>
          <w:szCs w:val="28"/>
          <w:lang w:val="en-US"/>
        </w:rPr>
        <w:tab/>
      </w:r>
      <w:r w:rsidRPr="000508AD">
        <w:rPr>
          <w:szCs w:val="28"/>
          <w:lang w:val="en-US"/>
        </w:rPr>
        <w:tab/>
        <w:t>Enfoques de streaming para Europa - Mejora de las competencias digitales mediante enfoques de streaming para que los centros escolares afronten los retos de COVID-19</w:t>
      </w:r>
    </w:p>
    <w:p w:rsidR="006D752D" w:rsidRPr="000508AD" w:rsidRDefault="00C100ED">
      <w:pPr>
        <w:tabs>
          <w:tab w:val="left" w:pos="2127"/>
        </w:tabs>
        <w:rPr>
          <w:szCs w:val="28"/>
          <w:lang w:val="en-US"/>
        </w:rPr>
      </w:pPr>
      <w:r w:rsidRPr="000508AD">
        <w:rPr>
          <w:b/>
          <w:szCs w:val="28"/>
          <w:lang w:val="en-US"/>
        </w:rPr>
        <w:t>Acrónimo:</w:t>
      </w:r>
      <w:r w:rsidRPr="000508AD">
        <w:rPr>
          <w:szCs w:val="28"/>
          <w:lang w:val="en-US"/>
        </w:rPr>
        <w:tab/>
        <w:t>SAFE</w:t>
      </w:r>
    </w:p>
    <w:p w:rsidR="006D752D" w:rsidRPr="000508AD" w:rsidRDefault="00C10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2"/>
        </w:tabs>
        <w:rPr>
          <w:b/>
          <w:szCs w:val="28"/>
          <w:lang w:val="en-GB"/>
        </w:rPr>
      </w:pPr>
      <w:r w:rsidRPr="000508AD">
        <w:rPr>
          <w:b/>
          <w:szCs w:val="28"/>
          <w:lang w:val="en-US"/>
        </w:rPr>
        <w:t>Número de referencia:</w:t>
      </w:r>
      <w:r w:rsidRPr="000508AD">
        <w:rPr>
          <w:szCs w:val="28"/>
          <w:lang w:val="en-US"/>
        </w:rPr>
        <w:tab/>
      </w:r>
      <w:r w:rsidRPr="000508AD">
        <w:rPr>
          <w:b/>
          <w:i/>
          <w:szCs w:val="28"/>
          <w:lang w:val="en-GB"/>
        </w:rPr>
        <w:t>2020-1-DE03-KA226-SCH-093590</w:t>
      </w:r>
    </w:p>
    <w:p w:rsidR="006D752D" w:rsidRPr="000508AD" w:rsidRDefault="00C100ED">
      <w:pPr>
        <w:pStyle w:val="MittlereSchattierung1-Akzent11"/>
        <w:spacing w:line="276" w:lineRule="auto"/>
        <w:ind w:left="2977" w:hanging="2977"/>
        <w:rPr>
          <w:szCs w:val="28"/>
          <w:lang w:val="en-US"/>
        </w:rPr>
      </w:pPr>
      <w:r w:rsidRPr="000508AD">
        <w:rPr>
          <w:b/>
          <w:szCs w:val="28"/>
          <w:lang w:val="en-US"/>
        </w:rPr>
        <w:t>So</w:t>
      </w:r>
      <w:r w:rsidRPr="000508AD">
        <w:rPr>
          <w:b/>
          <w:szCs w:val="28"/>
          <w:lang w:val="en-US"/>
        </w:rPr>
        <w:t>cios del proyecto:</w:t>
      </w:r>
      <w:r w:rsidRPr="000508AD">
        <w:rPr>
          <w:b/>
          <w:szCs w:val="28"/>
          <w:lang w:val="en-US"/>
        </w:rPr>
        <w:tab/>
      </w:r>
      <w:r w:rsidRPr="000508AD">
        <w:rPr>
          <w:szCs w:val="28"/>
          <w:lang w:val="en-US"/>
        </w:rPr>
        <w:br/>
        <w:t xml:space="preserve">P1Universidad </w:t>
      </w:r>
      <w:r w:rsidRPr="000508AD">
        <w:rPr>
          <w:szCs w:val="28"/>
          <w:lang w:val="en-US"/>
        </w:rPr>
        <w:tab/>
        <w:t xml:space="preserve">de Paderborn (UPB), DE </w:t>
      </w:r>
      <w:r w:rsidRPr="000508AD">
        <w:rPr>
          <w:szCs w:val="28"/>
          <w:lang w:val="en-US"/>
        </w:rPr>
        <w:br/>
        <w:t xml:space="preserve">P2Ingenious </w:t>
      </w:r>
      <w:r w:rsidRPr="000508AD">
        <w:rPr>
          <w:szCs w:val="28"/>
          <w:lang w:val="en-US"/>
        </w:rPr>
        <w:tab/>
        <w:t>Knowledge GmbH (IK), DE</w:t>
      </w:r>
      <w:r w:rsidRPr="000508AD">
        <w:rPr>
          <w:szCs w:val="28"/>
          <w:lang w:val="en-US"/>
        </w:rPr>
        <w:tab/>
      </w:r>
    </w:p>
    <w:p w:rsidR="006D752D" w:rsidRPr="000508AD" w:rsidRDefault="00C100ED">
      <w:pPr>
        <w:pStyle w:val="MittlereSchattierung1-Akzent11"/>
        <w:spacing w:line="276" w:lineRule="auto"/>
        <w:ind w:left="2977"/>
        <w:rPr>
          <w:rFonts w:ascii="Times New Roman" w:hAnsi="Times New Roman"/>
          <w:i/>
          <w:sz w:val="20"/>
        </w:rPr>
      </w:pPr>
      <w:bookmarkStart w:id="1" w:name="_GoBack"/>
      <w:bookmarkEnd w:id="1"/>
      <w:r w:rsidRPr="000508AD">
        <w:rPr>
          <w:szCs w:val="28"/>
          <w:lang w:val="en-US"/>
        </w:rPr>
        <w:t xml:space="preserve">P3TOMAS </w:t>
      </w:r>
      <w:r w:rsidRPr="000508AD">
        <w:rPr>
          <w:szCs w:val="28"/>
          <w:lang w:val="en-US"/>
        </w:rPr>
        <w:tab/>
        <w:t xml:space="preserve">ROMOJARO (CEIP), ES </w:t>
      </w:r>
      <w:r w:rsidRPr="000508AD">
        <w:rPr>
          <w:szCs w:val="28"/>
          <w:lang w:val="en-US"/>
        </w:rPr>
        <w:br/>
        <w:t xml:space="preserve">P4KURZY </w:t>
      </w:r>
      <w:r w:rsidRPr="000508AD">
        <w:rPr>
          <w:szCs w:val="28"/>
          <w:lang w:val="en-US"/>
        </w:rPr>
        <w:tab/>
        <w:t>s.r.o. (ZEBRA), CZ</w:t>
      </w:r>
    </w:p>
    <w:p w:rsidR="00B939FA" w:rsidRPr="005A5E84" w:rsidRDefault="00B939FA" w:rsidP="00B939FA">
      <w:pPr>
        <w:spacing w:after="0" w:line="240" w:lineRule="auto"/>
        <w:rPr>
          <w:rFonts w:ascii="Times New Roman" w:eastAsia="Times New Roman" w:hAnsi="Times New Roman"/>
          <w:i/>
          <w:lang w:val="en-GB" w:eastAsia="en-GB"/>
        </w:rPr>
      </w:pPr>
    </w:p>
    <w:p w:rsidR="00B939FA" w:rsidRPr="00345401" w:rsidRDefault="00B939FA" w:rsidP="00B939FA">
      <w:pPr>
        <w:pStyle w:val="MittlereSchattierung1-Akzent11"/>
        <w:spacing w:line="276" w:lineRule="auto"/>
        <w:ind w:left="2977" w:hanging="2977"/>
        <w:jc w:val="both"/>
        <w:rPr>
          <w:rFonts w:ascii="Times New Roman" w:hAnsi="Times New Roman"/>
          <w:i/>
          <w:sz w:val="24"/>
          <w:szCs w:val="24"/>
        </w:rPr>
      </w:pPr>
    </w:p>
    <w:p w:rsidR="00B939FA" w:rsidRPr="00345401" w:rsidRDefault="00B939FA" w:rsidP="00B939FA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B939FA" w:rsidRPr="00345401" w:rsidRDefault="00B939FA" w:rsidP="00B939FA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6D752D" w:rsidRPr="000508AD" w:rsidRDefault="00C100ED">
      <w:pPr>
        <w:pStyle w:val="berschrift1"/>
        <w:rPr>
          <w:sz w:val="40"/>
          <w:lang w:val="en-GB"/>
        </w:rPr>
      </w:pPr>
      <w:r w:rsidRPr="000508AD">
        <w:rPr>
          <w:sz w:val="40"/>
          <w:lang w:val="en-GB"/>
        </w:rPr>
        <w:t xml:space="preserve">Material </w:t>
      </w:r>
      <w:proofErr w:type="spellStart"/>
      <w:r w:rsidRPr="000508AD">
        <w:rPr>
          <w:sz w:val="40"/>
          <w:lang w:val="en-GB"/>
        </w:rPr>
        <w:t>didáctico</w:t>
      </w:r>
      <w:proofErr w:type="spellEnd"/>
    </w:p>
    <w:p w:rsidR="00B939FA" w:rsidRPr="007B227F" w:rsidRDefault="00B939FA" w:rsidP="00B939FA">
      <w:pPr>
        <w:rPr>
          <w:sz w:val="28"/>
          <w:lang w:val="en-US"/>
        </w:rPr>
      </w:pPr>
    </w:p>
    <w:p w:rsidR="006D752D" w:rsidRPr="000508AD" w:rsidRDefault="00C100ED">
      <w:pPr>
        <w:pStyle w:val="berschrift2"/>
        <w:rPr>
          <w:sz w:val="32"/>
          <w:lang w:val="en-GB"/>
        </w:rPr>
      </w:pPr>
      <w:bookmarkStart w:id="2" w:name="_Hlk117000205"/>
      <w:proofErr w:type="spellStart"/>
      <w:r w:rsidRPr="000508AD">
        <w:rPr>
          <w:sz w:val="32"/>
          <w:lang w:val="en-GB"/>
        </w:rPr>
        <w:t>Aspecto</w:t>
      </w:r>
      <w:proofErr w:type="spellEnd"/>
      <w:r w:rsidRPr="000508AD">
        <w:rPr>
          <w:sz w:val="32"/>
          <w:lang w:val="en-GB"/>
        </w:rPr>
        <w:t xml:space="preserve"> (3): </w:t>
      </w:r>
      <w:proofErr w:type="spellStart"/>
      <w:r w:rsidRPr="000508AD">
        <w:rPr>
          <w:sz w:val="32"/>
          <w:lang w:val="en-GB"/>
        </w:rPr>
        <w:t>Entorno</w:t>
      </w:r>
      <w:proofErr w:type="spellEnd"/>
      <w:r w:rsidRPr="000508AD">
        <w:rPr>
          <w:sz w:val="32"/>
          <w:lang w:val="en-GB"/>
        </w:rPr>
        <w:t xml:space="preserve"> de streaming</w:t>
      </w:r>
    </w:p>
    <w:p w:rsidR="00B939FA" w:rsidRDefault="00B939FA" w:rsidP="00B939FA">
      <w:pPr>
        <w:rPr>
          <w:lang w:val="en-GB"/>
        </w:rPr>
      </w:pPr>
    </w:p>
    <w:p w:rsidR="006D752D" w:rsidRDefault="00C100ED">
      <w:pPr>
        <w:rPr>
          <w:b/>
          <w:bCs/>
          <w:sz w:val="28"/>
          <w:lang w:val="en-US"/>
        </w:rPr>
      </w:pPr>
      <w:r w:rsidRPr="007B227F">
        <w:rPr>
          <w:b/>
          <w:bCs/>
          <w:sz w:val="28"/>
          <w:lang w:val="en-US"/>
        </w:rPr>
        <w:t>Módulo 8: Requisitos fáciles para los alumnos: Requisitos técnicos y organizativos para los alumnos</w:t>
      </w:r>
      <w:bookmarkEnd w:id="2"/>
    </w:p>
    <w:p w:rsidR="006D752D" w:rsidRDefault="00C100ED">
      <w:pPr>
        <w:rPr>
          <w:sz w:val="28"/>
          <w:lang w:val="en-US"/>
        </w:rPr>
      </w:pPr>
      <w:r w:rsidRPr="007B227F">
        <w:rPr>
          <w:sz w:val="28"/>
          <w:lang w:val="en-US"/>
        </w:rPr>
        <w:t>El módulo 8 trata del equipamiento técnico de los alumnos.  Hay 3 requisitos técnicos para poder participar en clase.</w:t>
      </w:r>
    </w:p>
    <w:p w:rsidR="00B939FA" w:rsidRPr="007B227F" w:rsidRDefault="00B939FA" w:rsidP="00B939FA">
      <w:pPr>
        <w:rPr>
          <w:sz w:val="28"/>
          <w:lang w:val="en-US"/>
        </w:rPr>
      </w:pPr>
    </w:p>
    <w:p w:rsidR="006D752D" w:rsidRDefault="00C100ED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Dispositivo</w:t>
      </w:r>
    </w:p>
    <w:p w:rsidR="006D752D" w:rsidRDefault="00C100ED">
      <w:pPr>
        <w:pStyle w:val="Listenabsatz"/>
        <w:numPr>
          <w:ilvl w:val="1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Hoy en día, existen numer</w:t>
      </w:r>
      <w:r w:rsidRPr="007B227F">
        <w:rPr>
          <w:sz w:val="28"/>
          <w:lang w:val="en-US"/>
        </w:rPr>
        <w:t>osos dispositivos que puedes utilizar para participar en clase.</w:t>
      </w:r>
    </w:p>
    <w:p w:rsidR="006D752D" w:rsidRDefault="00C100ED">
      <w:pPr>
        <w:pStyle w:val="Listenabsatz"/>
        <w:numPr>
          <w:ilvl w:val="1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Por ejemplo: ordenador, portátil, tableta, teléfono móvil.</w:t>
      </w:r>
    </w:p>
    <w:p w:rsidR="006D752D" w:rsidRDefault="00C100ED">
      <w:pPr>
        <w:pStyle w:val="Listenabsatz"/>
        <w:numPr>
          <w:ilvl w:val="1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Asegúrate de elegir el dispositivo con el que te sientas más cómodo trabajando.</w:t>
      </w:r>
    </w:p>
    <w:p w:rsidR="006D752D" w:rsidRDefault="00C100ED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Conexión a Internet</w:t>
      </w:r>
    </w:p>
    <w:p w:rsidR="006D752D" w:rsidRDefault="00C100ED">
      <w:pPr>
        <w:pStyle w:val="Listenabsatz"/>
        <w:numPr>
          <w:ilvl w:val="1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Asegúrese de que dispone de una c</w:t>
      </w:r>
      <w:r w:rsidRPr="007B227F">
        <w:rPr>
          <w:sz w:val="28"/>
          <w:lang w:val="en-US"/>
        </w:rPr>
        <w:t>onexión a Internet fiable durante toda su participación en clase.</w:t>
      </w:r>
    </w:p>
    <w:p w:rsidR="006D752D" w:rsidRDefault="00C100ED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Registro en una herramienta de conferencias o plataforma de streaming</w:t>
      </w:r>
    </w:p>
    <w:p w:rsidR="006D752D" w:rsidRDefault="00C100ED">
      <w:pPr>
        <w:pStyle w:val="Listenabsatz"/>
        <w:numPr>
          <w:ilvl w:val="1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Existen diferentes herramientas de conferencia y plataformas de streaming para trabajar en clase.</w:t>
      </w:r>
    </w:p>
    <w:p w:rsidR="006D752D" w:rsidRDefault="00C100ED">
      <w:pPr>
        <w:pStyle w:val="Listenabsatz"/>
        <w:numPr>
          <w:ilvl w:val="1"/>
          <w:numId w:val="1"/>
        </w:numPr>
        <w:rPr>
          <w:sz w:val="28"/>
          <w:lang w:val="en-US"/>
        </w:rPr>
      </w:pPr>
      <w:r w:rsidRPr="007B227F">
        <w:rPr>
          <w:sz w:val="28"/>
          <w:lang w:val="en-US"/>
        </w:rPr>
        <w:t>Por ejemplo: Windows T</w:t>
      </w:r>
      <w:r w:rsidRPr="007B227F">
        <w:rPr>
          <w:sz w:val="28"/>
          <w:lang w:val="en-US"/>
        </w:rPr>
        <w:t>eams, Zoom.</w:t>
      </w:r>
    </w:p>
    <w:p w:rsidR="006D752D" w:rsidRDefault="00C100ED">
      <w:pPr>
        <w:rPr>
          <w:sz w:val="28"/>
          <w:lang w:val="en-US"/>
        </w:rPr>
      </w:pPr>
      <w:r w:rsidRPr="007B227F">
        <w:rPr>
          <w:sz w:val="28"/>
          <w:lang w:val="en-US"/>
        </w:rPr>
        <w:t>Si cumples los 3 requisitos, vamos a echar un vistazo a "Twitch".</w:t>
      </w:r>
    </w:p>
    <w:p w:rsidR="006D752D" w:rsidRPr="000508AD" w:rsidRDefault="00C100ED">
      <w:pPr>
        <w:rPr>
          <w:sz w:val="28"/>
        </w:rPr>
      </w:pPr>
      <w:r w:rsidRPr="007B227F">
        <w:rPr>
          <w:sz w:val="28"/>
          <w:lang w:val="en-US"/>
        </w:rPr>
        <w:t xml:space="preserve">Twitch es una plataforma de streaming en directo para todo tipo de temas. Los creadores y los espectadores crean su propia comunidad. Se reúnen regularmente para interactuar entre ellos o simplemente para ver las novedades. </w:t>
      </w:r>
      <w:hyperlink r:id="rId8" w:history="1">
        <w:r w:rsidRPr="000508AD">
          <w:rPr>
            <w:rStyle w:val="Hyperlink"/>
            <w:sz w:val="28"/>
          </w:rPr>
          <w:t>(</w:t>
        </w:r>
      </w:hyperlink>
      <w:r w:rsidRPr="000508AD">
        <w:rPr>
          <w:sz w:val="28"/>
        </w:rPr>
        <w:t>https://www.twitch.tv/p/en/about/)</w:t>
      </w:r>
    </w:p>
    <w:p w:rsidR="00B939FA" w:rsidRPr="000508AD" w:rsidRDefault="00B939FA" w:rsidP="00B939FA"/>
    <w:p w:rsidR="00B939FA" w:rsidRPr="000508AD" w:rsidRDefault="00B939FA" w:rsidP="00B939FA">
      <w:pPr>
        <w:spacing w:after="0" w:line="240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0508AD">
        <w:br w:type="page"/>
      </w:r>
    </w:p>
    <w:p w:rsidR="006D752D" w:rsidRPr="000508AD" w:rsidRDefault="00C100ED">
      <w:pPr>
        <w:pStyle w:val="berschrift3"/>
        <w:rPr>
          <w:sz w:val="36"/>
        </w:rPr>
      </w:pPr>
      <w:proofErr w:type="spellStart"/>
      <w:r w:rsidRPr="000508AD">
        <w:rPr>
          <w:sz w:val="36"/>
        </w:rPr>
        <w:t>Tarea</w:t>
      </w:r>
      <w:proofErr w:type="spellEnd"/>
      <w:r w:rsidRPr="000508AD">
        <w:rPr>
          <w:sz w:val="36"/>
        </w:rPr>
        <w:t xml:space="preserve"> 1</w:t>
      </w:r>
    </w:p>
    <w:p w:rsidR="006D752D" w:rsidRDefault="00C100ED">
      <w:pPr>
        <w:rPr>
          <w:sz w:val="28"/>
          <w:lang w:val="en-US"/>
        </w:rPr>
      </w:pPr>
      <w:r w:rsidRPr="007B227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0A9A2F" wp14:editId="62C9ECB7">
                <wp:simplePos x="0" y="0"/>
                <wp:positionH relativeFrom="column">
                  <wp:posOffset>3578860</wp:posOffset>
                </wp:positionH>
                <wp:positionV relativeFrom="paragraph">
                  <wp:posOffset>1312545</wp:posOffset>
                </wp:positionV>
                <wp:extent cx="214757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D752D" w:rsidRDefault="00C100ED">
                            <w:pPr>
                              <w:pStyle w:val="Beschriftung"/>
                              <w:rPr>
                                <w:noProof/>
                                <w:lang w:val="fr-FR"/>
                              </w:rPr>
                            </w:pPr>
                            <w:r w:rsidRPr="00BD3ACD">
                              <w:rPr>
                                <w:lang w:val="fr-FR"/>
                              </w:rPr>
                              <w:t xml:space="preserve">Figura </w:t>
                            </w:r>
                            <w:r>
                              <w:fldChar w:fldCharType="begin"/>
                            </w:r>
                            <w:r w:rsidRPr="00BD3ACD">
                              <w:rPr>
                                <w:lang w:val="fr-FR"/>
                              </w:rP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Pr="00BD3ACD">
                              <w:rPr>
                                <w:noProof/>
                                <w:lang w:val="fr-FR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Pr="00BD3ACD">
                              <w:rPr>
                                <w:lang w:val="fr-FR"/>
                              </w:rPr>
                              <w:t>: https://www.twitch.tv/p/en/about/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50A9A2F">
                <v:stroke joinstyle="miter"/>
                <v:path gradientshapeok="t" o:connecttype="rect"/>
              </v:shapetype>
              <v:shape id="Textfeld 9" style="position:absolute;margin-left:281.8pt;margin-top:103.35pt;width:169.1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">
                <v:textbox style="mso-fit-shape-to-text:t" inset="0,0,0,0">
                  <w:txbxContent>
                    <w:p>
                      <w:pPr>
                        <w:pStyle w:val="Beschriftung"/>
                        <w:rPr>
                          <w:noProof/>
                          <w:lang w:val="fr-FR"/>
                        </w:rPr>
                      </w:pPr>
                      <w:r w:rsidRPr="00BD3ACD">
                        <w:rPr>
                          <w:lang w:val="fr-FR"/>
                        </w:rPr>
                        <w:t xml:space="preserve">Figura </w:t>
                      </w:r>
                      <w:r>
                        <w:fldChar w:fldCharType="begin"/>
                      </w:r>
                      <w:r w:rsidRPr="00BD3ACD">
                        <w:rPr>
                          <w:lang w:val="fr-FR"/>
                        </w:rP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Pr="00BD3ACD">
                        <w:rPr>
                          <w:noProof/>
                          <w:lang w:val="fr-FR"/>
                        </w:rPr>
                        <w:t xml:space="preserve">1</w:t>
                      </w:r>
                      <w:r>
                        <w:fldChar w:fldCharType="end"/>
                      </w:r>
                      <w:r w:rsidRPr="00BD3ACD">
                        <w:rPr>
                          <w:lang w:val="fr-FR"/>
                        </w:rPr>
                        <w:t xml:space="preserve">: https://www.twitch.tv/p/en/about/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B227F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78B1B0B" wp14:editId="2E996AC9">
            <wp:simplePos x="0" y="0"/>
            <wp:positionH relativeFrom="margin">
              <wp:align>right</wp:align>
            </wp:positionH>
            <wp:positionV relativeFrom="paragraph">
              <wp:posOffset>7884</wp:posOffset>
            </wp:positionV>
            <wp:extent cx="2147570" cy="1247775"/>
            <wp:effectExtent l="0" t="0" r="5080" b="9525"/>
            <wp:wrapTight wrapText="bothSides">
              <wp:wrapPolygon edited="0">
                <wp:start x="0" y="0"/>
                <wp:lineTo x="0" y="21435"/>
                <wp:lineTo x="21459" y="21435"/>
                <wp:lineTo x="21459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508AD">
        <w:rPr>
          <w:sz w:val="28"/>
        </w:rPr>
        <w:t>Teniendo</w:t>
      </w:r>
      <w:proofErr w:type="spellEnd"/>
      <w:r w:rsidRPr="000508AD">
        <w:rPr>
          <w:sz w:val="28"/>
        </w:rPr>
        <w:t xml:space="preserve"> </w:t>
      </w:r>
      <w:proofErr w:type="spellStart"/>
      <w:r w:rsidRPr="000508AD">
        <w:rPr>
          <w:sz w:val="28"/>
        </w:rPr>
        <w:t>esto</w:t>
      </w:r>
      <w:proofErr w:type="spellEnd"/>
      <w:r w:rsidRPr="000508AD">
        <w:rPr>
          <w:sz w:val="28"/>
        </w:rPr>
        <w:t xml:space="preserve"> en </w:t>
      </w:r>
      <w:proofErr w:type="spellStart"/>
      <w:r w:rsidRPr="000508AD">
        <w:rPr>
          <w:sz w:val="28"/>
        </w:rPr>
        <w:t>cuenta</w:t>
      </w:r>
      <w:proofErr w:type="spellEnd"/>
      <w:r w:rsidRPr="000508AD">
        <w:rPr>
          <w:sz w:val="28"/>
        </w:rPr>
        <w:t>, ¿</w:t>
      </w:r>
      <w:proofErr w:type="spellStart"/>
      <w:r w:rsidRPr="000508AD">
        <w:rPr>
          <w:sz w:val="28"/>
        </w:rPr>
        <w:t>qué</w:t>
      </w:r>
      <w:proofErr w:type="spellEnd"/>
      <w:r w:rsidRPr="000508AD">
        <w:rPr>
          <w:sz w:val="28"/>
        </w:rPr>
        <w:t xml:space="preserve"> </w:t>
      </w:r>
      <w:proofErr w:type="spellStart"/>
      <w:r w:rsidRPr="000508AD">
        <w:rPr>
          <w:sz w:val="28"/>
        </w:rPr>
        <w:t>temas</w:t>
      </w:r>
      <w:proofErr w:type="spellEnd"/>
      <w:r w:rsidRPr="000508AD">
        <w:rPr>
          <w:sz w:val="28"/>
        </w:rPr>
        <w:t xml:space="preserve"> </w:t>
      </w:r>
      <w:proofErr w:type="spellStart"/>
      <w:r w:rsidRPr="000508AD">
        <w:rPr>
          <w:sz w:val="28"/>
        </w:rPr>
        <w:t>te</w:t>
      </w:r>
      <w:proofErr w:type="spellEnd"/>
      <w:r w:rsidRPr="000508AD">
        <w:rPr>
          <w:sz w:val="28"/>
        </w:rPr>
        <w:t xml:space="preserve"> </w:t>
      </w:r>
      <w:proofErr w:type="spellStart"/>
      <w:r w:rsidRPr="000508AD">
        <w:rPr>
          <w:sz w:val="28"/>
        </w:rPr>
        <w:t>interesan</w:t>
      </w:r>
      <w:proofErr w:type="spellEnd"/>
      <w:r w:rsidRPr="000508AD">
        <w:rPr>
          <w:sz w:val="28"/>
        </w:rPr>
        <w:t xml:space="preserve"> y </w:t>
      </w:r>
      <w:proofErr w:type="spellStart"/>
      <w:r w:rsidRPr="000508AD">
        <w:rPr>
          <w:sz w:val="28"/>
        </w:rPr>
        <w:t>estarías</w:t>
      </w:r>
      <w:proofErr w:type="spellEnd"/>
      <w:r w:rsidRPr="000508AD">
        <w:rPr>
          <w:sz w:val="28"/>
        </w:rPr>
        <w:t xml:space="preserve"> </w:t>
      </w:r>
      <w:proofErr w:type="spellStart"/>
      <w:r w:rsidRPr="000508AD">
        <w:rPr>
          <w:sz w:val="28"/>
        </w:rPr>
        <w:t>encantado</w:t>
      </w:r>
      <w:proofErr w:type="spellEnd"/>
      <w:r w:rsidRPr="000508AD">
        <w:rPr>
          <w:sz w:val="28"/>
        </w:rPr>
        <w:t xml:space="preserve"> de </w:t>
      </w:r>
      <w:proofErr w:type="spellStart"/>
      <w:r w:rsidRPr="000508AD">
        <w:rPr>
          <w:sz w:val="28"/>
        </w:rPr>
        <w:t>retransmitir</w:t>
      </w:r>
      <w:proofErr w:type="spellEnd"/>
      <w:r w:rsidRPr="000508AD">
        <w:rPr>
          <w:sz w:val="28"/>
        </w:rPr>
        <w:t xml:space="preserve"> en </w:t>
      </w:r>
      <w:proofErr w:type="spellStart"/>
      <w:r w:rsidRPr="000508AD">
        <w:rPr>
          <w:sz w:val="28"/>
        </w:rPr>
        <w:t>directo</w:t>
      </w:r>
      <w:proofErr w:type="spellEnd"/>
      <w:r w:rsidRPr="000508AD">
        <w:rPr>
          <w:sz w:val="28"/>
        </w:rPr>
        <w:t xml:space="preserve">? </w:t>
      </w:r>
      <w:proofErr w:type="spellStart"/>
      <w:r w:rsidRPr="007B227F">
        <w:rPr>
          <w:sz w:val="28"/>
          <w:lang w:val="en-US"/>
        </w:rPr>
        <w:t>Siga</w:t>
      </w:r>
      <w:proofErr w:type="spellEnd"/>
      <w:r w:rsidRPr="007B227F">
        <w:rPr>
          <w:sz w:val="28"/>
          <w:lang w:val="en-US"/>
        </w:rPr>
        <w:t xml:space="preserve"> el enlace anterior y eche un vistazo a los temas que ofrecen.</w:t>
      </w:r>
    </w:p>
    <w:p w:rsidR="006D752D" w:rsidRDefault="00C100ED">
      <w:pPr>
        <w:rPr>
          <w:sz w:val="28"/>
          <w:lang w:val="en-US"/>
        </w:rPr>
      </w:pPr>
      <w:r w:rsidRPr="007B227F">
        <w:rPr>
          <w:sz w:val="28"/>
          <w:lang w:val="en-US"/>
        </w:rPr>
        <w:t>Debería encontrar la lista a la derecha.</w:t>
      </w:r>
    </w:p>
    <w:p w:rsidR="006D752D" w:rsidRDefault="00C100ED">
      <w:pPr>
        <w:rPr>
          <w:sz w:val="28"/>
          <w:lang w:val="en-US"/>
        </w:rPr>
      </w:pPr>
      <w:r w:rsidRPr="007B227F">
        <w:rPr>
          <w:sz w:val="28"/>
          <w:lang w:val="en-US"/>
        </w:rPr>
        <w:t>Por favor, elija un tema.</w:t>
      </w:r>
    </w:p>
    <w:p w:rsidR="00B939FA" w:rsidRDefault="00B939FA" w:rsidP="00B939FA">
      <w:pPr>
        <w:rPr>
          <w:lang w:val="en-US"/>
        </w:rPr>
      </w:pPr>
    </w:p>
    <w:p w:rsidR="00B939FA" w:rsidRDefault="00B939FA" w:rsidP="00B939F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9FA" w:rsidRPr="000508AD" w:rsidTr="001B3BBC">
        <w:tc>
          <w:tcPr>
            <w:tcW w:w="9016" w:type="dxa"/>
          </w:tcPr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  <w:p w:rsidR="00B939FA" w:rsidRDefault="00B939FA" w:rsidP="001B3BBC"/>
        </w:tc>
      </w:tr>
    </w:tbl>
    <w:p w:rsidR="00B939FA" w:rsidRDefault="00B939FA" w:rsidP="00B939FA">
      <w:pPr>
        <w:rPr>
          <w:lang w:val="en-US"/>
        </w:rPr>
      </w:pPr>
    </w:p>
    <w:p w:rsidR="006D752D" w:rsidRDefault="00C100ED">
      <w:pPr>
        <w:pStyle w:val="berschrift3"/>
        <w:rPr>
          <w:sz w:val="36"/>
          <w:lang w:val="en-US"/>
        </w:rPr>
      </w:pPr>
      <w:r w:rsidRPr="007B227F">
        <w:rPr>
          <w:sz w:val="36"/>
          <w:lang w:val="en-US"/>
        </w:rPr>
        <w:t>Tarea 2</w:t>
      </w:r>
    </w:p>
    <w:p w:rsidR="006D752D" w:rsidRDefault="00C100ED">
      <w:pPr>
        <w:rPr>
          <w:lang w:val="en-US" w:eastAsia="en-GB"/>
        </w:rPr>
      </w:pPr>
      <w:r>
        <w:rPr>
          <w:lang w:val="en-US" w:eastAsia="en-GB"/>
        </w:rPr>
        <w:t>Por favor, elija un vídeo y véalo durante unos minutos.</w:t>
      </w:r>
    </w:p>
    <w:p w:rsidR="00B939FA" w:rsidRDefault="00B939FA" w:rsidP="00B939FA">
      <w:pPr>
        <w:rPr>
          <w:lang w:val="en-US" w:eastAsia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9FA" w:rsidTr="001B3BBC">
        <w:tc>
          <w:tcPr>
            <w:tcW w:w="9016" w:type="dxa"/>
          </w:tcPr>
          <w:p w:rsidR="006D752D" w:rsidRDefault="00C100ED">
            <w:pPr>
              <w:pStyle w:val="Listenabsatz"/>
              <w:numPr>
                <w:ilvl w:val="0"/>
                <w:numId w:val="2"/>
              </w:numPr>
              <w:rPr>
                <w:sz w:val="28"/>
                <w:lang w:eastAsia="en-GB"/>
              </w:rPr>
            </w:pPr>
            <w:r w:rsidRPr="007B227F">
              <w:rPr>
                <w:sz w:val="28"/>
                <w:lang w:eastAsia="en-GB"/>
              </w:rPr>
              <w:t>¿Qué ves?</w:t>
            </w: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</w:tc>
      </w:tr>
    </w:tbl>
    <w:p w:rsidR="00B939FA" w:rsidRPr="007B227F" w:rsidRDefault="00B939FA" w:rsidP="00B939FA">
      <w:pPr>
        <w:rPr>
          <w:lang w:val="en-US" w:eastAsia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9FA" w:rsidRPr="000508AD" w:rsidTr="001B3BBC">
        <w:tc>
          <w:tcPr>
            <w:tcW w:w="9016" w:type="dxa"/>
          </w:tcPr>
          <w:p w:rsidR="006D752D" w:rsidRDefault="00C100ED">
            <w:pPr>
              <w:pStyle w:val="Listenabsatz"/>
              <w:numPr>
                <w:ilvl w:val="0"/>
                <w:numId w:val="2"/>
              </w:numPr>
              <w:rPr>
                <w:sz w:val="28"/>
                <w:lang w:eastAsia="en-GB"/>
              </w:rPr>
            </w:pPr>
            <w:r w:rsidRPr="007B227F">
              <w:rPr>
                <w:sz w:val="28"/>
                <w:lang w:eastAsia="en-GB"/>
              </w:rPr>
              <w:t>¿Por qué cree que la persona eligió hacer esta transmisión sobre este tema en particular</w:t>
            </w:r>
            <w:r>
              <w:rPr>
                <w:sz w:val="28"/>
                <w:lang w:eastAsia="en-GB"/>
              </w:rPr>
              <w:t xml:space="preserve">? </w:t>
            </w: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</w:tc>
      </w:tr>
      <w:tr w:rsidR="00B939FA" w:rsidTr="001B3BBC">
        <w:tc>
          <w:tcPr>
            <w:tcW w:w="9016" w:type="dxa"/>
          </w:tcPr>
          <w:p w:rsidR="006D752D" w:rsidRDefault="00C100ED">
            <w:pPr>
              <w:pStyle w:val="Listenabsatz"/>
              <w:numPr>
                <w:ilvl w:val="0"/>
                <w:numId w:val="2"/>
              </w:numPr>
              <w:rPr>
                <w:lang w:eastAsia="en-GB"/>
              </w:rPr>
            </w:pPr>
            <w:r w:rsidRPr="007B227F">
              <w:rPr>
                <w:sz w:val="28"/>
                <w:lang w:eastAsia="en-GB"/>
              </w:rPr>
              <w:t xml:space="preserve">¿Lo </w:t>
            </w:r>
            <w:proofErr w:type="spellStart"/>
            <w:r w:rsidRPr="007B227F">
              <w:rPr>
                <w:sz w:val="28"/>
                <w:lang w:eastAsia="en-GB"/>
              </w:rPr>
              <w:t>haría</w:t>
            </w:r>
            <w:proofErr w:type="spellEnd"/>
            <w:r w:rsidRPr="007B227F">
              <w:rPr>
                <w:sz w:val="28"/>
                <w:lang w:eastAsia="en-GB"/>
              </w:rPr>
              <w:t>? ¿Por qué?</w:t>
            </w: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Pr="007B227F" w:rsidRDefault="00B939FA" w:rsidP="001B3BBC">
            <w:pPr>
              <w:rPr>
                <w:lang w:eastAsia="en-GB"/>
              </w:rPr>
            </w:pPr>
          </w:p>
        </w:tc>
      </w:tr>
    </w:tbl>
    <w:p w:rsidR="00B939FA" w:rsidRDefault="00B939FA" w:rsidP="00B939FA">
      <w:pPr>
        <w:rPr>
          <w:lang w:val="en-US" w:eastAsia="en-GB"/>
        </w:rPr>
      </w:pPr>
    </w:p>
    <w:p w:rsidR="00B939FA" w:rsidRDefault="00B939FA" w:rsidP="00B939FA">
      <w:pPr>
        <w:rPr>
          <w:lang w:val="en-US" w:eastAsia="en-GB"/>
        </w:rPr>
      </w:pPr>
    </w:p>
    <w:p w:rsidR="00B939FA" w:rsidRDefault="00B939FA" w:rsidP="00B939FA">
      <w:pPr>
        <w:rPr>
          <w:lang w:val="en-US" w:eastAsia="en-GB"/>
        </w:rPr>
      </w:pPr>
    </w:p>
    <w:p w:rsidR="00B939FA" w:rsidRDefault="00B939FA" w:rsidP="00B939FA">
      <w:pPr>
        <w:rPr>
          <w:lang w:val="en-US" w:eastAsia="en-GB"/>
        </w:rPr>
      </w:pPr>
    </w:p>
    <w:p w:rsidR="00B939FA" w:rsidRDefault="00B939FA" w:rsidP="00B939FA">
      <w:pPr>
        <w:rPr>
          <w:lang w:val="en-US" w:eastAsia="en-GB"/>
        </w:rPr>
      </w:pPr>
    </w:p>
    <w:p w:rsidR="00B939FA" w:rsidRDefault="00B939FA" w:rsidP="00B939FA">
      <w:pPr>
        <w:rPr>
          <w:lang w:val="en-US" w:eastAsia="en-GB"/>
        </w:rPr>
      </w:pPr>
    </w:p>
    <w:p w:rsidR="00B939FA" w:rsidRDefault="00B939FA" w:rsidP="00B939FA">
      <w:pPr>
        <w:rPr>
          <w:lang w:val="en-US" w:eastAsia="en-GB"/>
        </w:rPr>
      </w:pPr>
    </w:p>
    <w:p w:rsidR="00B939FA" w:rsidRDefault="00B939FA" w:rsidP="00B939FA">
      <w:pPr>
        <w:rPr>
          <w:lang w:val="en-US" w:eastAsia="en-GB"/>
        </w:rPr>
      </w:pPr>
    </w:p>
    <w:p w:rsidR="006D752D" w:rsidRDefault="00C100ED">
      <w:pPr>
        <w:pStyle w:val="berschrift3"/>
        <w:rPr>
          <w:sz w:val="36"/>
          <w:lang w:val="en-US" w:eastAsia="en-GB"/>
        </w:rPr>
      </w:pPr>
      <w:r w:rsidRPr="007B227F">
        <w:rPr>
          <w:sz w:val="36"/>
          <w:lang w:val="en-US" w:eastAsia="en-GB"/>
        </w:rPr>
        <w:t>Tarea 3</w:t>
      </w:r>
    </w:p>
    <w:p w:rsidR="006D752D" w:rsidRDefault="00C100ED">
      <w:pPr>
        <w:rPr>
          <w:sz w:val="28"/>
          <w:lang w:val="en-US" w:eastAsia="en-GB"/>
        </w:rPr>
      </w:pPr>
      <w:r w:rsidRPr="007B227F">
        <w:rPr>
          <w:sz w:val="28"/>
          <w:lang w:val="en-US" w:eastAsia="en-GB"/>
        </w:rPr>
        <w:t>Por favor, piensa en al menos tres aspectos positivos y negativos del life-streaming en general y en la escuela. Puedes rellenar el siguiente cuadro.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9FA" w:rsidTr="001B3BBC">
        <w:tc>
          <w:tcPr>
            <w:tcW w:w="9016" w:type="dxa"/>
            <w:gridSpan w:val="2"/>
          </w:tcPr>
          <w:p w:rsidR="006D752D" w:rsidRPr="000508AD" w:rsidRDefault="00C100ED">
            <w:pPr>
              <w:jc w:val="center"/>
              <w:rPr>
                <w:b/>
                <w:bCs/>
                <w:sz w:val="28"/>
                <w:lang w:val="de-DE" w:eastAsia="en-GB"/>
              </w:rPr>
            </w:pPr>
            <w:proofErr w:type="spellStart"/>
            <w:r w:rsidRPr="000508AD">
              <w:rPr>
                <w:b/>
                <w:bCs/>
                <w:sz w:val="28"/>
                <w:lang w:val="de-DE" w:eastAsia="en-GB"/>
              </w:rPr>
              <w:t>Flujo</w:t>
            </w:r>
            <w:proofErr w:type="spellEnd"/>
            <w:r w:rsidRPr="000508AD">
              <w:rPr>
                <w:b/>
                <w:bCs/>
                <w:sz w:val="28"/>
                <w:lang w:val="de-DE" w:eastAsia="en-GB"/>
              </w:rPr>
              <w:t xml:space="preserve"> de </w:t>
            </w:r>
            <w:proofErr w:type="spellStart"/>
            <w:r w:rsidRPr="000508AD">
              <w:rPr>
                <w:b/>
                <w:bCs/>
                <w:sz w:val="28"/>
                <w:lang w:val="de-DE" w:eastAsia="en-GB"/>
              </w:rPr>
              <w:t>vida</w:t>
            </w:r>
            <w:proofErr w:type="spellEnd"/>
            <w:r w:rsidRPr="000508AD">
              <w:rPr>
                <w:b/>
                <w:bCs/>
                <w:sz w:val="28"/>
                <w:lang w:val="de-DE" w:eastAsia="en-GB"/>
              </w:rPr>
              <w:t xml:space="preserve"> en </w:t>
            </w:r>
            <w:proofErr w:type="spellStart"/>
            <w:r w:rsidRPr="000508AD">
              <w:rPr>
                <w:b/>
                <w:bCs/>
                <w:sz w:val="28"/>
                <w:lang w:val="de-DE" w:eastAsia="en-GB"/>
              </w:rPr>
              <w:t>general</w:t>
            </w:r>
            <w:proofErr w:type="spellEnd"/>
          </w:p>
        </w:tc>
      </w:tr>
      <w:tr w:rsidR="00B939FA" w:rsidTr="001B3BBC">
        <w:tc>
          <w:tcPr>
            <w:tcW w:w="4508" w:type="dxa"/>
          </w:tcPr>
          <w:p w:rsidR="006D752D" w:rsidRDefault="00C100ED">
            <w:pPr>
              <w:jc w:val="center"/>
              <w:rPr>
                <w:sz w:val="28"/>
                <w:lang w:eastAsia="en-GB"/>
              </w:rPr>
            </w:pPr>
            <w:r w:rsidRPr="007B227F">
              <w:rPr>
                <w:color w:val="A5A5A5" w:themeColor="accent3"/>
                <w:sz w:val="28"/>
                <w:lang w:eastAsia="en-GB"/>
              </w:rPr>
              <w:t>positivo</w:t>
            </w:r>
          </w:p>
        </w:tc>
        <w:tc>
          <w:tcPr>
            <w:tcW w:w="4508" w:type="dxa"/>
          </w:tcPr>
          <w:p w:rsidR="006D752D" w:rsidRDefault="00C100ED">
            <w:pPr>
              <w:jc w:val="center"/>
              <w:rPr>
                <w:sz w:val="28"/>
                <w:lang w:eastAsia="en-GB"/>
              </w:rPr>
            </w:pPr>
            <w:r w:rsidRPr="007B227F">
              <w:rPr>
                <w:color w:val="ED7D31" w:themeColor="accent2"/>
                <w:sz w:val="28"/>
                <w:lang w:eastAsia="en-GB"/>
              </w:rPr>
              <w:t>negativo</w:t>
            </w:r>
          </w:p>
        </w:tc>
      </w:tr>
      <w:tr w:rsidR="00B939FA" w:rsidTr="001B3BBC">
        <w:tc>
          <w:tcPr>
            <w:tcW w:w="4508" w:type="dxa"/>
          </w:tcPr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</w:tc>
        <w:tc>
          <w:tcPr>
            <w:tcW w:w="4508" w:type="dxa"/>
          </w:tcPr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  <w:p w:rsidR="00B939FA" w:rsidRPr="007B227F" w:rsidRDefault="00B939FA" w:rsidP="001B3BBC">
            <w:pPr>
              <w:rPr>
                <w:sz w:val="28"/>
                <w:lang w:eastAsia="en-GB"/>
              </w:rPr>
            </w:pPr>
          </w:p>
        </w:tc>
      </w:tr>
      <w:tr w:rsidR="00B939FA" w:rsidTr="001B3BBC">
        <w:tc>
          <w:tcPr>
            <w:tcW w:w="9016" w:type="dxa"/>
            <w:gridSpan w:val="2"/>
          </w:tcPr>
          <w:p w:rsidR="006D752D" w:rsidRPr="000508AD" w:rsidRDefault="00C100ED">
            <w:pPr>
              <w:jc w:val="center"/>
              <w:rPr>
                <w:sz w:val="28"/>
                <w:lang w:val="de-DE" w:eastAsia="en-GB"/>
              </w:rPr>
            </w:pPr>
            <w:r w:rsidRPr="000508AD">
              <w:rPr>
                <w:b/>
                <w:bCs/>
                <w:sz w:val="28"/>
                <w:lang w:val="de-DE" w:eastAsia="en-GB"/>
              </w:rPr>
              <w:t xml:space="preserve">La </w:t>
            </w:r>
            <w:proofErr w:type="spellStart"/>
            <w:r w:rsidRPr="000508AD">
              <w:rPr>
                <w:b/>
                <w:bCs/>
                <w:sz w:val="28"/>
                <w:lang w:val="de-DE" w:eastAsia="en-GB"/>
              </w:rPr>
              <w:t>vida</w:t>
            </w:r>
            <w:proofErr w:type="spellEnd"/>
            <w:r w:rsidRPr="000508AD">
              <w:rPr>
                <w:b/>
                <w:bCs/>
                <w:sz w:val="28"/>
                <w:lang w:val="de-DE" w:eastAsia="en-GB"/>
              </w:rPr>
              <w:t xml:space="preserve"> en las </w:t>
            </w:r>
            <w:proofErr w:type="spellStart"/>
            <w:r w:rsidRPr="000508AD">
              <w:rPr>
                <w:b/>
                <w:bCs/>
                <w:sz w:val="28"/>
                <w:lang w:val="de-DE" w:eastAsia="en-GB"/>
              </w:rPr>
              <w:t>escuelas</w:t>
            </w:r>
            <w:proofErr w:type="spellEnd"/>
          </w:p>
        </w:tc>
      </w:tr>
      <w:tr w:rsidR="00B939FA" w:rsidTr="001B3BBC">
        <w:tc>
          <w:tcPr>
            <w:tcW w:w="4508" w:type="dxa"/>
          </w:tcPr>
          <w:p w:rsidR="006D752D" w:rsidRDefault="00C100ED">
            <w:pPr>
              <w:jc w:val="center"/>
              <w:rPr>
                <w:sz w:val="28"/>
                <w:lang w:eastAsia="en-GB"/>
              </w:rPr>
            </w:pPr>
            <w:r w:rsidRPr="007B227F">
              <w:rPr>
                <w:color w:val="A5A5A5" w:themeColor="accent3"/>
                <w:sz w:val="28"/>
                <w:lang w:eastAsia="en-GB"/>
              </w:rPr>
              <w:t>positivo</w:t>
            </w:r>
          </w:p>
        </w:tc>
        <w:tc>
          <w:tcPr>
            <w:tcW w:w="4508" w:type="dxa"/>
          </w:tcPr>
          <w:p w:rsidR="006D752D" w:rsidRDefault="00C100ED">
            <w:pPr>
              <w:jc w:val="center"/>
              <w:rPr>
                <w:sz w:val="28"/>
                <w:lang w:eastAsia="en-GB"/>
              </w:rPr>
            </w:pPr>
            <w:r w:rsidRPr="007B227F">
              <w:rPr>
                <w:color w:val="ED7D31" w:themeColor="accent2"/>
                <w:sz w:val="28"/>
                <w:lang w:eastAsia="en-GB"/>
              </w:rPr>
              <w:t>negativo</w:t>
            </w:r>
          </w:p>
        </w:tc>
      </w:tr>
      <w:tr w:rsidR="00B939FA" w:rsidTr="001B3BBC">
        <w:tc>
          <w:tcPr>
            <w:tcW w:w="4508" w:type="dxa"/>
          </w:tcPr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</w:tc>
        <w:tc>
          <w:tcPr>
            <w:tcW w:w="4508" w:type="dxa"/>
          </w:tcPr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  <w:p w:rsidR="00B939FA" w:rsidRDefault="00B939FA" w:rsidP="001B3BBC">
            <w:pPr>
              <w:rPr>
                <w:lang w:eastAsia="en-GB"/>
              </w:rPr>
            </w:pPr>
          </w:p>
        </w:tc>
      </w:tr>
    </w:tbl>
    <w:p w:rsidR="00642C7A" w:rsidRDefault="00642C7A"/>
    <w:sectPr w:rsidR="00642C7A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ED" w:rsidRDefault="00C100ED">
      <w:pPr>
        <w:spacing w:after="0" w:line="240" w:lineRule="auto"/>
      </w:pPr>
      <w:r>
        <w:separator/>
      </w:r>
    </w:p>
  </w:endnote>
  <w:endnote w:type="continuationSeparator" w:id="0">
    <w:p w:rsidR="00C100ED" w:rsidRDefault="00C1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17073469" w:displacedByCustomXml="next"/>
  <w:sdt>
    <w:sdtPr>
      <w:rPr>
        <w:rFonts w:ascii="Calibri" w:eastAsia="Calibri" w:hAnsi="Calibri"/>
        <w:b w:val="0"/>
        <w:sz w:val="22"/>
        <w:szCs w:val="22"/>
        <w:lang w:eastAsia="en-US"/>
      </w:rPr>
      <w:id w:val="-2040660168"/>
      <w:docPartObj>
        <w:docPartGallery w:val="Page Numbers (Bottom of Page)"/>
        <w:docPartUnique/>
      </w:docPartObj>
    </w:sdtPr>
    <w:sdtEndPr/>
    <w:sdtContent>
      <w:p w:rsidR="006D752D" w:rsidRDefault="00C100ED">
        <w:pPr>
          <w:pStyle w:val="Textkrper"/>
          <w:spacing w:before="1"/>
          <w:jc w:val="center"/>
          <w:rPr>
            <w:rFonts w:asciiTheme="minorHAnsi" w:hAnsiTheme="minorHAnsi" w:cstheme="minorHAnsi"/>
            <w:b w:val="0"/>
            <w:color w:val="231F20"/>
            <w:sz w:val="12"/>
            <w:szCs w:val="16"/>
            <w:lang w:val="en-US"/>
          </w:rPr>
        </w:pPr>
        <w:r>
          <w:rPr>
            <w:rFonts w:asciiTheme="minorHAnsi" w:hAnsiTheme="minorHAnsi" w:cstheme="minorHAnsi"/>
            <w:b w:val="0"/>
            <w:color w:val="231F20"/>
            <w:sz w:val="12"/>
            <w:szCs w:val="16"/>
            <w:lang w:val="en-US"/>
          </w:rPr>
          <w:t>El apoyo de la Comisión Europea a la elaboración de esta publicación no constituye una aprobación de su contenido, que refleja únicamente las opiniones de los autores, y la Comisión no se hace responsable del uso que pueda hacerse de la información aquí di</w:t>
        </w:r>
        <w:r>
          <w:rPr>
            <w:rFonts w:asciiTheme="minorHAnsi" w:hAnsiTheme="minorHAnsi" w:cstheme="minorHAnsi"/>
            <w:b w:val="0"/>
            <w:color w:val="231F20"/>
            <w:sz w:val="12"/>
            <w:szCs w:val="16"/>
            <w:lang w:val="en-US"/>
          </w:rPr>
          <w:t>fundida.</w:t>
        </w:r>
      </w:p>
      <w:p w:rsidR="006D752D" w:rsidRDefault="00C100ED">
        <w:pPr>
          <w:pStyle w:val="Fuzeile"/>
          <w:rPr>
            <w:lang w:val="en-US"/>
          </w:rPr>
        </w:pPr>
        <w:r>
          <w:rPr>
            <w:rFonts w:ascii="Times New Roman" w:hAnsi="Times New Roman"/>
            <w:noProof/>
            <w:sz w:val="40"/>
            <w:szCs w:val="40"/>
            <w:lang w:eastAsia="de-DE"/>
          </w:rPr>
          <w:drawing>
            <wp:anchor distT="0" distB="0" distL="114300" distR="114300" simplePos="0" relativeHeight="251659264" behindDoc="1" locked="0" layoutInCell="1" allowOverlap="1" wp14:anchorId="69954A07" wp14:editId="1F45CC48">
              <wp:simplePos x="0" y="0"/>
              <wp:positionH relativeFrom="column">
                <wp:posOffset>5570220</wp:posOffset>
              </wp:positionH>
              <wp:positionV relativeFrom="paragraph">
                <wp:posOffset>0</wp:posOffset>
              </wp:positionV>
              <wp:extent cx="836930" cy="297180"/>
              <wp:effectExtent l="0" t="0" r="0" b="5715"/>
              <wp:wrapNone/>
              <wp:docPr id="4" name="Grafik 2" descr="CC-BY-SA 4.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C-BY-SA 4.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3693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bookmarkEnd w:id="3"/>
      <w:p w:rsidR="006D752D" w:rsidRDefault="00C100ED">
        <w:pPr>
          <w:pStyle w:val="Fuzeile"/>
          <w:jc w:val="center"/>
          <w:rPr>
            <w:lang w:val="en-US"/>
          </w:rPr>
        </w:pPr>
        <w:r>
          <w:fldChar w:fldCharType="begin"/>
        </w:r>
        <w:r w:rsidRPr="00E057A0">
          <w:rPr>
            <w:lang w:val="en-US"/>
          </w:rPr>
          <w:instrText>PAGE   \* MERGEFORMAT</w:instrText>
        </w:r>
        <w:r>
          <w:fldChar w:fldCharType="separate"/>
        </w:r>
        <w:r w:rsidRPr="00E057A0">
          <w:rPr>
            <w:lang w:val="en-US"/>
          </w:rPr>
          <w:t>2</w:t>
        </w:r>
        <w:r>
          <w:fldChar w:fldCharType="end"/>
        </w:r>
      </w:p>
    </w:sdtContent>
  </w:sdt>
  <w:p w:rsidR="008E475F" w:rsidRDefault="00C100E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ED" w:rsidRDefault="00C100ED">
      <w:pPr>
        <w:spacing w:after="0" w:line="240" w:lineRule="auto"/>
      </w:pPr>
      <w:r>
        <w:separator/>
      </w:r>
    </w:p>
  </w:footnote>
  <w:footnote w:type="continuationSeparator" w:id="0">
    <w:p w:rsidR="00C100ED" w:rsidRDefault="00C1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2D" w:rsidRDefault="00C100ED">
    <w:pPr>
      <w:tabs>
        <w:tab w:val="left" w:pos="6451"/>
      </w:tabs>
      <w:spacing w:after="0" w:line="240" w:lineRule="auto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70764D6" wp14:editId="51B45A7B">
          <wp:simplePos x="0" y="0"/>
          <wp:positionH relativeFrom="column">
            <wp:posOffset>4284345</wp:posOffset>
          </wp:positionH>
          <wp:positionV relativeFrom="paragraph">
            <wp:posOffset>-31115</wp:posOffset>
          </wp:positionV>
          <wp:extent cx="1987550" cy="567690"/>
          <wp:effectExtent l="0" t="0" r="0" b="3810"/>
          <wp:wrapThrough wrapText="bothSides">
            <wp:wrapPolygon edited="0">
              <wp:start x="0" y="0"/>
              <wp:lineTo x="0" y="21020"/>
              <wp:lineTo x="21324" y="21020"/>
              <wp:lineTo x="21324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EFFFA60" wp14:editId="0D34F89D">
          <wp:simplePos x="0" y="0"/>
          <wp:positionH relativeFrom="column">
            <wp:posOffset>320040</wp:posOffset>
          </wp:positionH>
          <wp:positionV relativeFrom="paragraph">
            <wp:posOffset>-130810</wp:posOffset>
          </wp:positionV>
          <wp:extent cx="925195" cy="737235"/>
          <wp:effectExtent l="0" t="0" r="8255" b="5715"/>
          <wp:wrapThrough wrapText="bothSides">
            <wp:wrapPolygon edited="0">
              <wp:start x="0" y="0"/>
              <wp:lineTo x="0" y="21209"/>
              <wp:lineTo x="21348" y="21209"/>
              <wp:lineTo x="21348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325A4E" wp14:editId="5ABF2FCF">
              <wp:simplePos x="0" y="0"/>
              <wp:positionH relativeFrom="column">
                <wp:posOffset>1284605</wp:posOffset>
              </wp:positionH>
              <wp:positionV relativeFrom="paragraph">
                <wp:posOffset>-132080</wp:posOffset>
              </wp:positionV>
              <wp:extent cx="3000375" cy="949960"/>
              <wp:effectExtent l="0" t="0" r="9525" b="254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52D" w:rsidRDefault="00C100ED">
                          <w:pPr>
                            <w:pStyle w:val="berschrift1"/>
                            <w:spacing w:before="0"/>
                            <w:jc w:val="center"/>
                            <w:rPr>
                              <w:rFonts w:asciiTheme="minorHAnsi" w:eastAsiaTheme="minorEastAsia" w:hAnsiTheme="minorHAnsi" w:cstheme="minorBidi"/>
                              <w:b/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  <w:t>SEGURO</w:t>
                          </w:r>
                        </w:p>
                        <w:p w:rsidR="006D752D" w:rsidRDefault="00C100ED">
                          <w:pPr>
                            <w:pStyle w:val="Kopfzeile"/>
                            <w:jc w:val="center"/>
                            <w:rPr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  <w:t xml:space="preserve">Convenio de subvención nº: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  <w:br/>
                            <w:t xml:space="preserve">2020-1-DE03-KA226-SCH-093590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  <w:br/>
                            <w:t xml:space="preserve">IO3- Learning Outcome Matrix </w:t>
                          </w:r>
                        </w:p>
                        <w:p w:rsidR="006D752D" w:rsidRDefault="00C100ED">
                          <w:pPr>
                            <w:pStyle w:val="Kopfzeile"/>
                            <w:jc w:val="center"/>
                            <w:rPr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  <w:lang w:val="en-GB"/>
                            </w:rPr>
                            <w:t xml:space="preserve">Universidad de Paderborn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325A4E">
              <v:stroke joinstyle="miter"/>
              <v:path gradientshapeok="t" o:connecttype="rect"/>
            </v:shapetype>
            <v:shape id="Textfeld 3" style="position:absolute;margin-left:101.15pt;margin-top:-10.4pt;width:236.25pt;height:7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BJhQIAAA8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">
              <v:textbox>
                <w:txbxContent>
                  <w:p>
                    <w:pPr>
                      <w:pStyle w:val="berschrift1"/>
                      <w:spacing w:before="0"/>
                      <w:jc w:val="center"/>
                      <w:rPr>
                        <w:rFonts w:asciiTheme="minorHAnsi" w:hAnsiTheme="minorHAnsi" w:eastAsiaTheme="minorEastAsia" w:cstheme="minorBidi"/>
                        <w:b/>
                        <w:i/>
                        <w:color w:val="80808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Theme="minorHAnsi" w:hAnsiTheme="minorHAnsi" w:eastAsiaTheme="minorEastAsia" w:cstheme="minorBidi"/>
                        <w:i/>
                        <w:color w:val="808080"/>
                        <w:sz w:val="18"/>
                        <w:szCs w:val="18"/>
                        <w:lang w:val="en-GB"/>
                      </w:rPr>
                      <w:t xml:space="preserve">SEGURO</w:t>
                    </w:r>
                  </w:p>
                  <w:p>
                    <w:pPr>
                      <w:pStyle w:val="Kopfzeile"/>
                      <w:jc w:val="center"/>
                      <w:rPr>
                        <w:i/>
                        <w:color w:val="80808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i/>
                        <w:color w:val="808080"/>
                        <w:sz w:val="18"/>
                        <w:szCs w:val="18"/>
                        <w:lang w:val="en-GB"/>
                      </w:rPr>
                      <w:t xml:space="preserve">Convenio de subvención nº: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  <w:lang w:val="en-GB"/>
                      </w:rPr>
                      <w:br/>
                      <w:t xml:space="preserve">2020-1-DE03-KA226-SCH-093590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  <w:lang w:val="en-GB"/>
                      </w:rPr>
                      <w:br/>
                      <w:t xml:space="preserve">IO3- Learning Outcome Matrix </w:t>
                    </w:r>
                  </w:p>
                  <w:p>
                    <w:pPr>
                      <w:pStyle w:val="Kopfzeile"/>
                      <w:jc w:val="center"/>
                      <w:rPr>
                        <w:i/>
                        <w:color w:val="80808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i/>
                        <w:color w:val="808080"/>
                        <w:sz w:val="18"/>
                        <w:szCs w:val="18"/>
                        <w:lang w:val="en-GB"/>
                      </w:rPr>
                      <w:t xml:space="preserve">Universidad de Paderborn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926F6"/>
    <w:multiLevelType w:val="hybridMultilevel"/>
    <w:tmpl w:val="A2D0A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4EB0"/>
    <w:multiLevelType w:val="hybridMultilevel"/>
    <w:tmpl w:val="A7D4DC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FA"/>
    <w:rsid w:val="000508AD"/>
    <w:rsid w:val="000613EB"/>
    <w:rsid w:val="00347C52"/>
    <w:rsid w:val="004119B0"/>
    <w:rsid w:val="00530A2A"/>
    <w:rsid w:val="00536618"/>
    <w:rsid w:val="00570366"/>
    <w:rsid w:val="00587DAC"/>
    <w:rsid w:val="00614BA9"/>
    <w:rsid w:val="00642C7A"/>
    <w:rsid w:val="006D752D"/>
    <w:rsid w:val="007E457A"/>
    <w:rsid w:val="009A1961"/>
    <w:rsid w:val="00AE0A7C"/>
    <w:rsid w:val="00B36EB4"/>
    <w:rsid w:val="00B509C7"/>
    <w:rsid w:val="00B939FA"/>
    <w:rsid w:val="00C100ED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FAD8-E507-4800-90EC-AC5E373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39FA"/>
    <w:pPr>
      <w:spacing w:after="160" w:line="259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1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A1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A19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A19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pitlchen">
    <w:name w:val="Kapitälchen"/>
    <w:basedOn w:val="Standard"/>
    <w:link w:val="KapitlchenZchn"/>
    <w:autoRedefine/>
    <w:qFormat/>
    <w:rsid w:val="007E457A"/>
    <w:rPr>
      <w:smallCaps/>
    </w:rPr>
  </w:style>
  <w:style w:type="character" w:customStyle="1" w:styleId="KapitlchenZchn">
    <w:name w:val="Kapitälchen Zchn"/>
    <w:basedOn w:val="Absatz-Standardschriftart"/>
    <w:link w:val="Kapitlchen"/>
    <w:rsid w:val="007E457A"/>
    <w:rPr>
      <w:smallCap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1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A19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9A19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19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qFormat/>
    <w:rsid w:val="009A19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A1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1961"/>
    <w:pPr>
      <w:numPr>
        <w:ilvl w:val="1"/>
      </w:numPr>
      <w:spacing w:line="360" w:lineRule="auto"/>
    </w:pPr>
    <w:rPr>
      <w:rFonts w:ascii="Times New Roman" w:eastAsiaTheme="minorEastAsia" w:hAnsi="Times New Roman"/>
      <w:color w:val="5A5A5A" w:themeColor="text1" w:themeTint="A5"/>
      <w:spacing w:val="15"/>
      <w:sz w:val="24"/>
      <w:szCs w:val="24"/>
      <w:lang w:val="en-US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1961"/>
    <w:rPr>
      <w:rFonts w:ascii="Times New Roman" w:eastAsiaTheme="minorEastAsia" w:hAnsi="Times New Roman"/>
      <w:color w:val="5A5A5A" w:themeColor="text1" w:themeTint="A5"/>
      <w:spacing w:val="15"/>
      <w:sz w:val="24"/>
      <w:szCs w:val="24"/>
      <w:lang w:val="en-US" w:eastAsia="de-DE"/>
    </w:rPr>
  </w:style>
  <w:style w:type="character" w:styleId="Fett">
    <w:name w:val="Strong"/>
    <w:basedOn w:val="Absatz-Standardschriftart"/>
    <w:uiPriority w:val="22"/>
    <w:qFormat/>
    <w:rsid w:val="009A1961"/>
    <w:rPr>
      <w:b/>
      <w:bCs/>
    </w:rPr>
  </w:style>
  <w:style w:type="character" w:styleId="Hervorhebung">
    <w:name w:val="Emphasis"/>
    <w:basedOn w:val="Absatz-Standardschriftart"/>
    <w:uiPriority w:val="20"/>
    <w:qFormat/>
    <w:rsid w:val="009A1961"/>
    <w:rPr>
      <w:i/>
      <w:iCs/>
    </w:rPr>
  </w:style>
  <w:style w:type="paragraph" w:styleId="KeinLeerraum">
    <w:name w:val="No Spacing"/>
    <w:link w:val="KeinLeerraumZchn"/>
    <w:uiPriority w:val="1"/>
    <w:qFormat/>
    <w:rsid w:val="009A1961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9A1961"/>
  </w:style>
  <w:style w:type="paragraph" w:styleId="Listenabsatz">
    <w:name w:val="List Paragraph"/>
    <w:basedOn w:val="Standard"/>
    <w:uiPriority w:val="34"/>
    <w:qFormat/>
    <w:rsid w:val="009A196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A1961"/>
    <w:pPr>
      <w:outlineLvl w:val="9"/>
    </w:pPr>
    <w:rPr>
      <w:lang w:eastAsia="de-DE"/>
    </w:rPr>
  </w:style>
  <w:style w:type="character" w:customStyle="1" w:styleId="A0">
    <w:name w:val="A0"/>
    <w:uiPriority w:val="99"/>
    <w:qFormat/>
    <w:rsid w:val="00B509C7"/>
    <w:rPr>
      <w:rFonts w:cs="Helvetica Neue LT Std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B9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9F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rsid w:val="00B9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39FA"/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39"/>
    <w:rsid w:val="00B939F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chattierung1-Akzent11">
    <w:name w:val="Mittlere Schattierung 1 - Akzent 11"/>
    <w:uiPriority w:val="99"/>
    <w:rsid w:val="00B939F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Absatz-Standardschriftart"/>
    <w:uiPriority w:val="99"/>
    <w:rsid w:val="00B939FA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rsid w:val="00B939FA"/>
    <w:pPr>
      <w:spacing w:after="0" w:line="240" w:lineRule="auto"/>
    </w:pPr>
    <w:rPr>
      <w:rFonts w:ascii="Arial" w:eastAsia="Times New Roman" w:hAnsi="Arial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939FA"/>
    <w:rPr>
      <w:rFonts w:ascii="Arial" w:eastAsia="Times New Roman" w:hAnsi="Arial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ch.tv/p/en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Material didáctico</vt:lpstr>
      <vt:lpstr>    Aspecto (3): Entorno de streaming</vt:lpstr>
      <vt:lpstr>        Tarea 1</vt:lpstr>
      <vt:lpstr>        Tarea 2</vt:lpstr>
      <vt:lpstr>        Tarea 3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>, docId:AD755173819670EA594AABD250C86E08</cp:keywords>
  <dc:description/>
  <cp:lastModifiedBy>Jennifer Schneider</cp:lastModifiedBy>
  <cp:revision>2</cp:revision>
  <dcterms:created xsi:type="dcterms:W3CDTF">2023-01-25T11:04:00Z</dcterms:created>
  <dcterms:modified xsi:type="dcterms:W3CDTF">2023-01-25T11:04:00Z</dcterms:modified>
</cp:coreProperties>
</file>