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6F" w:rsidRDefault="00E2122C">
      <w:pPr>
        <w:jc w:val="both"/>
        <w:rPr>
          <w:b/>
          <w:sz w:val="40"/>
          <w:szCs w:val="28"/>
          <w:lang w:val="en-GB"/>
        </w:rPr>
      </w:pPr>
      <w:r>
        <w:rPr>
          <w:noProof/>
        </w:rPr>
        <w:drawing>
          <wp:anchor distT="0" distB="0" distL="114300" distR="114300" simplePos="0" relativeHeight="251659264" behindDoc="0" locked="0" layoutInCell="1" allowOverlap="1" wp14:anchorId="41369381" wp14:editId="65C5819F">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rsidR="00B939FA" w:rsidRDefault="00B939FA" w:rsidP="00B939FA">
      <w:pPr>
        <w:jc w:val="both"/>
        <w:rPr>
          <w:b/>
          <w:sz w:val="40"/>
          <w:szCs w:val="28"/>
          <w:lang w:val="en-GB"/>
        </w:rPr>
      </w:pPr>
    </w:p>
    <w:p w:rsidR="00B939FA" w:rsidRDefault="00B939FA" w:rsidP="00B939FA">
      <w:pPr>
        <w:jc w:val="both"/>
        <w:rPr>
          <w:b/>
          <w:sz w:val="40"/>
          <w:szCs w:val="28"/>
          <w:lang w:val="en-GB"/>
        </w:rPr>
      </w:pPr>
    </w:p>
    <w:p w:rsidR="00B939FA" w:rsidRDefault="00B939FA" w:rsidP="00B939FA">
      <w:pPr>
        <w:jc w:val="both"/>
        <w:rPr>
          <w:b/>
          <w:sz w:val="40"/>
          <w:szCs w:val="28"/>
          <w:lang w:val="en-GB"/>
        </w:rPr>
      </w:pPr>
    </w:p>
    <w:p w:rsidR="00B939FA" w:rsidRDefault="00B939FA" w:rsidP="00B939FA">
      <w:pPr>
        <w:jc w:val="both"/>
        <w:rPr>
          <w:b/>
          <w:sz w:val="40"/>
          <w:szCs w:val="28"/>
          <w:lang w:val="en-GB"/>
        </w:rPr>
      </w:pPr>
    </w:p>
    <w:p w:rsidR="00B939FA" w:rsidRDefault="00B939FA" w:rsidP="00B939FA">
      <w:pPr>
        <w:jc w:val="both"/>
        <w:rPr>
          <w:b/>
          <w:sz w:val="40"/>
          <w:szCs w:val="28"/>
          <w:lang w:val="en-GB"/>
        </w:rPr>
      </w:pPr>
    </w:p>
    <w:p w:rsidR="008B456F" w:rsidRPr="00803685" w:rsidRDefault="00E2122C">
      <w:pPr>
        <w:jc w:val="center"/>
        <w:rPr>
          <w:b/>
          <w:sz w:val="40"/>
          <w:szCs w:val="28"/>
        </w:rPr>
      </w:pPr>
      <w:r w:rsidRPr="00803685">
        <w:rPr>
          <w:b/>
          <w:sz w:val="40"/>
          <w:szCs w:val="28"/>
        </w:rPr>
        <w:t>SAFE</w:t>
      </w:r>
      <w:bookmarkStart w:id="0" w:name="_Hlk56430854"/>
    </w:p>
    <w:p w:rsidR="008B456F" w:rsidRPr="00803685" w:rsidRDefault="00E2122C">
      <w:pPr>
        <w:jc w:val="center"/>
        <w:rPr>
          <w:b/>
          <w:sz w:val="40"/>
          <w:szCs w:val="28"/>
        </w:rPr>
      </w:pPr>
      <w:r w:rsidRPr="00803685">
        <w:rPr>
          <w:i/>
          <w:iCs/>
          <w:sz w:val="30"/>
          <w:szCs w:val="30"/>
        </w:rPr>
        <w:t>Streaming-Ansätze für Europa - Verbesserung der digitalen Kompetenzen durch Streaming-Ansätze für Schulen zur Bewältigung der Herausforderungen von COVID-19</w:t>
      </w:r>
      <w:bookmarkEnd w:id="0"/>
    </w:p>
    <w:p w:rsidR="00B939FA" w:rsidRPr="00803685" w:rsidRDefault="00B939FA" w:rsidP="00B939FA">
      <w:pPr>
        <w:jc w:val="center"/>
        <w:rPr>
          <w:b/>
          <w:sz w:val="28"/>
          <w:szCs w:val="28"/>
        </w:rPr>
      </w:pPr>
    </w:p>
    <w:p w:rsidR="008B456F" w:rsidRPr="00803685" w:rsidRDefault="00E2122C">
      <w:pPr>
        <w:jc w:val="center"/>
        <w:rPr>
          <w:b/>
          <w:sz w:val="36"/>
          <w:szCs w:val="28"/>
        </w:rPr>
      </w:pPr>
      <w:r w:rsidRPr="00803685">
        <w:rPr>
          <w:b/>
          <w:sz w:val="36"/>
          <w:szCs w:val="28"/>
        </w:rPr>
        <w:t>O3 Materialien für den Unterricht</w:t>
      </w:r>
    </w:p>
    <w:p w:rsidR="008B456F" w:rsidRPr="00803685" w:rsidRDefault="00E2122C">
      <w:pPr>
        <w:jc w:val="center"/>
        <w:rPr>
          <w:b/>
          <w:sz w:val="36"/>
          <w:szCs w:val="28"/>
        </w:rPr>
      </w:pPr>
      <w:r w:rsidRPr="00803685">
        <w:rPr>
          <w:b/>
          <w:sz w:val="36"/>
          <w:szCs w:val="28"/>
        </w:rPr>
        <w:t xml:space="preserve"> Aspekt (3): Streaming-Umgebung</w:t>
      </w:r>
    </w:p>
    <w:p w:rsidR="008B456F" w:rsidRPr="00803685" w:rsidRDefault="00E2122C">
      <w:pPr>
        <w:jc w:val="center"/>
        <w:rPr>
          <w:b/>
          <w:color w:val="000000"/>
          <w:sz w:val="28"/>
          <w:szCs w:val="28"/>
        </w:rPr>
      </w:pPr>
      <w:r w:rsidRPr="00803685">
        <w:rPr>
          <w:b/>
          <w:sz w:val="36"/>
          <w:szCs w:val="28"/>
        </w:rPr>
        <w:t>Modul 8</w:t>
      </w:r>
    </w:p>
    <w:p w:rsidR="00B939FA" w:rsidRPr="00803685" w:rsidRDefault="00B939FA" w:rsidP="00B939FA">
      <w:pPr>
        <w:jc w:val="both"/>
        <w:rPr>
          <w:b/>
          <w:sz w:val="16"/>
          <w:szCs w:val="16"/>
        </w:rPr>
      </w:pPr>
    </w:p>
    <w:p w:rsidR="008B456F" w:rsidRPr="00803685" w:rsidRDefault="00E2122C">
      <w:pPr>
        <w:tabs>
          <w:tab w:val="left" w:pos="2127"/>
        </w:tabs>
        <w:ind w:left="2124" w:hanging="2124"/>
        <w:rPr>
          <w:sz w:val="24"/>
          <w:szCs w:val="28"/>
        </w:rPr>
      </w:pPr>
      <w:r w:rsidRPr="00803685">
        <w:rPr>
          <w:b/>
          <w:sz w:val="24"/>
          <w:szCs w:val="28"/>
        </w:rPr>
        <w:t>Projekttitel:</w:t>
      </w:r>
      <w:r w:rsidRPr="00803685">
        <w:rPr>
          <w:sz w:val="24"/>
          <w:szCs w:val="28"/>
        </w:rPr>
        <w:tab/>
      </w:r>
      <w:r w:rsidRPr="00803685">
        <w:rPr>
          <w:sz w:val="24"/>
          <w:szCs w:val="28"/>
        </w:rPr>
        <w:tab/>
        <w:t>Streaming-Ansätze für Europa - Verbesserung der digitalen Kompetenzen durch Streaming-Ansätze für Schulen zur Bewältigung der Herausforderungen von COVID-19</w:t>
      </w:r>
    </w:p>
    <w:p w:rsidR="008B456F" w:rsidRPr="00803685" w:rsidRDefault="00E2122C">
      <w:pPr>
        <w:tabs>
          <w:tab w:val="left" w:pos="2127"/>
        </w:tabs>
        <w:rPr>
          <w:sz w:val="24"/>
          <w:szCs w:val="28"/>
        </w:rPr>
      </w:pPr>
      <w:r w:rsidRPr="00803685">
        <w:rPr>
          <w:b/>
          <w:sz w:val="24"/>
          <w:szCs w:val="28"/>
        </w:rPr>
        <w:t>Akronym:</w:t>
      </w:r>
      <w:r w:rsidRPr="00803685">
        <w:rPr>
          <w:sz w:val="24"/>
          <w:szCs w:val="28"/>
        </w:rPr>
        <w:tab/>
        <w:t>SAFE</w:t>
      </w:r>
    </w:p>
    <w:p w:rsidR="008B456F" w:rsidRPr="00803685" w:rsidRDefault="00E2122C">
      <w:pPr>
        <w:tabs>
          <w:tab w:val="left" w:pos="708"/>
          <w:tab w:val="left" w:pos="1416"/>
          <w:tab w:val="left" w:pos="2124"/>
          <w:tab w:val="left" w:pos="2832"/>
          <w:tab w:val="left" w:pos="3540"/>
          <w:tab w:val="left" w:pos="4248"/>
          <w:tab w:val="left" w:pos="4956"/>
          <w:tab w:val="left" w:pos="5472"/>
        </w:tabs>
        <w:rPr>
          <w:b/>
          <w:sz w:val="24"/>
          <w:szCs w:val="28"/>
        </w:rPr>
      </w:pPr>
      <w:r w:rsidRPr="00803685">
        <w:rPr>
          <w:b/>
          <w:sz w:val="24"/>
          <w:szCs w:val="28"/>
        </w:rPr>
        <w:t>Referenznummer:</w:t>
      </w:r>
      <w:r w:rsidRPr="00803685">
        <w:rPr>
          <w:sz w:val="24"/>
          <w:szCs w:val="28"/>
        </w:rPr>
        <w:tab/>
      </w:r>
      <w:r w:rsidRPr="00803685">
        <w:rPr>
          <w:b/>
          <w:i/>
          <w:sz w:val="24"/>
          <w:szCs w:val="28"/>
        </w:rPr>
        <w:t>2020-1-DE03-KA226-SCH-093590</w:t>
      </w:r>
    </w:p>
    <w:p w:rsidR="008B456F" w:rsidRPr="00803685" w:rsidRDefault="00E2122C">
      <w:pPr>
        <w:pStyle w:val="MittlereSchattierung1-Akzent11"/>
        <w:spacing w:line="276" w:lineRule="auto"/>
        <w:ind w:left="2977" w:hanging="2977"/>
        <w:rPr>
          <w:sz w:val="24"/>
          <w:szCs w:val="28"/>
          <w:lang w:val="de-DE"/>
        </w:rPr>
      </w:pPr>
      <w:r w:rsidRPr="00803685">
        <w:rPr>
          <w:b/>
          <w:sz w:val="24"/>
          <w:szCs w:val="28"/>
          <w:lang w:val="de-DE"/>
        </w:rPr>
        <w:t>Projektpartner:</w:t>
      </w:r>
      <w:r w:rsidRPr="00803685">
        <w:rPr>
          <w:b/>
          <w:sz w:val="24"/>
          <w:szCs w:val="28"/>
          <w:lang w:val="de-DE"/>
        </w:rPr>
        <w:tab/>
      </w:r>
      <w:r w:rsidRPr="00803685">
        <w:rPr>
          <w:sz w:val="24"/>
          <w:szCs w:val="28"/>
          <w:lang w:val="de-DE"/>
        </w:rPr>
        <w:t>P1Univers</w:t>
      </w:r>
      <w:r w:rsidRPr="00803685">
        <w:rPr>
          <w:sz w:val="24"/>
          <w:szCs w:val="28"/>
          <w:lang w:val="de-DE"/>
        </w:rPr>
        <w:t xml:space="preserve">ität </w:t>
      </w:r>
      <w:r w:rsidRPr="00803685">
        <w:rPr>
          <w:sz w:val="24"/>
          <w:szCs w:val="28"/>
          <w:lang w:val="de-DE"/>
        </w:rPr>
        <w:tab/>
        <w:t xml:space="preserve">Paderborn (UPB), DE </w:t>
      </w:r>
      <w:r w:rsidRPr="00803685">
        <w:rPr>
          <w:sz w:val="24"/>
          <w:szCs w:val="28"/>
          <w:lang w:val="de-DE"/>
        </w:rPr>
        <w:br/>
        <w:t xml:space="preserve">P2Ingenious </w:t>
      </w:r>
      <w:r w:rsidRPr="00803685">
        <w:rPr>
          <w:sz w:val="24"/>
          <w:szCs w:val="28"/>
          <w:lang w:val="de-DE"/>
        </w:rPr>
        <w:tab/>
        <w:t>Knowledge GmbH (IK), DE</w:t>
      </w:r>
      <w:r w:rsidRPr="00803685">
        <w:rPr>
          <w:sz w:val="24"/>
          <w:szCs w:val="28"/>
          <w:lang w:val="de-DE"/>
        </w:rPr>
        <w:tab/>
      </w:r>
    </w:p>
    <w:p w:rsidR="008B456F" w:rsidRPr="00803685" w:rsidRDefault="00E2122C">
      <w:pPr>
        <w:pStyle w:val="MittlereSchattierung1-Akzent11"/>
        <w:spacing w:line="276" w:lineRule="auto"/>
        <w:ind w:left="2977"/>
        <w:rPr>
          <w:rFonts w:ascii="Times New Roman" w:hAnsi="Times New Roman"/>
          <w:i/>
          <w:lang w:val="de-DE"/>
        </w:rPr>
      </w:pPr>
      <w:r w:rsidRPr="00803685">
        <w:rPr>
          <w:sz w:val="24"/>
          <w:szCs w:val="28"/>
          <w:lang w:val="de-DE"/>
        </w:rPr>
        <w:t xml:space="preserve">P3TOMAS </w:t>
      </w:r>
      <w:r w:rsidRPr="00803685">
        <w:rPr>
          <w:sz w:val="24"/>
          <w:szCs w:val="28"/>
          <w:lang w:val="de-DE"/>
        </w:rPr>
        <w:tab/>
        <w:t xml:space="preserve">ROMOJARO (CEIP), ES </w:t>
      </w:r>
      <w:r w:rsidRPr="00803685">
        <w:rPr>
          <w:sz w:val="24"/>
          <w:szCs w:val="28"/>
          <w:lang w:val="de-DE"/>
        </w:rPr>
        <w:br/>
        <w:t xml:space="preserve">P4KURZY </w:t>
      </w:r>
      <w:r w:rsidRPr="00803685">
        <w:rPr>
          <w:sz w:val="24"/>
          <w:szCs w:val="28"/>
          <w:lang w:val="de-DE"/>
        </w:rPr>
        <w:tab/>
        <w:t>s.r.o. (ZEBRA), CZ</w:t>
      </w:r>
    </w:p>
    <w:p w:rsidR="00B939FA" w:rsidRPr="00803685" w:rsidRDefault="00B939FA" w:rsidP="00B939FA">
      <w:pPr>
        <w:spacing w:after="0" w:line="240" w:lineRule="auto"/>
        <w:rPr>
          <w:rFonts w:ascii="Times New Roman" w:eastAsia="Times New Roman" w:hAnsi="Times New Roman"/>
          <w:i/>
          <w:lang w:eastAsia="en-GB"/>
        </w:rPr>
      </w:pPr>
    </w:p>
    <w:p w:rsidR="00B939FA" w:rsidRPr="00803685" w:rsidRDefault="00B939FA" w:rsidP="00B939FA">
      <w:pPr>
        <w:pStyle w:val="MittlereSchattierung1-Akzent11"/>
        <w:spacing w:line="276" w:lineRule="auto"/>
        <w:ind w:left="2977" w:hanging="2977"/>
        <w:jc w:val="both"/>
        <w:rPr>
          <w:rFonts w:ascii="Times New Roman" w:hAnsi="Times New Roman"/>
          <w:i/>
          <w:sz w:val="24"/>
          <w:szCs w:val="24"/>
          <w:lang w:val="de-DE"/>
        </w:rPr>
      </w:pPr>
    </w:p>
    <w:p w:rsidR="008B456F" w:rsidRDefault="00E2122C">
      <w:pPr>
        <w:pStyle w:val="berschrift1"/>
        <w:rPr>
          <w:sz w:val="40"/>
        </w:rPr>
      </w:pPr>
      <w:r w:rsidRPr="007B227F">
        <w:rPr>
          <w:sz w:val="40"/>
        </w:rPr>
        <w:lastRenderedPageBreak/>
        <w:t>Material für den Unterricht</w:t>
      </w:r>
    </w:p>
    <w:p w:rsidR="00B939FA" w:rsidRPr="00803685" w:rsidRDefault="00B939FA" w:rsidP="00B939FA">
      <w:pPr>
        <w:rPr>
          <w:sz w:val="28"/>
        </w:rPr>
      </w:pPr>
    </w:p>
    <w:p w:rsidR="008B456F" w:rsidRDefault="00E2122C">
      <w:pPr>
        <w:pStyle w:val="berschrift2"/>
        <w:rPr>
          <w:sz w:val="32"/>
        </w:rPr>
      </w:pPr>
      <w:bookmarkStart w:id="1" w:name="_Hlk117000205"/>
      <w:r w:rsidRPr="007B227F">
        <w:rPr>
          <w:sz w:val="32"/>
        </w:rPr>
        <w:t>Aspekt (3): Streaming-Umgebung</w:t>
      </w:r>
    </w:p>
    <w:p w:rsidR="00B939FA" w:rsidRPr="00803685" w:rsidRDefault="00B939FA" w:rsidP="00B939FA"/>
    <w:p w:rsidR="008B456F" w:rsidRPr="00803685" w:rsidRDefault="00E2122C">
      <w:pPr>
        <w:rPr>
          <w:b/>
          <w:bCs/>
          <w:sz w:val="28"/>
        </w:rPr>
      </w:pPr>
      <w:r w:rsidRPr="00803685">
        <w:rPr>
          <w:b/>
          <w:bCs/>
          <w:sz w:val="28"/>
        </w:rPr>
        <w:t>Modul 8: Einfache Anforderungen an die Lernenden: Technische und organisatorische Anforderungen an die Lernenden</w:t>
      </w:r>
      <w:bookmarkEnd w:id="1"/>
    </w:p>
    <w:p w:rsidR="008B456F" w:rsidRPr="00803685" w:rsidRDefault="00E2122C">
      <w:pPr>
        <w:rPr>
          <w:sz w:val="28"/>
        </w:rPr>
      </w:pPr>
      <w:r w:rsidRPr="00803685">
        <w:rPr>
          <w:sz w:val="28"/>
        </w:rPr>
        <w:t>In Modul 8 geht es um die technische Ausstattung der Lernenden.  Es gibt 3 technische Voraussetzungen, um am Unterricht teilnehmen zu können.</w:t>
      </w:r>
    </w:p>
    <w:p w:rsidR="00B939FA" w:rsidRPr="00803685" w:rsidRDefault="00B939FA" w:rsidP="00B939FA">
      <w:pPr>
        <w:rPr>
          <w:sz w:val="28"/>
        </w:rPr>
      </w:pPr>
    </w:p>
    <w:p w:rsidR="008B456F" w:rsidRDefault="00E2122C">
      <w:pPr>
        <w:pStyle w:val="Listenabsatz"/>
        <w:numPr>
          <w:ilvl w:val="0"/>
          <w:numId w:val="1"/>
        </w:numPr>
        <w:rPr>
          <w:sz w:val="28"/>
          <w:lang w:val="en-US"/>
        </w:rPr>
      </w:pPr>
      <w:proofErr w:type="spellStart"/>
      <w:r w:rsidRPr="007B227F">
        <w:rPr>
          <w:sz w:val="28"/>
          <w:lang w:val="en-US"/>
        </w:rPr>
        <w:t>Gerät</w:t>
      </w:r>
      <w:proofErr w:type="spellEnd"/>
    </w:p>
    <w:p w:rsidR="008B456F" w:rsidRPr="00803685" w:rsidRDefault="00E2122C">
      <w:pPr>
        <w:pStyle w:val="Listenabsatz"/>
        <w:numPr>
          <w:ilvl w:val="1"/>
          <w:numId w:val="1"/>
        </w:numPr>
        <w:rPr>
          <w:sz w:val="28"/>
        </w:rPr>
      </w:pPr>
      <w:r w:rsidRPr="00803685">
        <w:rPr>
          <w:sz w:val="28"/>
        </w:rPr>
        <w:t>Heutzutage gibt es eine Reihe von Geräten, die Sie für die Teilnahme am Unterricht verwenden können.</w:t>
      </w:r>
    </w:p>
    <w:p w:rsidR="008B456F" w:rsidRPr="00803685" w:rsidRDefault="00E2122C">
      <w:pPr>
        <w:pStyle w:val="Listenabsatz"/>
        <w:numPr>
          <w:ilvl w:val="1"/>
          <w:numId w:val="1"/>
        </w:numPr>
        <w:rPr>
          <w:sz w:val="28"/>
        </w:rPr>
      </w:pPr>
      <w:r w:rsidRPr="00803685">
        <w:rPr>
          <w:sz w:val="28"/>
        </w:rPr>
        <w:t>Zum Beispiel: Computer, Laptop, Tablet, Mobiltelefon.</w:t>
      </w:r>
    </w:p>
    <w:p w:rsidR="008B456F" w:rsidRPr="00803685" w:rsidRDefault="00E2122C">
      <w:pPr>
        <w:pStyle w:val="Listenabsatz"/>
        <w:numPr>
          <w:ilvl w:val="1"/>
          <w:numId w:val="1"/>
        </w:numPr>
        <w:rPr>
          <w:sz w:val="28"/>
        </w:rPr>
      </w:pPr>
      <w:r w:rsidRPr="00803685">
        <w:rPr>
          <w:sz w:val="28"/>
        </w:rPr>
        <w:t>Achten Sie darauf, dass Sie das Gerät wählen, mit dem Sie sich am wohlsten fühlen.</w:t>
      </w:r>
    </w:p>
    <w:p w:rsidR="008B456F" w:rsidRDefault="00E2122C">
      <w:pPr>
        <w:pStyle w:val="Listenabsatz"/>
        <w:numPr>
          <w:ilvl w:val="0"/>
          <w:numId w:val="1"/>
        </w:numPr>
        <w:rPr>
          <w:sz w:val="28"/>
          <w:lang w:val="en-US"/>
        </w:rPr>
      </w:pPr>
      <w:proofErr w:type="spellStart"/>
      <w:r w:rsidRPr="007B227F">
        <w:rPr>
          <w:sz w:val="28"/>
          <w:lang w:val="en-US"/>
        </w:rPr>
        <w:t>Internetverb</w:t>
      </w:r>
      <w:r w:rsidRPr="007B227F">
        <w:rPr>
          <w:sz w:val="28"/>
          <w:lang w:val="en-US"/>
        </w:rPr>
        <w:t>indung</w:t>
      </w:r>
      <w:proofErr w:type="spellEnd"/>
    </w:p>
    <w:p w:rsidR="008B456F" w:rsidRPr="00803685" w:rsidRDefault="00E2122C">
      <w:pPr>
        <w:pStyle w:val="Listenabsatz"/>
        <w:numPr>
          <w:ilvl w:val="1"/>
          <w:numId w:val="1"/>
        </w:numPr>
        <w:rPr>
          <w:sz w:val="28"/>
        </w:rPr>
      </w:pPr>
      <w:r w:rsidRPr="00803685">
        <w:rPr>
          <w:sz w:val="28"/>
        </w:rPr>
        <w:t>Stellen Sie sicher, dass Sie während Ihrer Teilnahme am Unterricht über eine zuverlässige Internetverbindung verfügen.</w:t>
      </w:r>
    </w:p>
    <w:p w:rsidR="008B456F" w:rsidRPr="00803685" w:rsidRDefault="00E2122C">
      <w:pPr>
        <w:pStyle w:val="Listenabsatz"/>
        <w:numPr>
          <w:ilvl w:val="0"/>
          <w:numId w:val="1"/>
        </w:numPr>
        <w:rPr>
          <w:sz w:val="28"/>
        </w:rPr>
      </w:pPr>
      <w:r w:rsidRPr="00803685">
        <w:rPr>
          <w:sz w:val="28"/>
        </w:rPr>
        <w:t>Registrierung bei einem Konferenzprogramm oder einer Streaming-Plattform</w:t>
      </w:r>
    </w:p>
    <w:p w:rsidR="008B456F" w:rsidRPr="00803685" w:rsidRDefault="00E2122C">
      <w:pPr>
        <w:pStyle w:val="Listenabsatz"/>
        <w:numPr>
          <w:ilvl w:val="1"/>
          <w:numId w:val="1"/>
        </w:numPr>
        <w:rPr>
          <w:sz w:val="28"/>
        </w:rPr>
      </w:pPr>
      <w:r w:rsidRPr="00803685">
        <w:rPr>
          <w:sz w:val="28"/>
        </w:rPr>
        <w:t>Es gibt verschiedene Konferenzwerkzeuge und Streaming-Pla</w:t>
      </w:r>
      <w:r w:rsidRPr="00803685">
        <w:rPr>
          <w:sz w:val="28"/>
        </w:rPr>
        <w:t>ttformen, mit denen man im Unterricht arbeiten kann.</w:t>
      </w:r>
    </w:p>
    <w:p w:rsidR="008B456F" w:rsidRPr="00803685" w:rsidRDefault="00E2122C">
      <w:pPr>
        <w:pStyle w:val="Listenabsatz"/>
        <w:numPr>
          <w:ilvl w:val="1"/>
          <w:numId w:val="1"/>
        </w:numPr>
        <w:rPr>
          <w:sz w:val="28"/>
        </w:rPr>
      </w:pPr>
      <w:r w:rsidRPr="00803685">
        <w:rPr>
          <w:sz w:val="28"/>
        </w:rPr>
        <w:t>Zum Beispiel: Windows Teams, Zoom.</w:t>
      </w:r>
    </w:p>
    <w:p w:rsidR="008B456F" w:rsidRPr="00803685" w:rsidRDefault="00E2122C">
      <w:pPr>
        <w:rPr>
          <w:sz w:val="28"/>
        </w:rPr>
      </w:pPr>
      <w:r w:rsidRPr="00803685">
        <w:rPr>
          <w:sz w:val="28"/>
        </w:rPr>
        <w:t>Wenn du die 3 Voraussetzungen erfüllst, können wir uns "Twitch" ansehen.</w:t>
      </w:r>
    </w:p>
    <w:p w:rsidR="008B456F" w:rsidRPr="00803685" w:rsidRDefault="00E2122C">
      <w:pPr>
        <w:rPr>
          <w:sz w:val="28"/>
        </w:rPr>
      </w:pPr>
      <w:r w:rsidRPr="00803685">
        <w:rPr>
          <w:sz w:val="28"/>
        </w:rPr>
        <w:t xml:space="preserve">Twitch ist eine Livestreaming-Plattform für alle Arten von Themen. Schöpfer und Zuschauer bilden eine eigene Gemeinschaft. Sie kommen regelmäßig </w:t>
      </w:r>
      <w:r w:rsidRPr="00803685">
        <w:rPr>
          <w:sz w:val="28"/>
        </w:rPr>
        <w:t xml:space="preserve">zusammen, um sich auszutauschen oder einfach nur um zu schauen, was es Neues gibt. </w:t>
      </w:r>
      <w:hyperlink r:id="rId8" w:history="1">
        <w:r w:rsidRPr="00803685">
          <w:rPr>
            <w:rStyle w:val="Hyperlink"/>
            <w:color w:val="auto"/>
            <w:sz w:val="28"/>
          </w:rPr>
          <w:t>(</w:t>
        </w:r>
      </w:hyperlink>
      <w:r w:rsidRPr="00803685">
        <w:rPr>
          <w:sz w:val="28"/>
        </w:rPr>
        <w:t>https://www.twitch.tv/p/en/about/)</w:t>
      </w:r>
    </w:p>
    <w:p w:rsidR="00B939FA" w:rsidRPr="00803685" w:rsidRDefault="00B939FA" w:rsidP="00B939FA"/>
    <w:p w:rsidR="008B456F" w:rsidRPr="00803685" w:rsidRDefault="00803685">
      <w:pPr>
        <w:pStyle w:val="berschrift3"/>
        <w:rPr>
          <w:sz w:val="36"/>
        </w:rPr>
      </w:pPr>
      <w:r>
        <w:rPr>
          <w:sz w:val="36"/>
        </w:rPr>
        <w:t>A</w:t>
      </w:r>
      <w:r w:rsidR="00E2122C" w:rsidRPr="00803685">
        <w:rPr>
          <w:sz w:val="36"/>
        </w:rPr>
        <w:t>ufgabe 1</w:t>
      </w:r>
    </w:p>
    <w:p w:rsidR="008B456F" w:rsidRPr="00803685" w:rsidRDefault="00E2122C">
      <w:pPr>
        <w:rPr>
          <w:sz w:val="28"/>
        </w:rPr>
      </w:pPr>
      <w:r w:rsidRPr="007B227F">
        <w:rPr>
          <w:noProof/>
          <w:sz w:val="28"/>
        </w:rPr>
        <mc:AlternateContent>
          <mc:Choice Requires="wps">
            <w:drawing>
              <wp:anchor distT="0" distB="0" distL="114300" distR="114300" simplePos="0" relativeHeight="251661312" behindDoc="1" locked="0" layoutInCell="1" allowOverlap="1" wp14:anchorId="650A9A2F" wp14:editId="62C9ECB7">
                <wp:simplePos x="0" y="0"/>
                <wp:positionH relativeFrom="column">
                  <wp:posOffset>3578860</wp:posOffset>
                </wp:positionH>
                <wp:positionV relativeFrom="paragraph">
                  <wp:posOffset>1312545</wp:posOffset>
                </wp:positionV>
                <wp:extent cx="2147570" cy="635"/>
                <wp:effectExtent l="0" t="0" r="0" b="0"/>
                <wp:wrapTight wrapText="bothSides">
                  <wp:wrapPolygon edited="0">
                    <wp:start x="0" y="0"/>
                    <wp:lineTo x="0" y="21600"/>
                    <wp:lineTo x="21600" y="21600"/>
                    <wp:lineTo x="21600" y="0"/>
                  </wp:wrapPolygon>
                </wp:wrapTight>
                <wp:docPr id="9" name="Textfeld 9"/>
                <wp:cNvGraphicFramePr/>
                <a:graphic xmlns:a="http://schemas.openxmlformats.org/drawingml/2006/main">
                  <a:graphicData uri="http://schemas.microsoft.com/office/word/2010/wordprocessingShape">
                    <wps:wsp>
                      <wps:cNvSpPr txBox="1"/>
                      <wps:spPr>
                        <a:xfrm>
                          <a:off x="0" y="0"/>
                          <a:ext cx="2147570" cy="635"/>
                        </a:xfrm>
                        <a:prstGeom prst="rect">
                          <a:avLst/>
                        </a:prstGeom>
                        <a:solidFill>
                          <a:prstClr val="white"/>
                        </a:solidFill>
                        <a:ln>
                          <a:noFill/>
                        </a:ln>
                      </wps:spPr>
                      <wps:txbx>
                        <w:txbxContent>
                          <w:p w:rsidR="008B456F" w:rsidRDefault="00E2122C">
                            <w:pPr>
                              <w:pStyle w:val="Beschriftung"/>
                              <w:rPr>
                                <w:noProof/>
                                <w:lang w:val="fr-FR"/>
                              </w:rPr>
                            </w:pPr>
                            <w:r w:rsidRPr="00BD3ACD">
                              <w:rPr>
                                <w:lang w:val="fr-FR"/>
                              </w:rPr>
                              <w:t xml:space="preserve">Abbildung </w:t>
                            </w:r>
                            <w:r>
                              <w:fldChar w:fldCharType="begin"/>
                            </w:r>
                            <w:r w:rsidRPr="00BD3ACD">
                              <w:rPr>
                                <w:lang w:val="fr-FR"/>
                              </w:rPr>
                              <w:instrText xml:space="preserve"> SEQ Figure \* ARABIC </w:instrText>
                            </w:r>
                            <w:r>
                              <w:fldChar w:fldCharType="separate"/>
                            </w:r>
                            <w:r w:rsidRPr="00BD3ACD">
                              <w:rPr>
                                <w:noProof/>
                                <w:lang w:val="fr-FR"/>
                              </w:rPr>
                              <w:t>1</w:t>
                            </w:r>
                            <w:r>
                              <w:fldChar w:fldCharType="end"/>
                            </w:r>
                            <w:r w:rsidRPr="00BD3ACD">
                              <w:rPr>
                                <w:lang w:val="fr-FR"/>
                              </w:rPr>
                              <w:t>: https://www.twitch.tv/p/en/about/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50A9A2F">
                <v:stroke joinstyle="miter"/>
                <v:path gradientshapeok="t" o:connecttype="rect"/>
              </v:shapetype>
              <v:shape id="Textfeld 9" style="position:absolute;margin-left:281.8pt;margin-top:103.35pt;width:169.1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">
                <v:textbox style="mso-fit-shape-to-text:t" inset="0,0,0,0">
                  <w:txbxContent>
                    <w:p>
                      <w:pPr>
                        <w:pStyle w:val="Beschriftung"/>
                        <w:rPr>
                          <w:noProof/>
                          <w:lang w:val="fr-FR"/>
                        </w:rPr>
                      </w:pPr>
                      <w:r w:rsidRPr="00BD3ACD">
                        <w:rPr>
                          <w:lang w:val="fr-FR"/>
                        </w:rPr>
                        <w:t xml:space="preserve">Abbildung </w:t>
                      </w:r>
                      <w:r>
                        <w:fldChar w:fldCharType="begin"/>
                      </w:r>
                      <w:r w:rsidRPr="00BD3ACD">
                        <w:rPr>
                          <w:lang w:val="fr-FR"/>
                        </w:rPr>
                        <w:instrText xml:space="preserve"> SEQ Figure \* ARABIC </w:instrText>
                      </w:r>
                      <w:r>
                        <w:fldChar w:fldCharType="separate"/>
                      </w:r>
                      <w:r w:rsidRPr="00BD3ACD">
                        <w:rPr>
                          <w:noProof/>
                          <w:lang w:val="fr-FR"/>
                        </w:rPr>
                        <w:t xml:space="preserve">1</w:t>
                      </w:r>
                      <w:r>
                        <w:fldChar w:fldCharType="end"/>
                      </w:r>
                      <w:r w:rsidRPr="00BD3ACD">
                        <w:rPr>
                          <w:lang w:val="fr-FR"/>
                        </w:rPr>
                        <w:t xml:space="preserve">: https://www.twitch.tv/p/en/about/</w:t>
                      </w:r>
                    </w:p>
                  </w:txbxContent>
                </v:textbox>
                <w10:wrap type="tight"/>
              </v:shape>
            </w:pict>
          </mc:Fallback>
        </mc:AlternateContent>
      </w:r>
      <w:r w:rsidRPr="007B227F">
        <w:rPr>
          <w:noProof/>
          <w:sz w:val="28"/>
        </w:rPr>
        <w:drawing>
          <wp:anchor distT="0" distB="0" distL="114300" distR="114300" simplePos="0" relativeHeight="251660288" behindDoc="1" locked="0" layoutInCell="1" allowOverlap="1" wp14:anchorId="778B1B0B" wp14:editId="2E996AC9">
            <wp:simplePos x="0" y="0"/>
            <wp:positionH relativeFrom="margin">
              <wp:align>right</wp:align>
            </wp:positionH>
            <wp:positionV relativeFrom="paragraph">
              <wp:posOffset>7884</wp:posOffset>
            </wp:positionV>
            <wp:extent cx="2147570" cy="1247775"/>
            <wp:effectExtent l="0" t="0" r="5080" b="9525"/>
            <wp:wrapTight wrapText="bothSides">
              <wp:wrapPolygon edited="0">
                <wp:start x="0" y="0"/>
                <wp:lineTo x="0" y="21435"/>
                <wp:lineTo x="21459" y="21435"/>
                <wp:lineTo x="21459"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570" cy="1247775"/>
                    </a:xfrm>
                    <a:prstGeom prst="rect">
                      <a:avLst/>
                    </a:prstGeom>
                  </pic:spPr>
                </pic:pic>
              </a:graphicData>
            </a:graphic>
          </wp:anchor>
        </w:drawing>
      </w:r>
      <w:r w:rsidRPr="00803685">
        <w:rPr>
          <w:sz w:val="28"/>
        </w:rPr>
        <w:t>Woran sind Sie interessiert und würden Sie gerne live streamen? Folgen Sie dem obigen Link und schauen Sie sich die angebotenen Themen an.</w:t>
      </w:r>
    </w:p>
    <w:p w:rsidR="008B456F" w:rsidRPr="00803685" w:rsidRDefault="00E2122C">
      <w:pPr>
        <w:rPr>
          <w:sz w:val="28"/>
        </w:rPr>
      </w:pPr>
      <w:r w:rsidRPr="00803685">
        <w:rPr>
          <w:sz w:val="28"/>
        </w:rPr>
        <w:t>Die Liste finden Sie auf der rechten Seite.</w:t>
      </w:r>
    </w:p>
    <w:p w:rsidR="008B456F" w:rsidRPr="00803685" w:rsidRDefault="00E2122C">
      <w:pPr>
        <w:rPr>
          <w:sz w:val="28"/>
        </w:rPr>
      </w:pPr>
      <w:r w:rsidRPr="00803685">
        <w:rPr>
          <w:sz w:val="28"/>
        </w:rPr>
        <w:t>Bitte wählen Sie ein Thema.</w:t>
      </w:r>
    </w:p>
    <w:p w:rsidR="00B939FA" w:rsidRPr="00803685" w:rsidRDefault="00B939FA" w:rsidP="00B939FA"/>
    <w:p w:rsidR="00B939FA" w:rsidRPr="00803685" w:rsidRDefault="00B939FA" w:rsidP="00B939FA"/>
    <w:tbl>
      <w:tblPr>
        <w:tblStyle w:val="Tabellenraster"/>
        <w:tblW w:w="0" w:type="auto"/>
        <w:tblLook w:val="04A0" w:firstRow="1" w:lastRow="0" w:firstColumn="1" w:lastColumn="0" w:noHBand="0" w:noVBand="1"/>
      </w:tblPr>
      <w:tblGrid>
        <w:gridCol w:w="9016"/>
      </w:tblGrid>
      <w:tr w:rsidR="00B939FA" w:rsidTr="001B3BBC">
        <w:tc>
          <w:tcPr>
            <w:tcW w:w="9016" w:type="dxa"/>
          </w:tcPr>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p w:rsidR="00B939FA" w:rsidRPr="00803685" w:rsidRDefault="00B939FA" w:rsidP="001B3BBC">
            <w:pPr>
              <w:rPr>
                <w:lang w:val="de-DE"/>
              </w:rPr>
            </w:pPr>
          </w:p>
        </w:tc>
      </w:tr>
    </w:tbl>
    <w:p w:rsidR="00B939FA" w:rsidRPr="00803685" w:rsidRDefault="00B939FA" w:rsidP="00B939FA"/>
    <w:p w:rsidR="008B456F" w:rsidRPr="00803685" w:rsidRDefault="00E2122C">
      <w:pPr>
        <w:pStyle w:val="berschrift3"/>
        <w:rPr>
          <w:sz w:val="36"/>
        </w:rPr>
      </w:pPr>
      <w:r w:rsidRPr="00803685">
        <w:rPr>
          <w:sz w:val="36"/>
        </w:rPr>
        <w:t>Aufgabe 2</w:t>
      </w:r>
    </w:p>
    <w:p w:rsidR="008B456F" w:rsidRPr="00803685" w:rsidRDefault="00E2122C">
      <w:pPr>
        <w:rPr>
          <w:lang w:eastAsia="en-GB"/>
        </w:rPr>
      </w:pPr>
      <w:r w:rsidRPr="00803685">
        <w:rPr>
          <w:lang w:eastAsia="en-GB"/>
        </w:rPr>
        <w:t>Bitte wählen Sie ein Life-Stream-Video aus und schauen Sie es sich ein paar Minuten lang an.</w:t>
      </w:r>
    </w:p>
    <w:p w:rsidR="00B939FA" w:rsidRPr="00803685" w:rsidRDefault="00B939FA" w:rsidP="00B939FA">
      <w:pPr>
        <w:rPr>
          <w:lang w:eastAsia="en-GB"/>
        </w:rPr>
      </w:pPr>
    </w:p>
    <w:tbl>
      <w:tblPr>
        <w:tblStyle w:val="Tabellenraster"/>
        <w:tblW w:w="0" w:type="auto"/>
        <w:tblLook w:val="04A0" w:firstRow="1" w:lastRow="0" w:firstColumn="1" w:lastColumn="0" w:noHBand="0" w:noVBand="1"/>
      </w:tblPr>
      <w:tblGrid>
        <w:gridCol w:w="9016"/>
      </w:tblGrid>
      <w:tr w:rsidR="00B939FA" w:rsidTr="001B3BBC">
        <w:tc>
          <w:tcPr>
            <w:tcW w:w="9016" w:type="dxa"/>
          </w:tcPr>
          <w:p w:rsidR="008B456F" w:rsidRDefault="00E2122C">
            <w:pPr>
              <w:pStyle w:val="Listenabsatz"/>
              <w:numPr>
                <w:ilvl w:val="0"/>
                <w:numId w:val="2"/>
              </w:numPr>
              <w:rPr>
                <w:sz w:val="28"/>
                <w:lang w:eastAsia="en-GB"/>
              </w:rPr>
            </w:pPr>
            <w:r w:rsidRPr="007B227F">
              <w:rPr>
                <w:sz w:val="28"/>
                <w:lang w:eastAsia="en-GB"/>
              </w:rPr>
              <w:t xml:space="preserve">Was </w:t>
            </w:r>
            <w:proofErr w:type="spellStart"/>
            <w:r w:rsidRPr="007B227F">
              <w:rPr>
                <w:sz w:val="28"/>
                <w:lang w:eastAsia="en-GB"/>
              </w:rPr>
              <w:t>sehen</w:t>
            </w:r>
            <w:proofErr w:type="spellEnd"/>
            <w:r w:rsidRPr="007B227F">
              <w:rPr>
                <w:sz w:val="28"/>
                <w:lang w:eastAsia="en-GB"/>
              </w:rPr>
              <w:t xml:space="preserve"> Sie?</w:t>
            </w: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tc>
      </w:tr>
    </w:tbl>
    <w:p w:rsidR="00B939FA" w:rsidRPr="007B227F" w:rsidRDefault="00B939FA" w:rsidP="00B939FA">
      <w:pPr>
        <w:rPr>
          <w:lang w:val="en-US" w:eastAsia="en-GB"/>
        </w:rPr>
      </w:pPr>
    </w:p>
    <w:tbl>
      <w:tblPr>
        <w:tblStyle w:val="Tabellenraster"/>
        <w:tblW w:w="0" w:type="auto"/>
        <w:tblLook w:val="04A0" w:firstRow="1" w:lastRow="0" w:firstColumn="1" w:lastColumn="0" w:noHBand="0" w:noVBand="1"/>
      </w:tblPr>
      <w:tblGrid>
        <w:gridCol w:w="9016"/>
      </w:tblGrid>
      <w:tr w:rsidR="00B939FA" w:rsidTr="001B3BBC">
        <w:tc>
          <w:tcPr>
            <w:tcW w:w="9016" w:type="dxa"/>
          </w:tcPr>
          <w:p w:rsidR="008B456F" w:rsidRPr="00803685" w:rsidRDefault="00E2122C">
            <w:pPr>
              <w:pStyle w:val="Listenabsatz"/>
              <w:numPr>
                <w:ilvl w:val="0"/>
                <w:numId w:val="2"/>
              </w:numPr>
              <w:rPr>
                <w:sz w:val="28"/>
                <w:lang w:val="de-DE" w:eastAsia="en-GB"/>
              </w:rPr>
            </w:pPr>
            <w:r w:rsidRPr="00803685">
              <w:rPr>
                <w:sz w:val="28"/>
                <w:lang w:val="de-DE" w:eastAsia="en-GB"/>
              </w:rPr>
              <w:t>Was glauben Sie, warum die Person diesen Stream zu diesem speziellen Thema gemacht hat</w:t>
            </w:r>
            <w:r w:rsidRPr="00803685">
              <w:rPr>
                <w:sz w:val="28"/>
                <w:lang w:val="de-DE" w:eastAsia="en-GB"/>
              </w:rPr>
              <w:t xml:space="preserve">? </w:t>
            </w: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tc>
      </w:tr>
      <w:tr w:rsidR="00B939FA" w:rsidTr="001B3BBC">
        <w:tc>
          <w:tcPr>
            <w:tcW w:w="9016" w:type="dxa"/>
          </w:tcPr>
          <w:p w:rsidR="008B456F" w:rsidRPr="00803685" w:rsidRDefault="00E2122C">
            <w:pPr>
              <w:pStyle w:val="Listenabsatz"/>
              <w:numPr>
                <w:ilvl w:val="0"/>
                <w:numId w:val="2"/>
              </w:numPr>
              <w:rPr>
                <w:lang w:val="de-DE" w:eastAsia="en-GB"/>
              </w:rPr>
            </w:pPr>
            <w:r w:rsidRPr="00803685">
              <w:rPr>
                <w:sz w:val="28"/>
                <w:lang w:val="de-DE" w:eastAsia="en-GB"/>
              </w:rPr>
              <w:t>Würden Sie das tun? Warum/warum nicht?</w:t>
            </w: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p w:rsidR="00B939FA" w:rsidRPr="00803685" w:rsidRDefault="00B939FA" w:rsidP="001B3BBC">
            <w:pPr>
              <w:rPr>
                <w:lang w:val="de-DE" w:eastAsia="en-GB"/>
              </w:rPr>
            </w:pPr>
          </w:p>
        </w:tc>
      </w:tr>
    </w:tbl>
    <w:p w:rsidR="00B939FA" w:rsidRPr="00803685" w:rsidRDefault="00B939FA" w:rsidP="00B939FA">
      <w:pPr>
        <w:rPr>
          <w:lang w:eastAsia="en-GB"/>
        </w:rPr>
      </w:pPr>
    </w:p>
    <w:p w:rsidR="00B939FA" w:rsidRPr="00803685" w:rsidRDefault="00B939FA" w:rsidP="00B939FA">
      <w:pPr>
        <w:rPr>
          <w:lang w:eastAsia="en-GB"/>
        </w:rPr>
      </w:pPr>
    </w:p>
    <w:p w:rsidR="00B939FA" w:rsidRPr="00803685" w:rsidRDefault="00B939FA" w:rsidP="00B939FA">
      <w:pPr>
        <w:rPr>
          <w:lang w:eastAsia="en-GB"/>
        </w:rPr>
      </w:pPr>
    </w:p>
    <w:p w:rsidR="00B939FA" w:rsidRPr="00803685" w:rsidRDefault="00B939FA" w:rsidP="00B939FA">
      <w:pPr>
        <w:rPr>
          <w:lang w:eastAsia="en-GB"/>
        </w:rPr>
      </w:pPr>
    </w:p>
    <w:p w:rsidR="00B939FA" w:rsidRPr="00803685" w:rsidRDefault="00B939FA" w:rsidP="00B939FA">
      <w:pPr>
        <w:rPr>
          <w:lang w:eastAsia="en-GB"/>
        </w:rPr>
      </w:pPr>
    </w:p>
    <w:p w:rsidR="00B939FA" w:rsidRPr="00803685" w:rsidRDefault="00B939FA" w:rsidP="00B939FA">
      <w:pPr>
        <w:rPr>
          <w:lang w:eastAsia="en-GB"/>
        </w:rPr>
      </w:pPr>
    </w:p>
    <w:p w:rsidR="00B939FA" w:rsidRPr="00803685" w:rsidRDefault="00B939FA" w:rsidP="00B939FA">
      <w:pPr>
        <w:rPr>
          <w:lang w:eastAsia="en-GB"/>
        </w:rPr>
      </w:pPr>
    </w:p>
    <w:p w:rsidR="00B939FA" w:rsidRPr="00803685" w:rsidRDefault="00B939FA" w:rsidP="00B939FA">
      <w:pPr>
        <w:rPr>
          <w:lang w:eastAsia="en-GB"/>
        </w:rPr>
      </w:pPr>
    </w:p>
    <w:p w:rsidR="008B456F" w:rsidRPr="00803685" w:rsidRDefault="00E2122C">
      <w:pPr>
        <w:pStyle w:val="berschrift3"/>
        <w:rPr>
          <w:sz w:val="36"/>
          <w:lang w:eastAsia="en-GB"/>
        </w:rPr>
      </w:pPr>
      <w:r w:rsidRPr="00803685">
        <w:rPr>
          <w:sz w:val="36"/>
          <w:lang w:eastAsia="en-GB"/>
        </w:rPr>
        <w:t>Aufgabe 3</w:t>
      </w:r>
    </w:p>
    <w:p w:rsidR="008B456F" w:rsidRDefault="00E2122C">
      <w:pPr>
        <w:rPr>
          <w:sz w:val="28"/>
          <w:lang w:val="en-US" w:eastAsia="en-GB"/>
        </w:rPr>
      </w:pPr>
      <w:r w:rsidRPr="00803685">
        <w:rPr>
          <w:sz w:val="28"/>
          <w:lang w:eastAsia="en-GB"/>
        </w:rPr>
        <w:t xml:space="preserve">Bitte denken Sie an mindestens drei positive und negative Aspekte von Life-Streaming im Allgemeinen und in der Schule. </w:t>
      </w:r>
      <w:r w:rsidRPr="007B227F">
        <w:rPr>
          <w:sz w:val="28"/>
          <w:lang w:val="en-US" w:eastAsia="en-GB"/>
        </w:rPr>
        <w:t xml:space="preserve">Sie </w:t>
      </w:r>
      <w:proofErr w:type="spellStart"/>
      <w:r w:rsidRPr="007B227F">
        <w:rPr>
          <w:sz w:val="28"/>
          <w:lang w:val="en-US" w:eastAsia="en-GB"/>
        </w:rPr>
        <w:t>können</w:t>
      </w:r>
      <w:proofErr w:type="spellEnd"/>
      <w:r w:rsidRPr="007B227F">
        <w:rPr>
          <w:sz w:val="28"/>
          <w:lang w:val="en-US" w:eastAsia="en-GB"/>
        </w:rPr>
        <w:t xml:space="preserve"> die </w:t>
      </w:r>
      <w:proofErr w:type="spellStart"/>
      <w:r w:rsidRPr="007B227F">
        <w:rPr>
          <w:sz w:val="28"/>
          <w:lang w:val="en-US" w:eastAsia="en-GB"/>
        </w:rPr>
        <w:t>folgende</w:t>
      </w:r>
      <w:proofErr w:type="spellEnd"/>
      <w:r w:rsidRPr="007B227F">
        <w:rPr>
          <w:sz w:val="28"/>
          <w:lang w:val="en-US" w:eastAsia="en-GB"/>
        </w:rPr>
        <w:t xml:space="preserve"> Tabelle ausfüllen.</w:t>
      </w:r>
    </w:p>
    <w:tbl>
      <w:tblPr>
        <w:tblStyle w:val="Tabellenraster"/>
        <w:tblW w:w="0" w:type="auto"/>
        <w:tblLook w:val="04A0" w:firstRow="1" w:lastRow="0" w:firstColumn="1" w:lastColumn="0" w:noHBand="0" w:noVBand="1"/>
      </w:tblPr>
      <w:tblGrid>
        <w:gridCol w:w="4508"/>
        <w:gridCol w:w="4508"/>
      </w:tblGrid>
      <w:tr w:rsidR="00B939FA" w:rsidTr="001B3BBC">
        <w:tc>
          <w:tcPr>
            <w:tcW w:w="9016" w:type="dxa"/>
            <w:gridSpan w:val="2"/>
          </w:tcPr>
          <w:p w:rsidR="008B456F" w:rsidRDefault="00E2122C">
            <w:pPr>
              <w:jc w:val="center"/>
              <w:rPr>
                <w:b/>
                <w:bCs/>
                <w:sz w:val="28"/>
                <w:lang w:eastAsia="en-GB"/>
              </w:rPr>
            </w:pPr>
            <w:r w:rsidRPr="007B227F">
              <w:rPr>
                <w:b/>
                <w:bCs/>
                <w:sz w:val="28"/>
                <w:lang w:eastAsia="en-GB"/>
              </w:rPr>
              <w:t>Life-streaming im Allgemeinen</w:t>
            </w:r>
          </w:p>
        </w:tc>
      </w:tr>
      <w:tr w:rsidR="00B939FA" w:rsidTr="001B3BBC">
        <w:tc>
          <w:tcPr>
            <w:tcW w:w="4508" w:type="dxa"/>
          </w:tcPr>
          <w:p w:rsidR="008B456F" w:rsidRDefault="00E2122C">
            <w:pPr>
              <w:jc w:val="center"/>
              <w:rPr>
                <w:sz w:val="28"/>
                <w:lang w:eastAsia="en-GB"/>
              </w:rPr>
            </w:pPr>
            <w:r w:rsidRPr="007B227F">
              <w:rPr>
                <w:color w:val="A5A5A5" w:themeColor="accent3"/>
                <w:sz w:val="28"/>
                <w:lang w:eastAsia="en-GB"/>
              </w:rPr>
              <w:t>positiv</w:t>
            </w:r>
          </w:p>
        </w:tc>
        <w:tc>
          <w:tcPr>
            <w:tcW w:w="4508" w:type="dxa"/>
          </w:tcPr>
          <w:p w:rsidR="008B456F" w:rsidRDefault="00E2122C">
            <w:pPr>
              <w:jc w:val="center"/>
              <w:rPr>
                <w:sz w:val="28"/>
                <w:lang w:eastAsia="en-GB"/>
              </w:rPr>
            </w:pPr>
            <w:r w:rsidRPr="007B227F">
              <w:rPr>
                <w:color w:val="ED7D31" w:themeColor="accent2"/>
                <w:sz w:val="28"/>
                <w:lang w:eastAsia="en-GB"/>
              </w:rPr>
              <w:t>negativ</w:t>
            </w:r>
          </w:p>
        </w:tc>
      </w:tr>
      <w:tr w:rsidR="00B939FA" w:rsidTr="001B3BBC">
        <w:tc>
          <w:tcPr>
            <w:tcW w:w="4508" w:type="dxa"/>
          </w:tcPr>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Default="00B939FA" w:rsidP="001B3BBC">
            <w:pPr>
              <w:rPr>
                <w:sz w:val="28"/>
                <w:lang w:eastAsia="en-GB"/>
              </w:rPr>
            </w:pPr>
          </w:p>
          <w:p w:rsidR="00803685" w:rsidRPr="007B227F" w:rsidRDefault="00803685" w:rsidP="001B3BBC">
            <w:pPr>
              <w:rPr>
                <w:sz w:val="28"/>
                <w:lang w:eastAsia="en-GB"/>
              </w:rPr>
            </w:pPr>
            <w:bookmarkStart w:id="2" w:name="_GoBack"/>
            <w:bookmarkEnd w:id="2"/>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tc>
        <w:tc>
          <w:tcPr>
            <w:tcW w:w="4508" w:type="dxa"/>
          </w:tcPr>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p w:rsidR="00B939FA" w:rsidRPr="007B227F" w:rsidRDefault="00B939FA" w:rsidP="001B3BBC">
            <w:pPr>
              <w:rPr>
                <w:sz w:val="28"/>
                <w:lang w:eastAsia="en-GB"/>
              </w:rPr>
            </w:pPr>
          </w:p>
        </w:tc>
      </w:tr>
      <w:tr w:rsidR="00B939FA" w:rsidTr="001B3BBC">
        <w:tc>
          <w:tcPr>
            <w:tcW w:w="9016" w:type="dxa"/>
            <w:gridSpan w:val="2"/>
          </w:tcPr>
          <w:p w:rsidR="008B456F" w:rsidRDefault="00E2122C">
            <w:pPr>
              <w:jc w:val="center"/>
              <w:rPr>
                <w:sz w:val="28"/>
                <w:lang w:eastAsia="en-GB"/>
              </w:rPr>
            </w:pPr>
            <w:r w:rsidRPr="007B227F">
              <w:rPr>
                <w:b/>
                <w:bCs/>
                <w:sz w:val="28"/>
                <w:lang w:eastAsia="en-GB"/>
              </w:rPr>
              <w:t>Life-streaming in Schulen</w:t>
            </w:r>
          </w:p>
        </w:tc>
      </w:tr>
      <w:tr w:rsidR="00B939FA" w:rsidTr="001B3BBC">
        <w:tc>
          <w:tcPr>
            <w:tcW w:w="4508" w:type="dxa"/>
          </w:tcPr>
          <w:p w:rsidR="008B456F" w:rsidRDefault="00E2122C">
            <w:pPr>
              <w:jc w:val="center"/>
              <w:rPr>
                <w:sz w:val="28"/>
                <w:lang w:eastAsia="en-GB"/>
              </w:rPr>
            </w:pPr>
            <w:r w:rsidRPr="007B227F">
              <w:rPr>
                <w:color w:val="A5A5A5" w:themeColor="accent3"/>
                <w:sz w:val="28"/>
                <w:lang w:eastAsia="en-GB"/>
              </w:rPr>
              <w:t>positiv</w:t>
            </w:r>
          </w:p>
        </w:tc>
        <w:tc>
          <w:tcPr>
            <w:tcW w:w="4508" w:type="dxa"/>
          </w:tcPr>
          <w:p w:rsidR="008B456F" w:rsidRDefault="00E2122C">
            <w:pPr>
              <w:jc w:val="center"/>
              <w:rPr>
                <w:sz w:val="28"/>
                <w:lang w:eastAsia="en-GB"/>
              </w:rPr>
            </w:pPr>
            <w:r w:rsidRPr="007B227F">
              <w:rPr>
                <w:color w:val="ED7D31" w:themeColor="accent2"/>
                <w:sz w:val="28"/>
                <w:lang w:eastAsia="en-GB"/>
              </w:rPr>
              <w:t>negativ</w:t>
            </w:r>
          </w:p>
        </w:tc>
      </w:tr>
      <w:tr w:rsidR="00B939FA" w:rsidTr="001B3BBC">
        <w:tc>
          <w:tcPr>
            <w:tcW w:w="4508" w:type="dxa"/>
          </w:tcPr>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tc>
        <w:tc>
          <w:tcPr>
            <w:tcW w:w="4508" w:type="dxa"/>
          </w:tcPr>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p w:rsidR="00B939FA" w:rsidRDefault="00B939FA" w:rsidP="001B3BBC">
            <w:pPr>
              <w:rPr>
                <w:lang w:eastAsia="en-GB"/>
              </w:rPr>
            </w:pPr>
          </w:p>
        </w:tc>
      </w:tr>
    </w:tbl>
    <w:p w:rsidR="00642C7A" w:rsidRDefault="00642C7A"/>
    <w:sectPr w:rsidR="00642C7A">
      <w:headerReference w:type="default" r:id="rId10"/>
      <w:footerReference w:type="default" r:id="rId1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22C" w:rsidRDefault="00E2122C">
      <w:pPr>
        <w:spacing w:after="0" w:line="240" w:lineRule="auto"/>
      </w:pPr>
      <w:r>
        <w:separator/>
      </w:r>
    </w:p>
  </w:endnote>
  <w:endnote w:type="continuationSeparator" w:id="0">
    <w:p w:rsidR="00E2122C" w:rsidRDefault="00E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17073469" w:displacedByCustomXml="next"/>
  <w:sdt>
    <w:sdtPr>
      <w:rPr>
        <w:rFonts w:ascii="Calibri" w:eastAsia="Calibri" w:hAnsi="Calibri"/>
        <w:b w:val="0"/>
        <w:sz w:val="22"/>
        <w:szCs w:val="22"/>
        <w:lang w:eastAsia="en-US"/>
      </w:rPr>
      <w:id w:val="-2040660168"/>
      <w:docPartObj>
        <w:docPartGallery w:val="Page Numbers (Bottom of Page)"/>
        <w:docPartUnique/>
      </w:docPartObj>
    </w:sdtPr>
    <w:sdtEndPr/>
    <w:sdtContent>
      <w:p w:rsidR="008B456F" w:rsidRPr="00803685" w:rsidRDefault="00E2122C">
        <w:pPr>
          <w:pStyle w:val="Textkrper"/>
          <w:spacing w:before="1"/>
          <w:jc w:val="center"/>
          <w:rPr>
            <w:rFonts w:asciiTheme="minorHAnsi" w:hAnsiTheme="minorHAnsi" w:cstheme="minorHAnsi"/>
            <w:b w:val="0"/>
            <w:color w:val="231F20"/>
            <w:sz w:val="12"/>
            <w:szCs w:val="16"/>
          </w:rPr>
        </w:pPr>
        <w:r w:rsidRPr="00803685">
          <w:rPr>
            <w:rFonts w:asciiTheme="minorHAnsi" w:hAnsiTheme="minorHAnsi" w:cstheme="minorHAnsi"/>
            <w:b w:val="0"/>
            <w:color w:val="231F20"/>
            <w:sz w:val="12"/>
            <w:szCs w:val="16"/>
          </w:rPr>
          <w:t>Die Unterstützung der Europäischen Kommission für die Erstellung dieser Veröffentlichung stellt keine Billigung des Inhalts dar, der ausschließlich die Ansichten der Autoren widerspiegelt, und die Kommission kann nicht für eine etwaige Verwendung der darin</w:t>
        </w:r>
        <w:r w:rsidRPr="00803685">
          <w:rPr>
            <w:rFonts w:asciiTheme="minorHAnsi" w:hAnsiTheme="minorHAnsi" w:cstheme="minorHAnsi"/>
            <w:b w:val="0"/>
            <w:color w:val="231F20"/>
            <w:sz w:val="12"/>
            <w:szCs w:val="16"/>
          </w:rPr>
          <w:t xml:space="preserve"> enthaltenen Informationen verantwortlich gemacht werden.</w:t>
        </w:r>
      </w:p>
      <w:p w:rsidR="008B456F" w:rsidRPr="00803685" w:rsidRDefault="00E2122C">
        <w:pPr>
          <w:pStyle w:val="Fuzeile"/>
        </w:pPr>
        <w:r>
          <w:rPr>
            <w:rFonts w:ascii="Times New Roman" w:hAnsi="Times New Roman"/>
            <w:noProof/>
            <w:sz w:val="40"/>
            <w:szCs w:val="40"/>
            <w:lang w:eastAsia="de-DE"/>
          </w:rPr>
          <w:drawing>
            <wp:anchor distT="0" distB="0" distL="114300" distR="114300" simplePos="0" relativeHeight="251659264" behindDoc="1" locked="0" layoutInCell="1" allowOverlap="1" wp14:anchorId="69954A07" wp14:editId="1F45CC48">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
      <w:p w:rsidR="008B456F" w:rsidRDefault="00E2122C">
        <w:pPr>
          <w:pStyle w:val="Fuzeile"/>
          <w:jc w:val="center"/>
          <w:rPr>
            <w:lang w:val="en-US"/>
          </w:rPr>
        </w:pPr>
        <w:r>
          <w:fldChar w:fldCharType="begin"/>
        </w:r>
        <w:r w:rsidRPr="00E057A0">
          <w:rPr>
            <w:lang w:val="en-US"/>
          </w:rPr>
          <w:instrText>PAGE   \* MERGEFORMAT</w:instrText>
        </w:r>
        <w:r>
          <w:fldChar w:fldCharType="separate"/>
        </w:r>
        <w:r w:rsidRPr="00E057A0">
          <w:rPr>
            <w:lang w:val="en-US"/>
          </w:rPr>
          <w:t>2</w:t>
        </w:r>
        <w:r>
          <w:fldChar w:fldCharType="end"/>
        </w:r>
      </w:p>
    </w:sdtContent>
  </w:sdt>
  <w:p w:rsidR="008E475F" w:rsidRDefault="00E2122C">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22C" w:rsidRDefault="00E2122C">
      <w:pPr>
        <w:spacing w:after="0" w:line="240" w:lineRule="auto"/>
      </w:pPr>
      <w:r>
        <w:separator/>
      </w:r>
    </w:p>
  </w:footnote>
  <w:footnote w:type="continuationSeparator" w:id="0">
    <w:p w:rsidR="00E2122C" w:rsidRDefault="00E2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56F" w:rsidRDefault="00E2122C">
    <w:pPr>
      <w:tabs>
        <w:tab w:val="left" w:pos="6451"/>
      </w:tabs>
      <w:spacing w:after="0" w:line="240" w:lineRule="auto"/>
      <w:rPr>
        <w:lang w:val="en-US"/>
      </w:rPr>
    </w:pPr>
    <w:r>
      <w:rPr>
        <w:noProof/>
      </w:rPr>
      <w:drawing>
        <wp:anchor distT="0" distB="0" distL="114300" distR="114300" simplePos="0" relativeHeight="251662336" behindDoc="0" locked="0" layoutInCell="1" allowOverlap="1" wp14:anchorId="570764D6" wp14:editId="51B45A7B">
          <wp:simplePos x="0" y="0"/>
          <wp:positionH relativeFrom="column">
            <wp:posOffset>4284345</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67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EFFFA60" wp14:editId="0D34F89D">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737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4325A4E" wp14:editId="5ABF2FCF">
              <wp:simplePos x="0" y="0"/>
              <wp:positionH relativeFrom="column">
                <wp:posOffset>1284605</wp:posOffset>
              </wp:positionH>
              <wp:positionV relativeFrom="paragraph">
                <wp:posOffset>-132080</wp:posOffset>
              </wp:positionV>
              <wp:extent cx="3000375" cy="949960"/>
              <wp:effectExtent l="0" t="0" r="9525" b="254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56F" w:rsidRPr="00803685" w:rsidRDefault="00E2122C">
                          <w:pPr>
                            <w:pStyle w:val="berschrift1"/>
                            <w:spacing w:before="0"/>
                            <w:jc w:val="center"/>
                            <w:rPr>
                              <w:rFonts w:asciiTheme="minorHAnsi" w:eastAsiaTheme="minorEastAsia" w:hAnsiTheme="minorHAnsi" w:cstheme="minorBidi"/>
                              <w:b/>
                              <w:i/>
                              <w:color w:val="808080"/>
                              <w:sz w:val="18"/>
                              <w:szCs w:val="18"/>
                            </w:rPr>
                          </w:pPr>
                          <w:r w:rsidRPr="00803685">
                            <w:rPr>
                              <w:rFonts w:asciiTheme="minorHAnsi" w:eastAsiaTheme="minorEastAsia" w:hAnsiTheme="minorHAnsi" w:cstheme="minorBidi"/>
                              <w:i/>
                              <w:color w:val="808080"/>
                              <w:sz w:val="18"/>
                              <w:szCs w:val="18"/>
                            </w:rPr>
                            <w:t>SAFE</w:t>
                          </w:r>
                        </w:p>
                        <w:p w:rsidR="008B456F" w:rsidRPr="00803685" w:rsidRDefault="00E2122C">
                          <w:pPr>
                            <w:pStyle w:val="Kopfzeile"/>
                            <w:jc w:val="center"/>
                            <w:rPr>
                              <w:i/>
                              <w:color w:val="808080"/>
                              <w:sz w:val="18"/>
                              <w:szCs w:val="18"/>
                            </w:rPr>
                          </w:pPr>
                          <w:r w:rsidRPr="00803685">
                            <w:rPr>
                              <w:i/>
                              <w:color w:val="808080"/>
                              <w:sz w:val="18"/>
                              <w:szCs w:val="18"/>
                            </w:rPr>
                            <w:t xml:space="preserve">Finanzhilfevereinbarung Nr.: </w:t>
                          </w:r>
                          <w:r w:rsidRPr="00803685">
                            <w:rPr>
                              <w:i/>
                              <w:color w:val="808080"/>
                              <w:sz w:val="18"/>
                              <w:szCs w:val="18"/>
                            </w:rPr>
                            <w:br/>
                            <w:t xml:space="preserve">2020-1-DE03-KA226-SCH-093590 </w:t>
                          </w:r>
                          <w:r w:rsidRPr="00803685">
                            <w:rPr>
                              <w:i/>
                              <w:color w:val="808080"/>
                              <w:sz w:val="18"/>
                              <w:szCs w:val="18"/>
                            </w:rPr>
                            <w:br/>
                            <w:t xml:space="preserve">IO3- Lernergebnis-Matrix </w:t>
                          </w:r>
                        </w:p>
                        <w:p w:rsidR="008B456F" w:rsidRDefault="00E2122C">
                          <w:pPr>
                            <w:pStyle w:val="Kopfzeile"/>
                            <w:jc w:val="center"/>
                            <w:rPr>
                              <w:i/>
                              <w:color w:val="808080"/>
                              <w:sz w:val="18"/>
                              <w:szCs w:val="18"/>
                              <w:lang w:val="en-GB"/>
                            </w:rPr>
                          </w:pPr>
                          <w:r>
                            <w:rPr>
                              <w:i/>
                              <w:color w:val="808080"/>
                              <w:sz w:val="18"/>
                              <w:szCs w:val="18"/>
                              <w:lang w:val="en-GB"/>
                            </w:rPr>
                            <w:t xml:space="preserve">Universität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25A4E" id="_x0000_t202" coordsize="21600,21600" o:spt="202" path="m,l,21600r21600,l21600,xe">
              <v:stroke joinstyle="miter"/>
              <v:path gradientshapeok="t" o:connecttype="rect"/>
            </v:shapetype>
            <v:shape id="Textfeld 3" o:spid="_x0000_s1027"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BJhQIAAA8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" stroked="f">
              <v:textbox>
                <w:txbxContent>
                  <w:p w:rsidR="008B456F" w:rsidRPr="00803685" w:rsidRDefault="00E2122C">
                    <w:pPr>
                      <w:pStyle w:val="berschrift1"/>
                      <w:spacing w:before="0"/>
                      <w:jc w:val="center"/>
                      <w:rPr>
                        <w:rFonts w:asciiTheme="minorHAnsi" w:eastAsiaTheme="minorEastAsia" w:hAnsiTheme="minorHAnsi" w:cstheme="minorBidi"/>
                        <w:b/>
                        <w:i/>
                        <w:color w:val="808080"/>
                        <w:sz w:val="18"/>
                        <w:szCs w:val="18"/>
                      </w:rPr>
                    </w:pPr>
                    <w:r w:rsidRPr="00803685">
                      <w:rPr>
                        <w:rFonts w:asciiTheme="minorHAnsi" w:eastAsiaTheme="minorEastAsia" w:hAnsiTheme="minorHAnsi" w:cstheme="minorBidi"/>
                        <w:i/>
                        <w:color w:val="808080"/>
                        <w:sz w:val="18"/>
                        <w:szCs w:val="18"/>
                      </w:rPr>
                      <w:t>SAFE</w:t>
                    </w:r>
                  </w:p>
                  <w:p w:rsidR="008B456F" w:rsidRPr="00803685" w:rsidRDefault="00E2122C">
                    <w:pPr>
                      <w:pStyle w:val="Kopfzeile"/>
                      <w:jc w:val="center"/>
                      <w:rPr>
                        <w:i/>
                        <w:color w:val="808080"/>
                        <w:sz w:val="18"/>
                        <w:szCs w:val="18"/>
                      </w:rPr>
                    </w:pPr>
                    <w:r w:rsidRPr="00803685">
                      <w:rPr>
                        <w:i/>
                        <w:color w:val="808080"/>
                        <w:sz w:val="18"/>
                        <w:szCs w:val="18"/>
                      </w:rPr>
                      <w:t xml:space="preserve">Finanzhilfevereinbarung Nr.: </w:t>
                    </w:r>
                    <w:r w:rsidRPr="00803685">
                      <w:rPr>
                        <w:i/>
                        <w:color w:val="808080"/>
                        <w:sz w:val="18"/>
                        <w:szCs w:val="18"/>
                      </w:rPr>
                      <w:br/>
                      <w:t xml:space="preserve">2020-1-DE03-KA226-SCH-093590 </w:t>
                    </w:r>
                    <w:r w:rsidRPr="00803685">
                      <w:rPr>
                        <w:i/>
                        <w:color w:val="808080"/>
                        <w:sz w:val="18"/>
                        <w:szCs w:val="18"/>
                      </w:rPr>
                      <w:br/>
                      <w:t xml:space="preserve">IO3- Lernergebnis-Matrix </w:t>
                    </w:r>
                  </w:p>
                  <w:p w:rsidR="008B456F" w:rsidRDefault="00E2122C">
                    <w:pPr>
                      <w:pStyle w:val="Kopfzeile"/>
                      <w:jc w:val="center"/>
                      <w:rPr>
                        <w:i/>
                        <w:color w:val="808080"/>
                        <w:sz w:val="18"/>
                        <w:szCs w:val="18"/>
                        <w:lang w:val="en-GB"/>
                      </w:rPr>
                    </w:pPr>
                    <w:r>
                      <w:rPr>
                        <w:i/>
                        <w:color w:val="808080"/>
                        <w:sz w:val="18"/>
                        <w:szCs w:val="18"/>
                        <w:lang w:val="en-GB"/>
                      </w:rPr>
                      <w:t xml:space="preserve">Universität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926F6"/>
    <w:multiLevelType w:val="hybridMultilevel"/>
    <w:tmpl w:val="A2D0A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14EB0"/>
    <w:multiLevelType w:val="hybridMultilevel"/>
    <w:tmpl w:val="A7D4DCF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FA"/>
    <w:rsid w:val="000613EB"/>
    <w:rsid w:val="00347C52"/>
    <w:rsid w:val="004119B0"/>
    <w:rsid w:val="00530A2A"/>
    <w:rsid w:val="00536618"/>
    <w:rsid w:val="00570366"/>
    <w:rsid w:val="00587DAC"/>
    <w:rsid w:val="00614BA9"/>
    <w:rsid w:val="00642C7A"/>
    <w:rsid w:val="007E457A"/>
    <w:rsid w:val="00803685"/>
    <w:rsid w:val="008B456F"/>
    <w:rsid w:val="009A1961"/>
    <w:rsid w:val="00AE0A7C"/>
    <w:rsid w:val="00B36EB4"/>
    <w:rsid w:val="00B509C7"/>
    <w:rsid w:val="00B939FA"/>
    <w:rsid w:val="00E2122C"/>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4787"/>
  <w15:chartTrackingRefBased/>
  <w15:docId w15:val="{1114FAD8-E507-4800-90EC-AC5E3731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39FA"/>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B93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9FA"/>
    <w:rPr>
      <w:rFonts w:ascii="Calibri" w:eastAsia="Calibri" w:hAnsi="Calibri" w:cs="Times New Roman"/>
    </w:rPr>
  </w:style>
  <w:style w:type="paragraph" w:styleId="Fuzeile">
    <w:name w:val="footer"/>
    <w:basedOn w:val="Standard"/>
    <w:link w:val="FuzeileZchn"/>
    <w:uiPriority w:val="99"/>
    <w:rsid w:val="00B93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9FA"/>
    <w:rPr>
      <w:rFonts w:ascii="Calibri" w:eastAsia="Calibri" w:hAnsi="Calibri" w:cs="Times New Roman"/>
    </w:rPr>
  </w:style>
  <w:style w:type="table" w:styleId="Tabellenraster">
    <w:name w:val="Table Grid"/>
    <w:basedOn w:val="NormaleTabelle"/>
    <w:uiPriority w:val="39"/>
    <w:rsid w:val="00B939F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B939FA"/>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B939FA"/>
    <w:rPr>
      <w:rFonts w:cs="Times New Roman"/>
      <w:color w:val="0000FF"/>
      <w:u w:val="single"/>
    </w:rPr>
  </w:style>
  <w:style w:type="paragraph" w:styleId="Textkrper">
    <w:name w:val="Body Text"/>
    <w:basedOn w:val="Standard"/>
    <w:link w:val="TextkrperZchn"/>
    <w:rsid w:val="00B939FA"/>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B939FA"/>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ch.tv/p/en/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Material für den Unterricht</vt:lpstr>
      <vt:lpstr>    Aspekt (3): Streaming-Umgebung</vt:lpstr>
      <vt:lpstr>        Aufgabe 1</vt:lpstr>
      <vt:lpstr>        Aufgabe 2</vt:lpstr>
      <vt:lpstr>        Aufgabe 3</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docId:DD5D2E36C027075C9EB566C77F7B3B8D</cp:keywords>
  <dc:description/>
  <cp:lastModifiedBy>Jennifer Schneider</cp:lastModifiedBy>
  <cp:revision>2</cp:revision>
  <dcterms:created xsi:type="dcterms:W3CDTF">2023-01-25T10:29:00Z</dcterms:created>
  <dcterms:modified xsi:type="dcterms:W3CDTF">2023-01-25T10:29:00Z</dcterms:modified>
</cp:coreProperties>
</file>