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A42" w:rsidRDefault="00921897">
      <w:pPr>
        <w:jc w:val="both"/>
        <w:rPr>
          <w:b/>
          <w:sz w:val="40"/>
          <w:szCs w:val="28"/>
          <w:lang w:val="en-GB"/>
        </w:rPr>
      </w:pPr>
      <w:bookmarkStart w:id="0" w:name="_GoBack"/>
      <w:bookmarkEnd w:id="0"/>
      <w:r>
        <w:rPr>
          <w:noProof/>
        </w:rPr>
        <w:drawing>
          <wp:anchor distT="0" distB="0" distL="114300" distR="114300" simplePos="0" relativeHeight="251659264" behindDoc="0" locked="0" layoutInCell="1" allowOverlap="1" wp14:anchorId="2B8BEE1D" wp14:editId="323A9651">
            <wp:simplePos x="0" y="0"/>
            <wp:positionH relativeFrom="margin">
              <wp:posOffset>1807845</wp:posOffset>
            </wp:positionH>
            <wp:positionV relativeFrom="margin">
              <wp:posOffset>156210</wp:posOffset>
            </wp:positionV>
            <wp:extent cx="2988945" cy="2255520"/>
            <wp:effectExtent l="0" t="0" r="1905" b="0"/>
            <wp:wrapSquare wrapText="bothSides"/>
            <wp:docPr id="5" name="Grafik 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a:stretch/>
                  </pic:blipFill>
                  <pic:spPr bwMode="auto">
                    <a:xfrm>
                      <a:off x="0" y="0"/>
                      <a:ext cx="2988945" cy="2255520"/>
                    </a:xfrm>
                    <a:prstGeom prst="rect">
                      <a:avLst/>
                    </a:prstGeom>
                  </pic:spPr>
                </pic:pic>
              </a:graphicData>
            </a:graphic>
          </wp:anchor>
        </w:drawing>
      </w:r>
    </w:p>
    <w:p w:rsidR="00811AEC" w:rsidRDefault="00811AEC" w:rsidP="00811AEC">
      <w:pPr>
        <w:jc w:val="both"/>
        <w:rPr>
          <w:b/>
          <w:sz w:val="40"/>
          <w:szCs w:val="28"/>
          <w:lang w:val="en-GB"/>
        </w:rPr>
      </w:pPr>
    </w:p>
    <w:p w:rsidR="00811AEC" w:rsidRDefault="00811AEC" w:rsidP="00811AEC">
      <w:pPr>
        <w:jc w:val="both"/>
        <w:rPr>
          <w:b/>
          <w:sz w:val="40"/>
          <w:szCs w:val="28"/>
          <w:lang w:val="en-GB"/>
        </w:rPr>
      </w:pPr>
    </w:p>
    <w:p w:rsidR="00811AEC" w:rsidRDefault="00811AEC" w:rsidP="00811AEC">
      <w:pPr>
        <w:jc w:val="both"/>
        <w:rPr>
          <w:b/>
          <w:sz w:val="40"/>
          <w:szCs w:val="28"/>
          <w:lang w:val="en-GB"/>
        </w:rPr>
      </w:pPr>
    </w:p>
    <w:p w:rsidR="00811AEC" w:rsidRDefault="00811AEC" w:rsidP="00811AEC">
      <w:pPr>
        <w:jc w:val="both"/>
        <w:rPr>
          <w:b/>
          <w:sz w:val="40"/>
          <w:szCs w:val="28"/>
          <w:lang w:val="en-GB"/>
        </w:rPr>
      </w:pPr>
    </w:p>
    <w:p w:rsidR="00811AEC" w:rsidRDefault="00811AEC" w:rsidP="00811AEC">
      <w:pPr>
        <w:jc w:val="both"/>
        <w:rPr>
          <w:b/>
          <w:sz w:val="40"/>
          <w:szCs w:val="28"/>
          <w:lang w:val="en-GB"/>
        </w:rPr>
      </w:pPr>
    </w:p>
    <w:p w:rsidR="00BA1A42" w:rsidRDefault="00921897">
      <w:pPr>
        <w:jc w:val="center"/>
        <w:rPr>
          <w:b/>
          <w:sz w:val="40"/>
          <w:szCs w:val="28"/>
          <w:lang w:val="en-GB"/>
        </w:rPr>
      </w:pPr>
      <w:r>
        <w:rPr>
          <w:b/>
          <w:sz w:val="40"/>
          <w:szCs w:val="28"/>
          <w:lang w:val="en-GB"/>
        </w:rPr>
        <w:t>SAFE</w:t>
      </w:r>
      <w:bookmarkStart w:id="1" w:name="_Hlk56430854"/>
    </w:p>
    <w:p w:rsidR="00BA1A42" w:rsidRDefault="00921897">
      <w:pPr>
        <w:jc w:val="center"/>
        <w:rPr>
          <w:b/>
          <w:sz w:val="40"/>
          <w:szCs w:val="28"/>
          <w:lang w:val="en-GB"/>
        </w:rPr>
      </w:pPr>
      <w:r>
        <w:rPr>
          <w:i/>
          <w:iCs/>
          <w:sz w:val="30"/>
          <w:szCs w:val="30"/>
          <w:lang w:val="en-US"/>
        </w:rPr>
        <w:t>Abordări în flux continuu pentru Europa - Consolidarea competențelor digitale prin abordări în flux continuu pentru școli pentru a face față provocărilor COVID-19</w:t>
      </w:r>
      <w:bookmarkEnd w:id="1"/>
    </w:p>
    <w:p w:rsidR="00811AEC" w:rsidRDefault="00811AEC" w:rsidP="00811AEC">
      <w:pPr>
        <w:jc w:val="center"/>
        <w:rPr>
          <w:b/>
          <w:sz w:val="28"/>
          <w:szCs w:val="28"/>
          <w:lang w:val="en-US"/>
        </w:rPr>
      </w:pPr>
    </w:p>
    <w:p w:rsidR="00BA1A42" w:rsidRDefault="00921897">
      <w:pPr>
        <w:jc w:val="center"/>
        <w:rPr>
          <w:b/>
          <w:sz w:val="36"/>
          <w:szCs w:val="28"/>
        </w:rPr>
      </w:pPr>
      <w:r w:rsidRPr="00640244">
        <w:rPr>
          <w:b/>
          <w:sz w:val="36"/>
          <w:szCs w:val="28"/>
        </w:rPr>
        <w:t xml:space="preserve">O3 </w:t>
      </w:r>
      <w:r w:rsidR="00996C9F" w:rsidRPr="00640244">
        <w:rPr>
          <w:b/>
          <w:sz w:val="36"/>
          <w:szCs w:val="28"/>
        </w:rPr>
        <w:t>Unterrichtsmaterialien</w:t>
      </w:r>
    </w:p>
    <w:p w:rsidR="00BA1A42" w:rsidRDefault="00996C9F">
      <w:pPr>
        <w:jc w:val="center"/>
        <w:rPr>
          <w:b/>
          <w:sz w:val="36"/>
          <w:szCs w:val="28"/>
        </w:rPr>
      </w:pPr>
      <w:r w:rsidRPr="00640244">
        <w:rPr>
          <w:b/>
          <w:sz w:val="36"/>
          <w:szCs w:val="28"/>
        </w:rPr>
        <w:t xml:space="preserve"> Aspekt </w:t>
      </w:r>
      <w:r w:rsidR="00921897" w:rsidRPr="00640244">
        <w:rPr>
          <w:b/>
          <w:sz w:val="36"/>
          <w:szCs w:val="28"/>
        </w:rPr>
        <w:t>(</w:t>
      </w:r>
      <w:r w:rsidR="00244E8B">
        <w:rPr>
          <w:b/>
          <w:sz w:val="36"/>
          <w:szCs w:val="28"/>
        </w:rPr>
        <w:t>3</w:t>
      </w:r>
      <w:r w:rsidR="00921897" w:rsidRPr="00640244">
        <w:rPr>
          <w:b/>
          <w:sz w:val="36"/>
          <w:szCs w:val="28"/>
        </w:rPr>
        <w:t xml:space="preserve">): </w:t>
      </w:r>
      <w:r w:rsidR="000D0FAC" w:rsidRPr="00640244">
        <w:rPr>
          <w:b/>
          <w:sz w:val="36"/>
          <w:szCs w:val="28"/>
        </w:rPr>
        <w:t xml:space="preserve">Mediu de </w:t>
      </w:r>
      <w:r w:rsidR="00921897" w:rsidRPr="00640244">
        <w:rPr>
          <w:b/>
          <w:sz w:val="36"/>
          <w:szCs w:val="28"/>
        </w:rPr>
        <w:t xml:space="preserve">streaming </w:t>
      </w:r>
    </w:p>
    <w:p w:rsidR="00BA1A42" w:rsidRDefault="00921897">
      <w:pPr>
        <w:jc w:val="center"/>
        <w:rPr>
          <w:b/>
          <w:sz w:val="36"/>
          <w:szCs w:val="28"/>
        </w:rPr>
      </w:pPr>
      <w:r w:rsidRPr="00640244">
        <w:rPr>
          <w:b/>
          <w:sz w:val="36"/>
          <w:szCs w:val="28"/>
        </w:rPr>
        <w:t xml:space="preserve">Modulul </w:t>
      </w:r>
      <w:r w:rsidR="00640244">
        <w:rPr>
          <w:b/>
          <w:sz w:val="36"/>
          <w:szCs w:val="28"/>
        </w:rPr>
        <w:t>7</w:t>
      </w:r>
    </w:p>
    <w:p w:rsidR="00811AEC" w:rsidRPr="009C0550" w:rsidRDefault="00811AEC" w:rsidP="00811AEC">
      <w:pPr>
        <w:jc w:val="both"/>
        <w:rPr>
          <w:b/>
          <w:sz w:val="16"/>
          <w:szCs w:val="16"/>
        </w:rPr>
      </w:pPr>
    </w:p>
    <w:p w:rsidR="00BA1A42" w:rsidRDefault="00921897">
      <w:pPr>
        <w:tabs>
          <w:tab w:val="left" w:pos="2127"/>
        </w:tabs>
        <w:ind w:left="2124" w:hanging="2124"/>
        <w:rPr>
          <w:sz w:val="24"/>
          <w:szCs w:val="28"/>
          <w:lang w:val="en-US"/>
        </w:rPr>
      </w:pPr>
      <w:r>
        <w:rPr>
          <w:b/>
          <w:sz w:val="24"/>
          <w:szCs w:val="28"/>
          <w:lang w:val="en-US"/>
        </w:rPr>
        <w:t>Titlul proiectului:</w:t>
      </w:r>
      <w:r>
        <w:rPr>
          <w:sz w:val="24"/>
          <w:szCs w:val="28"/>
          <w:lang w:val="en-US"/>
        </w:rPr>
        <w:tab/>
      </w:r>
      <w:r>
        <w:rPr>
          <w:sz w:val="24"/>
          <w:szCs w:val="28"/>
          <w:lang w:val="en-US"/>
        </w:rPr>
        <w:tab/>
        <w:t>Abordări de streaming pentru Europa - Îmbunătățirea competențelor digitale prin abordări de streaming pentru școli pentru a face față provocărilor COVID-19</w:t>
      </w:r>
    </w:p>
    <w:p w:rsidR="00BA1A42" w:rsidRDefault="00921897">
      <w:pPr>
        <w:tabs>
          <w:tab w:val="left" w:pos="2127"/>
        </w:tabs>
        <w:rPr>
          <w:sz w:val="24"/>
          <w:szCs w:val="28"/>
          <w:lang w:val="en-US"/>
        </w:rPr>
      </w:pPr>
      <w:r>
        <w:rPr>
          <w:b/>
          <w:sz w:val="24"/>
          <w:szCs w:val="28"/>
          <w:lang w:val="en-US"/>
        </w:rPr>
        <w:t>Acronim:</w:t>
      </w:r>
      <w:r>
        <w:rPr>
          <w:sz w:val="24"/>
          <w:szCs w:val="28"/>
          <w:lang w:val="en-US"/>
        </w:rPr>
        <w:tab/>
        <w:t>SAFE</w:t>
      </w:r>
    </w:p>
    <w:p w:rsidR="00BA1A42" w:rsidRDefault="00921897">
      <w:pPr>
        <w:tabs>
          <w:tab w:val="left" w:pos="708"/>
          <w:tab w:val="left" w:pos="1416"/>
          <w:tab w:val="left" w:pos="2124"/>
          <w:tab w:val="left" w:pos="2832"/>
          <w:tab w:val="left" w:pos="3540"/>
          <w:tab w:val="left" w:pos="4248"/>
          <w:tab w:val="left" w:pos="4956"/>
          <w:tab w:val="left" w:pos="5472"/>
        </w:tabs>
        <w:rPr>
          <w:b/>
          <w:sz w:val="24"/>
          <w:szCs w:val="28"/>
          <w:lang w:val="en-GB"/>
        </w:rPr>
      </w:pPr>
      <w:r>
        <w:rPr>
          <w:b/>
          <w:sz w:val="24"/>
          <w:szCs w:val="28"/>
          <w:lang w:val="en-US"/>
        </w:rPr>
        <w:t>Număr de referință:</w:t>
      </w:r>
      <w:r>
        <w:rPr>
          <w:sz w:val="24"/>
          <w:szCs w:val="28"/>
          <w:lang w:val="en-US"/>
        </w:rPr>
        <w:tab/>
      </w:r>
      <w:r>
        <w:rPr>
          <w:b/>
          <w:i/>
          <w:sz w:val="24"/>
          <w:szCs w:val="28"/>
          <w:lang w:val="en-GB"/>
        </w:rPr>
        <w:t>2020-1-DE03-KA226-SCH-093590</w:t>
      </w:r>
    </w:p>
    <w:p w:rsidR="00BA1A42" w:rsidRDefault="00921897">
      <w:pPr>
        <w:pStyle w:val="MittlereSchattierung1-Akzent11"/>
        <w:spacing w:line="276" w:lineRule="auto"/>
        <w:ind w:left="2977" w:hanging="2977"/>
        <w:rPr>
          <w:sz w:val="24"/>
          <w:szCs w:val="28"/>
          <w:lang w:val="en-US"/>
        </w:rPr>
      </w:pPr>
      <w:r>
        <w:rPr>
          <w:b/>
          <w:sz w:val="24"/>
          <w:szCs w:val="28"/>
          <w:lang w:val="en-US"/>
        </w:rPr>
        <w:t>Parteneri de proiect:</w:t>
      </w:r>
      <w:r>
        <w:rPr>
          <w:b/>
          <w:sz w:val="24"/>
          <w:szCs w:val="28"/>
          <w:lang w:val="en-US"/>
        </w:rPr>
        <w:tab/>
      </w:r>
      <w:r>
        <w:rPr>
          <w:sz w:val="24"/>
          <w:szCs w:val="28"/>
          <w:lang w:val="en-US"/>
        </w:rPr>
        <w:t xml:space="preserve">P1Universitatea </w:t>
      </w:r>
      <w:r>
        <w:rPr>
          <w:sz w:val="24"/>
          <w:szCs w:val="28"/>
          <w:lang w:val="en-US"/>
        </w:rPr>
        <w:tab/>
        <w:t xml:space="preserve">Paderborn (UPB), </w:t>
      </w:r>
      <w:r>
        <w:rPr>
          <w:sz w:val="24"/>
          <w:szCs w:val="28"/>
          <w:lang w:val="en-US"/>
        </w:rPr>
        <w:tab/>
        <w:t xml:space="preserve">DE </w:t>
      </w:r>
      <w:r>
        <w:rPr>
          <w:sz w:val="24"/>
          <w:szCs w:val="28"/>
          <w:lang w:val="en-US"/>
        </w:rPr>
        <w:br/>
        <w:t xml:space="preserve">P2Ingenious </w:t>
      </w:r>
      <w:r>
        <w:rPr>
          <w:sz w:val="24"/>
          <w:szCs w:val="28"/>
          <w:lang w:val="en-US"/>
        </w:rPr>
        <w:tab/>
        <w:t>Knowledge GmbH (IK), DE</w:t>
      </w:r>
      <w:r>
        <w:rPr>
          <w:sz w:val="24"/>
          <w:szCs w:val="28"/>
          <w:lang w:val="en-US"/>
        </w:rPr>
        <w:tab/>
      </w:r>
    </w:p>
    <w:p w:rsidR="00BA1A42" w:rsidRDefault="00921897">
      <w:pPr>
        <w:pStyle w:val="MittlereSchattierung1-Akzent11"/>
        <w:spacing w:line="276" w:lineRule="auto"/>
        <w:ind w:left="2977"/>
        <w:rPr>
          <w:rFonts w:ascii="Times New Roman" w:hAnsi="Times New Roman"/>
          <w:i/>
        </w:rPr>
      </w:pPr>
      <w:r>
        <w:rPr>
          <w:sz w:val="24"/>
          <w:szCs w:val="28"/>
          <w:lang w:val="en-US"/>
        </w:rPr>
        <w:t xml:space="preserve">P3TOMAS </w:t>
      </w:r>
      <w:r>
        <w:rPr>
          <w:sz w:val="24"/>
          <w:szCs w:val="28"/>
          <w:lang w:val="en-US"/>
        </w:rPr>
        <w:tab/>
        <w:t xml:space="preserve">ROMOJARO (CEIP), ES </w:t>
      </w:r>
      <w:r>
        <w:rPr>
          <w:sz w:val="24"/>
          <w:szCs w:val="28"/>
          <w:lang w:val="en-US"/>
        </w:rPr>
        <w:br/>
        <w:t xml:space="preserve">P4KURZY </w:t>
      </w:r>
      <w:r>
        <w:rPr>
          <w:sz w:val="24"/>
          <w:szCs w:val="28"/>
          <w:lang w:val="en-US"/>
        </w:rPr>
        <w:tab/>
        <w:t>s.r.o. (ZEBRA), CZ</w:t>
      </w:r>
    </w:p>
    <w:p w:rsidR="00811AEC" w:rsidRPr="0076112F" w:rsidRDefault="00811AEC" w:rsidP="00811AEC">
      <w:pPr>
        <w:spacing w:after="0" w:line="240" w:lineRule="auto"/>
        <w:rPr>
          <w:rFonts w:ascii="Times New Roman" w:hAnsi="Times New Roman"/>
          <w:i/>
          <w:sz w:val="24"/>
          <w:szCs w:val="24"/>
          <w:lang w:val="en-GB"/>
        </w:rPr>
      </w:pPr>
    </w:p>
    <w:p w:rsidR="00BA1A42" w:rsidRDefault="00921897">
      <w:pPr>
        <w:pStyle w:val="berschrift1"/>
        <w:rPr>
          <w:sz w:val="36"/>
        </w:rPr>
      </w:pPr>
      <w:r w:rsidRPr="004E41A3">
        <w:rPr>
          <w:sz w:val="36"/>
        </w:rPr>
        <w:lastRenderedPageBreak/>
        <w:t>Material pentru sala de clasă</w:t>
      </w:r>
    </w:p>
    <w:p w:rsidR="00BA1A42" w:rsidRDefault="00921897">
      <w:pPr>
        <w:pStyle w:val="berschrift1"/>
        <w:rPr>
          <w:b/>
        </w:rPr>
      </w:pPr>
      <w:r w:rsidRPr="001705DE">
        <w:rPr>
          <w:b/>
          <w:lang w:val="en-US"/>
        </w:rPr>
        <w:t xml:space="preserve">Aspect </w:t>
      </w:r>
      <w:r w:rsidR="00811AEC" w:rsidRPr="001705DE">
        <w:rPr>
          <w:b/>
        </w:rPr>
        <w:t>(</w:t>
      </w:r>
      <w:r w:rsidR="00640244" w:rsidRPr="001705DE">
        <w:rPr>
          <w:b/>
        </w:rPr>
        <w:t>3</w:t>
      </w:r>
      <w:r w:rsidR="00811AEC" w:rsidRPr="001705DE">
        <w:rPr>
          <w:b/>
        </w:rPr>
        <w:t xml:space="preserve">): </w:t>
      </w:r>
      <w:r w:rsidR="00640244" w:rsidRPr="001705DE">
        <w:rPr>
          <w:b/>
        </w:rPr>
        <w:t xml:space="preserve">Mediul de </w:t>
      </w:r>
      <w:r w:rsidR="00811AEC" w:rsidRPr="001705DE">
        <w:rPr>
          <w:b/>
        </w:rPr>
        <w:t>streaming</w:t>
      </w:r>
    </w:p>
    <w:p w:rsidR="000D0FAC" w:rsidRPr="001705DE" w:rsidRDefault="000D0FAC" w:rsidP="000D0FAC"/>
    <w:p w:rsidR="00BA1A42" w:rsidRDefault="001705DE">
      <w:pPr>
        <w:rPr>
          <w:b/>
          <w:sz w:val="28"/>
          <w:lang w:val="en-US"/>
        </w:rPr>
      </w:pPr>
      <w:r w:rsidRPr="001705DE">
        <w:rPr>
          <w:b/>
          <w:sz w:val="28"/>
          <w:lang w:val="en-US"/>
        </w:rPr>
        <w:t xml:space="preserve">Modulul </w:t>
      </w:r>
      <w:r w:rsidR="00640244" w:rsidRPr="001705DE">
        <w:rPr>
          <w:b/>
          <w:sz w:val="28"/>
          <w:lang w:val="en-US"/>
        </w:rPr>
        <w:t>7</w:t>
      </w:r>
      <w:r w:rsidR="00921897" w:rsidRPr="001705DE">
        <w:rPr>
          <w:b/>
          <w:sz w:val="28"/>
          <w:lang w:val="en-US"/>
        </w:rPr>
        <w:t xml:space="preserve">: </w:t>
      </w:r>
      <w:r w:rsidRPr="004E41A3">
        <w:rPr>
          <w:b/>
          <w:bCs/>
          <w:sz w:val="28"/>
          <w:lang w:val="en-US"/>
        </w:rPr>
        <w:t>Cerințe școlare ușoare: Cerințe tehnice și organizatorice la școală și pentru profesori</w:t>
      </w:r>
    </w:p>
    <w:p w:rsidR="00744A67" w:rsidRPr="001705DE" w:rsidRDefault="00744A67" w:rsidP="000D0FAC">
      <w:pPr>
        <w:rPr>
          <w:b/>
          <w:sz w:val="28"/>
          <w:lang w:val="en-US"/>
        </w:rPr>
      </w:pPr>
    </w:p>
    <w:p w:rsidR="00BA1A42" w:rsidRDefault="00921897">
      <w:pPr>
        <w:jc w:val="center"/>
        <w:rPr>
          <w:b/>
          <w:sz w:val="36"/>
          <w:u w:val="single"/>
          <w:lang w:val="en-US"/>
        </w:rPr>
      </w:pPr>
      <w:r w:rsidRPr="00405CF3">
        <w:rPr>
          <w:b/>
          <w:sz w:val="36"/>
          <w:u w:val="single"/>
          <w:lang w:val="en-US"/>
        </w:rPr>
        <w:t>Matricea rezultatelor învățării (LOM)</w:t>
      </w:r>
    </w:p>
    <w:p w:rsidR="00BA1A42" w:rsidRDefault="00921897">
      <w:pPr>
        <w:jc w:val="both"/>
        <w:rPr>
          <w:sz w:val="28"/>
          <w:szCs w:val="32"/>
          <w:lang w:val="en-US"/>
        </w:rPr>
      </w:pPr>
      <w:r w:rsidRPr="0033619F">
        <w:rPr>
          <w:sz w:val="28"/>
          <w:szCs w:val="32"/>
          <w:lang w:val="en-US"/>
        </w:rPr>
        <w:t>Scopul acestor informații și diagrame este de a ilustra modul în care rezultatele se aliniază cu metodele de predare și învățare și cu evaluările din cadrul abordării SAFE.</w:t>
      </w:r>
    </w:p>
    <w:p w:rsidR="00405CF3" w:rsidRPr="0033619F" w:rsidRDefault="00405CF3" w:rsidP="00405CF3">
      <w:pPr>
        <w:jc w:val="both"/>
        <w:rPr>
          <w:sz w:val="28"/>
          <w:szCs w:val="32"/>
          <w:lang w:val="en-US"/>
        </w:rPr>
      </w:pPr>
    </w:p>
    <w:p w:rsidR="00BA1A42" w:rsidRDefault="00921897">
      <w:pPr>
        <w:jc w:val="both"/>
        <w:rPr>
          <w:sz w:val="28"/>
          <w:szCs w:val="32"/>
          <w:lang w:val="en-US"/>
        </w:rPr>
      </w:pPr>
      <w:r w:rsidRPr="0033619F">
        <w:rPr>
          <w:sz w:val="28"/>
          <w:szCs w:val="32"/>
          <w:lang w:val="en-US"/>
        </w:rPr>
        <w:t xml:space="preserve">Următoarele </w:t>
      </w:r>
      <w:r w:rsidRPr="0033619F">
        <w:rPr>
          <w:b/>
          <w:i/>
          <w:sz w:val="28"/>
          <w:szCs w:val="32"/>
          <w:lang w:val="en-US"/>
        </w:rPr>
        <w:t xml:space="preserve">scopuri și obiective </w:t>
      </w:r>
      <w:r w:rsidRPr="0033619F">
        <w:rPr>
          <w:sz w:val="28"/>
          <w:szCs w:val="32"/>
          <w:lang w:val="en-US"/>
        </w:rPr>
        <w:t>generale se concentrează pe LOM:</w:t>
      </w:r>
    </w:p>
    <w:p w:rsidR="00BA1A42" w:rsidRDefault="00921897">
      <w:pPr>
        <w:jc w:val="both"/>
        <w:rPr>
          <w:sz w:val="28"/>
          <w:szCs w:val="32"/>
          <w:lang w:val="en-US"/>
        </w:rPr>
      </w:pPr>
      <w:r w:rsidRPr="0033619F">
        <w:rPr>
          <w:sz w:val="28"/>
          <w:szCs w:val="32"/>
          <w:lang w:val="en-US"/>
        </w:rPr>
        <w:t xml:space="preserve">Această matrice </w:t>
      </w:r>
      <w:r w:rsidRPr="0033619F">
        <w:rPr>
          <w:sz w:val="28"/>
          <w:szCs w:val="32"/>
          <w:lang w:val="en-US"/>
        </w:rPr>
        <w:t xml:space="preserve">de rezultate ale învățării este concepută pentru a informa cu privire la dezvoltarea structurii curriculumului pentru a integra abordări de streaming și eLearning în școli. </w:t>
      </w:r>
    </w:p>
    <w:p w:rsidR="00BA1A42" w:rsidRDefault="00921897">
      <w:pPr>
        <w:jc w:val="both"/>
        <w:rPr>
          <w:sz w:val="28"/>
          <w:szCs w:val="32"/>
          <w:lang w:val="en-US"/>
        </w:rPr>
      </w:pPr>
      <w:r w:rsidRPr="0033619F">
        <w:rPr>
          <w:sz w:val="28"/>
          <w:szCs w:val="32"/>
          <w:lang w:val="en-US"/>
        </w:rPr>
        <w:t>Concentrarea pe o abordare bazată pe rezultatele învățării facilitează adaptarea r</w:t>
      </w:r>
      <w:r w:rsidRPr="0033619F">
        <w:rPr>
          <w:sz w:val="28"/>
          <w:szCs w:val="32"/>
          <w:lang w:val="en-US"/>
        </w:rPr>
        <w:t>esurselor de inițiere pedagogică. Acest lucru oferă posibilitatea de a se adapta la valorile culturale și sociale specifice și garantează că problemele locale și subiectele necesare sunt abordate în cadrul abordării SAFE.</w:t>
      </w:r>
    </w:p>
    <w:p w:rsidR="009C38F2" w:rsidRPr="00405CF3" w:rsidRDefault="009C38F2">
      <w:pPr>
        <w:rPr>
          <w:lang w:val="en-US"/>
        </w:rPr>
      </w:pPr>
    </w:p>
    <w:p w:rsidR="009C38F2" w:rsidRPr="00405CF3" w:rsidRDefault="009C38F2">
      <w:pPr>
        <w:rPr>
          <w:lang w:val="en-US"/>
        </w:rPr>
      </w:pPr>
    </w:p>
    <w:p w:rsidR="00744A67" w:rsidRPr="00405CF3" w:rsidRDefault="00744A67">
      <w:pPr>
        <w:rPr>
          <w:lang w:val="en-US"/>
        </w:rPr>
      </w:pPr>
    </w:p>
    <w:p w:rsidR="00744A67" w:rsidRPr="00405CF3" w:rsidRDefault="00744A67">
      <w:pPr>
        <w:rPr>
          <w:lang w:val="en-US"/>
        </w:rPr>
      </w:pPr>
    </w:p>
    <w:p w:rsidR="00744A67" w:rsidRPr="00405CF3" w:rsidRDefault="00744A67">
      <w:pPr>
        <w:rPr>
          <w:lang w:val="en-US"/>
        </w:rPr>
      </w:pPr>
    </w:p>
    <w:p w:rsidR="00744A67" w:rsidRPr="00405CF3" w:rsidRDefault="00744A67">
      <w:pPr>
        <w:rPr>
          <w:lang w:val="en-US"/>
        </w:rPr>
      </w:pPr>
    </w:p>
    <w:p w:rsidR="00744A67" w:rsidRDefault="00744A67">
      <w:pPr>
        <w:rPr>
          <w:lang w:val="en-US"/>
        </w:rPr>
      </w:pPr>
    </w:p>
    <w:p w:rsidR="00405CF3" w:rsidRDefault="00405CF3">
      <w:pPr>
        <w:rPr>
          <w:lang w:val="en-US"/>
        </w:rPr>
      </w:pPr>
    </w:p>
    <w:tbl>
      <w:tblPr>
        <w:tblStyle w:val="Tabellenraster"/>
        <w:tblW w:w="0" w:type="auto"/>
        <w:tblLook w:val="04A0" w:firstRow="1" w:lastRow="0" w:firstColumn="1" w:lastColumn="0" w:noHBand="0" w:noVBand="1"/>
      </w:tblPr>
      <w:tblGrid>
        <w:gridCol w:w="988"/>
        <w:gridCol w:w="2693"/>
        <w:gridCol w:w="2994"/>
        <w:gridCol w:w="2341"/>
      </w:tblGrid>
      <w:tr w:rsidR="00405CF3" w:rsidRPr="009C0550" w:rsidTr="00111FF1">
        <w:tc>
          <w:tcPr>
            <w:tcW w:w="9016" w:type="dxa"/>
            <w:gridSpan w:val="4"/>
            <w:shd w:val="clear" w:color="auto" w:fill="9CC2E5" w:themeFill="accent1" w:themeFillTint="99"/>
          </w:tcPr>
          <w:p w:rsidR="00BA1A42" w:rsidRDefault="00921897">
            <w:pPr>
              <w:jc w:val="center"/>
              <w:rPr>
                <w:b/>
                <w:bCs/>
                <w:sz w:val="32"/>
                <w:szCs w:val="24"/>
                <w:lang w:val="en-GB"/>
              </w:rPr>
            </w:pPr>
            <w:r w:rsidRPr="00D0265B">
              <w:rPr>
                <w:b/>
                <w:bCs/>
                <w:sz w:val="32"/>
                <w:szCs w:val="24"/>
                <w:lang w:val="en-GB"/>
              </w:rPr>
              <w:t>Matricea rezultatelor învă</w:t>
            </w:r>
            <w:r w:rsidRPr="00D0265B">
              <w:rPr>
                <w:b/>
                <w:bCs/>
                <w:sz w:val="32"/>
                <w:szCs w:val="24"/>
                <w:lang w:val="en-GB"/>
              </w:rPr>
              <w:t>ț</w:t>
            </w:r>
            <w:r w:rsidRPr="00D0265B">
              <w:rPr>
                <w:b/>
                <w:bCs/>
                <w:sz w:val="32"/>
                <w:szCs w:val="24"/>
                <w:lang w:val="en-GB"/>
              </w:rPr>
              <w:t xml:space="preserve">ării SAFE pentru </w:t>
            </w:r>
          </w:p>
          <w:p w:rsidR="00BA1A42" w:rsidRDefault="00921897">
            <w:pPr>
              <w:jc w:val="center"/>
              <w:rPr>
                <w:b/>
                <w:bCs/>
                <w:sz w:val="24"/>
              </w:rPr>
            </w:pPr>
            <w:r w:rsidRPr="00D0265B">
              <w:rPr>
                <w:b/>
                <w:bCs/>
                <w:sz w:val="32"/>
                <w:szCs w:val="24"/>
                <w:lang w:val="en-GB"/>
              </w:rPr>
              <w:t>profesori și formatori în școli</w:t>
            </w:r>
          </w:p>
        </w:tc>
      </w:tr>
      <w:tr w:rsidR="00405CF3" w:rsidRPr="009C38F2" w:rsidTr="00111FF1">
        <w:tc>
          <w:tcPr>
            <w:tcW w:w="988" w:type="dxa"/>
            <w:vMerge w:val="restart"/>
            <w:shd w:val="clear" w:color="auto" w:fill="9CC2E5" w:themeFill="accent1" w:themeFillTint="99"/>
          </w:tcPr>
          <w:p w:rsidR="00405CF3" w:rsidRPr="009C38F2" w:rsidRDefault="00405CF3" w:rsidP="00111FF1">
            <w:pPr>
              <w:rPr>
                <w:b/>
                <w:bCs/>
                <w:sz w:val="24"/>
              </w:rPr>
            </w:pPr>
          </w:p>
        </w:tc>
        <w:tc>
          <w:tcPr>
            <w:tcW w:w="2693" w:type="dxa"/>
            <w:shd w:val="clear" w:color="auto" w:fill="9CC2E5" w:themeFill="accent1" w:themeFillTint="99"/>
          </w:tcPr>
          <w:p w:rsidR="00BA1A42" w:rsidRDefault="00921897">
            <w:pPr>
              <w:rPr>
                <w:sz w:val="28"/>
                <w:szCs w:val="24"/>
              </w:rPr>
            </w:pPr>
            <w:r w:rsidRPr="0033619F">
              <w:rPr>
                <w:b/>
                <w:bCs/>
                <w:sz w:val="28"/>
                <w:szCs w:val="24"/>
              </w:rPr>
              <w:t>Rezultat</w:t>
            </w:r>
          </w:p>
        </w:tc>
        <w:tc>
          <w:tcPr>
            <w:tcW w:w="2994" w:type="dxa"/>
            <w:shd w:val="clear" w:color="auto" w:fill="9CC2E5" w:themeFill="accent1" w:themeFillTint="99"/>
          </w:tcPr>
          <w:p w:rsidR="00BA1A42" w:rsidRDefault="00921897">
            <w:pPr>
              <w:rPr>
                <w:sz w:val="28"/>
                <w:szCs w:val="24"/>
              </w:rPr>
            </w:pPr>
            <w:r w:rsidRPr="0033619F">
              <w:rPr>
                <w:b/>
                <w:bCs/>
                <w:sz w:val="28"/>
                <w:szCs w:val="24"/>
              </w:rPr>
              <w:t>Activități de predare și învățare</w:t>
            </w:r>
          </w:p>
        </w:tc>
        <w:tc>
          <w:tcPr>
            <w:tcW w:w="2341" w:type="dxa"/>
            <w:shd w:val="clear" w:color="auto" w:fill="9CC2E5" w:themeFill="accent1" w:themeFillTint="99"/>
          </w:tcPr>
          <w:p w:rsidR="00BA1A42" w:rsidRDefault="00921897">
            <w:pPr>
              <w:rPr>
                <w:sz w:val="28"/>
                <w:szCs w:val="24"/>
              </w:rPr>
            </w:pPr>
            <w:r w:rsidRPr="0033619F">
              <w:rPr>
                <w:b/>
                <w:bCs/>
                <w:sz w:val="28"/>
                <w:szCs w:val="24"/>
              </w:rPr>
              <w:t>Evaluare</w:t>
            </w:r>
          </w:p>
        </w:tc>
      </w:tr>
      <w:tr w:rsidR="00405CF3" w:rsidRPr="009C0550" w:rsidTr="00111FF1">
        <w:tc>
          <w:tcPr>
            <w:tcW w:w="988" w:type="dxa"/>
            <w:vMerge/>
            <w:shd w:val="clear" w:color="auto" w:fill="9CC2E5" w:themeFill="accent1" w:themeFillTint="99"/>
          </w:tcPr>
          <w:p w:rsidR="00405CF3" w:rsidRPr="009C38F2" w:rsidRDefault="00405CF3" w:rsidP="00111FF1">
            <w:pPr>
              <w:rPr>
                <w:sz w:val="24"/>
              </w:rPr>
            </w:pPr>
          </w:p>
        </w:tc>
        <w:tc>
          <w:tcPr>
            <w:tcW w:w="2693" w:type="dxa"/>
            <w:shd w:val="clear" w:color="auto" w:fill="DEEAF6" w:themeFill="accent1" w:themeFillTint="33"/>
          </w:tcPr>
          <w:p w:rsidR="00BA1A42" w:rsidRDefault="00921897">
            <w:pPr>
              <w:rPr>
                <w:b/>
                <w:sz w:val="24"/>
                <w:szCs w:val="24"/>
              </w:rPr>
            </w:pPr>
            <w:r w:rsidRPr="00D0265B">
              <w:rPr>
                <w:b/>
                <w:sz w:val="24"/>
                <w:szCs w:val="24"/>
              </w:rPr>
              <w:t>După ce au urmat acest curs, participanții (profesori/formatori) vor fi capabili să:</w:t>
            </w:r>
          </w:p>
        </w:tc>
        <w:tc>
          <w:tcPr>
            <w:tcW w:w="2994" w:type="dxa"/>
            <w:shd w:val="clear" w:color="auto" w:fill="DEEAF6" w:themeFill="accent1" w:themeFillTint="33"/>
          </w:tcPr>
          <w:p w:rsidR="00BA1A42" w:rsidRDefault="00921897">
            <w:pPr>
              <w:rPr>
                <w:b/>
                <w:sz w:val="24"/>
                <w:szCs w:val="24"/>
              </w:rPr>
            </w:pPr>
            <w:r w:rsidRPr="00D0265B">
              <w:rPr>
                <w:b/>
                <w:sz w:val="24"/>
                <w:szCs w:val="24"/>
              </w:rPr>
              <w:t>Participanții (profesori/formatori) vor fi învățați să atingă acest rezultat specific prin următoarele activități de învățare:</w:t>
            </w:r>
          </w:p>
        </w:tc>
        <w:tc>
          <w:tcPr>
            <w:tcW w:w="2341" w:type="dxa"/>
            <w:shd w:val="clear" w:color="auto" w:fill="DEEAF6" w:themeFill="accent1" w:themeFillTint="33"/>
          </w:tcPr>
          <w:p w:rsidR="00BA1A42" w:rsidRDefault="00921897">
            <w:pPr>
              <w:rPr>
                <w:b/>
                <w:sz w:val="24"/>
                <w:szCs w:val="24"/>
              </w:rPr>
            </w:pPr>
            <w:r w:rsidRPr="00D0265B">
              <w:rPr>
                <w:b/>
                <w:sz w:val="24"/>
                <w:szCs w:val="24"/>
              </w:rPr>
              <w:t>Participanții (profesori/formatori) vor fi evaluați cu privire la realizarea acestui rezultat specific prin intermediul următoare</w:t>
            </w:r>
            <w:r w:rsidRPr="00D0265B">
              <w:rPr>
                <w:b/>
                <w:sz w:val="24"/>
                <w:szCs w:val="24"/>
              </w:rPr>
              <w:t>lor sarcini de evaluare:</w:t>
            </w:r>
          </w:p>
        </w:tc>
      </w:tr>
      <w:tr w:rsidR="00405CF3" w:rsidRPr="00405CF3" w:rsidTr="00111FF1">
        <w:tc>
          <w:tcPr>
            <w:tcW w:w="988" w:type="dxa"/>
            <w:vMerge/>
            <w:shd w:val="clear" w:color="auto" w:fill="9CC2E5" w:themeFill="accent1" w:themeFillTint="99"/>
          </w:tcPr>
          <w:p w:rsidR="00405CF3" w:rsidRPr="009C38F2" w:rsidRDefault="00405CF3" w:rsidP="00111FF1">
            <w:pPr>
              <w:spacing w:after="0"/>
              <w:rPr>
                <w:sz w:val="24"/>
              </w:rPr>
            </w:pPr>
          </w:p>
        </w:tc>
        <w:tc>
          <w:tcPr>
            <w:tcW w:w="2693" w:type="dxa"/>
            <w:shd w:val="clear" w:color="auto" w:fill="DEEAF6" w:themeFill="accent1" w:themeFillTint="33"/>
          </w:tcPr>
          <w:p w:rsidR="00BA1A42" w:rsidRDefault="00921897">
            <w:pPr>
              <w:spacing w:after="0"/>
              <w:jc w:val="both"/>
              <w:rPr>
                <w:sz w:val="24"/>
                <w:szCs w:val="14"/>
              </w:rPr>
            </w:pPr>
            <w:r w:rsidRPr="00405CF3">
              <w:rPr>
                <w:sz w:val="24"/>
                <w:szCs w:val="14"/>
              </w:rPr>
              <w:t>Argumentați utilizarea camerelor de luat vederi în timpul transmisiunilor.</w:t>
            </w:r>
          </w:p>
        </w:tc>
        <w:tc>
          <w:tcPr>
            <w:tcW w:w="2994" w:type="dxa"/>
            <w:shd w:val="clear" w:color="auto" w:fill="DEEAF6" w:themeFill="accent1" w:themeFillTint="33"/>
          </w:tcPr>
          <w:p w:rsidR="00BA1A42" w:rsidRDefault="00921897">
            <w:pPr>
              <w:spacing w:after="0"/>
              <w:jc w:val="both"/>
              <w:rPr>
                <w:sz w:val="24"/>
                <w:szCs w:val="14"/>
              </w:rPr>
            </w:pPr>
            <w:r w:rsidRPr="00405CF3">
              <w:rPr>
                <w:sz w:val="24"/>
                <w:szCs w:val="14"/>
              </w:rPr>
              <w:t xml:space="preserve">Participanții se gândesc la utilizarea unei camere de filmat în timpul transmisiunilor. Rezultatul este un tabel cu argumente pro și contra. Pe </w:t>
            </w:r>
            <w:r w:rsidRPr="00405CF3">
              <w:rPr>
                <w:sz w:val="24"/>
                <w:szCs w:val="14"/>
              </w:rPr>
              <w:t>baza acestuia, ei pot lua o decizie pentru propriile lecții.</w:t>
            </w:r>
          </w:p>
        </w:tc>
        <w:tc>
          <w:tcPr>
            <w:tcW w:w="2341" w:type="dxa"/>
            <w:shd w:val="clear" w:color="auto" w:fill="DEEAF6" w:themeFill="accent1" w:themeFillTint="33"/>
          </w:tcPr>
          <w:p w:rsidR="00BA1A42" w:rsidRDefault="00921897">
            <w:pPr>
              <w:spacing w:after="0"/>
              <w:jc w:val="both"/>
              <w:rPr>
                <w:sz w:val="24"/>
                <w:szCs w:val="14"/>
              </w:rPr>
            </w:pPr>
            <w:r w:rsidRPr="00405CF3">
              <w:rPr>
                <w:sz w:val="24"/>
                <w:szCs w:val="14"/>
              </w:rPr>
              <w:t>Argumentele colectate în favoarea și împotriva utilizării camerelor de luat vederi în streaming ar trebui să fie discutate cu toți participanții. Argumentele ar trebui să fie înțelese.</w:t>
            </w:r>
          </w:p>
          <w:p w:rsidR="00405CF3" w:rsidRDefault="00405CF3" w:rsidP="00111FF1">
            <w:pPr>
              <w:spacing w:after="0"/>
              <w:jc w:val="both"/>
              <w:rPr>
                <w:sz w:val="24"/>
                <w:szCs w:val="14"/>
              </w:rPr>
            </w:pPr>
          </w:p>
          <w:p w:rsidR="00405CF3" w:rsidRDefault="00405CF3" w:rsidP="00111FF1">
            <w:pPr>
              <w:spacing w:after="0"/>
              <w:jc w:val="both"/>
              <w:rPr>
                <w:sz w:val="24"/>
                <w:szCs w:val="14"/>
              </w:rPr>
            </w:pPr>
          </w:p>
          <w:p w:rsidR="00405CF3" w:rsidRDefault="00405CF3" w:rsidP="00111FF1">
            <w:pPr>
              <w:spacing w:after="0"/>
              <w:jc w:val="both"/>
              <w:rPr>
                <w:sz w:val="24"/>
                <w:szCs w:val="14"/>
              </w:rPr>
            </w:pPr>
          </w:p>
          <w:p w:rsidR="00405CF3" w:rsidRDefault="00405CF3" w:rsidP="00111FF1">
            <w:pPr>
              <w:spacing w:after="0"/>
              <w:jc w:val="both"/>
              <w:rPr>
                <w:sz w:val="24"/>
                <w:szCs w:val="14"/>
              </w:rPr>
            </w:pPr>
          </w:p>
          <w:p w:rsidR="00405CF3" w:rsidRDefault="00405CF3" w:rsidP="00111FF1">
            <w:pPr>
              <w:spacing w:after="0"/>
              <w:jc w:val="both"/>
              <w:rPr>
                <w:sz w:val="24"/>
                <w:szCs w:val="14"/>
              </w:rPr>
            </w:pPr>
          </w:p>
          <w:p w:rsidR="00405CF3" w:rsidRDefault="00405CF3" w:rsidP="00111FF1">
            <w:pPr>
              <w:spacing w:after="0"/>
              <w:jc w:val="both"/>
              <w:rPr>
                <w:sz w:val="24"/>
                <w:szCs w:val="14"/>
              </w:rPr>
            </w:pPr>
          </w:p>
          <w:p w:rsidR="00405CF3" w:rsidRDefault="00405CF3" w:rsidP="00111FF1">
            <w:pPr>
              <w:spacing w:after="0"/>
              <w:jc w:val="both"/>
              <w:rPr>
                <w:sz w:val="24"/>
                <w:szCs w:val="14"/>
              </w:rPr>
            </w:pPr>
          </w:p>
          <w:p w:rsidR="00405CF3" w:rsidRDefault="00405CF3" w:rsidP="00111FF1">
            <w:pPr>
              <w:spacing w:after="0"/>
              <w:jc w:val="both"/>
              <w:rPr>
                <w:sz w:val="24"/>
                <w:szCs w:val="14"/>
              </w:rPr>
            </w:pPr>
          </w:p>
          <w:p w:rsidR="00405CF3" w:rsidRDefault="00405CF3" w:rsidP="00111FF1">
            <w:pPr>
              <w:spacing w:after="0"/>
              <w:jc w:val="both"/>
              <w:rPr>
                <w:sz w:val="24"/>
                <w:szCs w:val="14"/>
              </w:rPr>
            </w:pPr>
          </w:p>
          <w:p w:rsidR="00405CF3" w:rsidRDefault="00405CF3" w:rsidP="00111FF1">
            <w:pPr>
              <w:spacing w:after="0"/>
              <w:jc w:val="both"/>
              <w:rPr>
                <w:sz w:val="24"/>
                <w:szCs w:val="14"/>
              </w:rPr>
            </w:pPr>
          </w:p>
          <w:p w:rsidR="00405CF3" w:rsidRDefault="00405CF3" w:rsidP="00111FF1">
            <w:pPr>
              <w:spacing w:after="0"/>
              <w:jc w:val="both"/>
              <w:rPr>
                <w:sz w:val="24"/>
                <w:szCs w:val="14"/>
              </w:rPr>
            </w:pPr>
          </w:p>
          <w:p w:rsidR="00405CF3" w:rsidRDefault="00405CF3" w:rsidP="00111FF1">
            <w:pPr>
              <w:spacing w:after="0"/>
              <w:jc w:val="both"/>
              <w:rPr>
                <w:sz w:val="24"/>
                <w:szCs w:val="14"/>
              </w:rPr>
            </w:pPr>
          </w:p>
          <w:p w:rsidR="00405CF3" w:rsidRDefault="00405CF3" w:rsidP="00111FF1">
            <w:pPr>
              <w:spacing w:after="0"/>
              <w:jc w:val="both"/>
              <w:rPr>
                <w:sz w:val="24"/>
                <w:szCs w:val="14"/>
              </w:rPr>
            </w:pPr>
          </w:p>
          <w:p w:rsidR="00405CF3" w:rsidRDefault="00405CF3" w:rsidP="00111FF1">
            <w:pPr>
              <w:spacing w:after="0"/>
              <w:jc w:val="both"/>
              <w:rPr>
                <w:sz w:val="24"/>
                <w:szCs w:val="14"/>
              </w:rPr>
            </w:pPr>
          </w:p>
          <w:p w:rsidR="00405CF3" w:rsidRPr="009C38F2" w:rsidRDefault="00405CF3" w:rsidP="00111FF1">
            <w:pPr>
              <w:spacing w:after="0"/>
              <w:jc w:val="both"/>
              <w:rPr>
                <w:sz w:val="24"/>
                <w:szCs w:val="14"/>
              </w:rPr>
            </w:pPr>
          </w:p>
        </w:tc>
      </w:tr>
      <w:tr w:rsidR="00405CF3" w:rsidRPr="009C0550" w:rsidTr="00111FF1">
        <w:tc>
          <w:tcPr>
            <w:tcW w:w="988" w:type="dxa"/>
            <w:vMerge/>
            <w:shd w:val="clear" w:color="auto" w:fill="9CC2E5" w:themeFill="accent1" w:themeFillTint="99"/>
          </w:tcPr>
          <w:p w:rsidR="00405CF3" w:rsidRPr="009C38F2" w:rsidRDefault="00405CF3" w:rsidP="00111FF1">
            <w:pPr>
              <w:spacing w:after="0"/>
              <w:rPr>
                <w:sz w:val="24"/>
              </w:rPr>
            </w:pPr>
          </w:p>
        </w:tc>
        <w:tc>
          <w:tcPr>
            <w:tcW w:w="2693" w:type="dxa"/>
            <w:shd w:val="clear" w:color="auto" w:fill="DEEAF6" w:themeFill="accent1" w:themeFillTint="33"/>
          </w:tcPr>
          <w:p w:rsidR="00BA1A42" w:rsidRDefault="00921897">
            <w:pPr>
              <w:spacing w:after="0"/>
              <w:jc w:val="both"/>
              <w:rPr>
                <w:b/>
                <w:sz w:val="24"/>
                <w:szCs w:val="14"/>
              </w:rPr>
            </w:pPr>
            <w:r w:rsidRPr="00A34CBC">
              <w:rPr>
                <w:b/>
                <w:sz w:val="24"/>
                <w:szCs w:val="14"/>
              </w:rPr>
              <w:t>În conformitate cu acest software de streaming de materiale de învățare, participanții (profesorii):</w:t>
            </w:r>
          </w:p>
        </w:tc>
        <w:tc>
          <w:tcPr>
            <w:tcW w:w="2994" w:type="dxa"/>
            <w:shd w:val="clear" w:color="auto" w:fill="DEEAF6" w:themeFill="accent1" w:themeFillTint="33"/>
          </w:tcPr>
          <w:p w:rsidR="00BA1A42" w:rsidRDefault="00921897">
            <w:pPr>
              <w:spacing w:after="0"/>
              <w:jc w:val="both"/>
              <w:rPr>
                <w:b/>
                <w:sz w:val="24"/>
                <w:szCs w:val="14"/>
              </w:rPr>
            </w:pPr>
            <w:r w:rsidRPr="00A34CBC">
              <w:rPr>
                <w:b/>
                <w:sz w:val="24"/>
                <w:szCs w:val="14"/>
              </w:rPr>
              <w:t>Participanții (profesorii) sunt învățați să obțină rezultate specifice prin următoarele activități de învățare:</w:t>
            </w:r>
          </w:p>
        </w:tc>
        <w:tc>
          <w:tcPr>
            <w:tcW w:w="2341" w:type="dxa"/>
            <w:shd w:val="clear" w:color="auto" w:fill="DEEAF6" w:themeFill="accent1" w:themeFillTint="33"/>
          </w:tcPr>
          <w:p w:rsidR="00BA1A42" w:rsidRDefault="00921897">
            <w:pPr>
              <w:spacing w:after="0"/>
              <w:jc w:val="both"/>
              <w:rPr>
                <w:b/>
                <w:sz w:val="24"/>
                <w:szCs w:val="14"/>
              </w:rPr>
            </w:pPr>
            <w:r w:rsidRPr="00A34CBC">
              <w:rPr>
                <w:b/>
                <w:sz w:val="24"/>
                <w:szCs w:val="14"/>
              </w:rPr>
              <w:t>Participanții (cadrele didactice) su</w:t>
            </w:r>
            <w:r w:rsidRPr="00A34CBC">
              <w:rPr>
                <w:b/>
                <w:sz w:val="24"/>
                <w:szCs w:val="14"/>
              </w:rPr>
              <w:t>nt evaluați cu privire la realizarea rezultatului specific în următoarea sarcină de evaluare:</w:t>
            </w:r>
          </w:p>
          <w:p w:rsidR="00405CF3" w:rsidRPr="00A34CBC" w:rsidRDefault="00405CF3" w:rsidP="00111FF1">
            <w:pPr>
              <w:spacing w:after="0"/>
              <w:jc w:val="both"/>
              <w:rPr>
                <w:b/>
                <w:sz w:val="24"/>
                <w:szCs w:val="14"/>
              </w:rPr>
            </w:pPr>
          </w:p>
        </w:tc>
      </w:tr>
      <w:tr w:rsidR="00405CF3" w:rsidRPr="009C0550" w:rsidTr="00111FF1">
        <w:trPr>
          <w:trHeight w:val="2599"/>
        </w:trPr>
        <w:tc>
          <w:tcPr>
            <w:tcW w:w="988" w:type="dxa"/>
            <w:vMerge/>
            <w:shd w:val="clear" w:color="auto" w:fill="9CC2E5" w:themeFill="accent1" w:themeFillTint="99"/>
          </w:tcPr>
          <w:p w:rsidR="00405CF3" w:rsidRPr="009C38F2" w:rsidRDefault="00405CF3" w:rsidP="00111FF1">
            <w:pPr>
              <w:rPr>
                <w:sz w:val="24"/>
              </w:rPr>
            </w:pPr>
          </w:p>
        </w:tc>
        <w:tc>
          <w:tcPr>
            <w:tcW w:w="2693" w:type="dxa"/>
            <w:shd w:val="clear" w:color="auto" w:fill="DEEAF6" w:themeFill="accent1" w:themeFillTint="33"/>
          </w:tcPr>
          <w:p w:rsidR="00BA1A42" w:rsidRDefault="00921897">
            <w:pPr>
              <w:rPr>
                <w:sz w:val="24"/>
                <w:szCs w:val="14"/>
              </w:rPr>
            </w:pPr>
            <w:r w:rsidRPr="00405CF3">
              <w:rPr>
                <w:sz w:val="24"/>
                <w:szCs w:val="14"/>
              </w:rPr>
              <w:t>Reflectați patru condiții tehnice și organizatorice diferite pentru streaming în clasă.</w:t>
            </w:r>
          </w:p>
        </w:tc>
        <w:tc>
          <w:tcPr>
            <w:tcW w:w="2994" w:type="dxa"/>
            <w:shd w:val="clear" w:color="auto" w:fill="DEEAF6" w:themeFill="accent1" w:themeFillTint="33"/>
          </w:tcPr>
          <w:p w:rsidR="00BA1A42" w:rsidRDefault="00921897">
            <w:pPr>
              <w:rPr>
                <w:sz w:val="24"/>
                <w:szCs w:val="14"/>
              </w:rPr>
            </w:pPr>
            <w:r w:rsidRPr="00405CF3">
              <w:rPr>
                <w:sz w:val="24"/>
                <w:szCs w:val="14"/>
              </w:rPr>
              <w:t xml:space="preserve">Rezultatul activității de învățare este o colecție de puncte care trebuie luate în considerare pentru un eveniment de streaming. Astfel, ei se pregătesc pentru primul lor stream și cu această listă pot fi siguri că au luat în considerare toate condițiile. </w:t>
            </w:r>
            <w:r w:rsidRPr="00405CF3">
              <w:rPr>
                <w:sz w:val="24"/>
                <w:szCs w:val="14"/>
              </w:rPr>
              <w:t>Aceștia își pot construi evenimentul de streaming pe baza unei liste de verificare pe care au creat-o.</w:t>
            </w:r>
          </w:p>
        </w:tc>
        <w:tc>
          <w:tcPr>
            <w:tcW w:w="2341" w:type="dxa"/>
            <w:shd w:val="clear" w:color="auto" w:fill="DEEAF6" w:themeFill="accent1" w:themeFillTint="33"/>
          </w:tcPr>
          <w:p w:rsidR="00BA1A42" w:rsidRDefault="00921897">
            <w:pPr>
              <w:rPr>
                <w:sz w:val="24"/>
                <w:szCs w:val="14"/>
              </w:rPr>
            </w:pPr>
            <w:r w:rsidRPr="00405CF3">
              <w:rPr>
                <w:sz w:val="24"/>
                <w:szCs w:val="14"/>
              </w:rPr>
              <w:t>Listele de verificare trebuie să fie comparate între ele și completate, dacă este necesar.</w:t>
            </w:r>
          </w:p>
        </w:tc>
      </w:tr>
    </w:tbl>
    <w:p w:rsidR="00405CF3" w:rsidRPr="009C0550" w:rsidRDefault="00405CF3" w:rsidP="00405CF3">
      <w:pPr>
        <w:tabs>
          <w:tab w:val="left" w:pos="2904"/>
        </w:tabs>
        <w:rPr>
          <w:lang w:val="en-GB"/>
        </w:rPr>
      </w:pPr>
    </w:p>
    <w:sectPr w:rsidR="00405CF3" w:rsidRPr="009C0550">
      <w:headerReference w:type="default" r:id="rId8"/>
      <w:footerReference w:type="default" r:id="rId9"/>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897" w:rsidRDefault="00921897">
      <w:pPr>
        <w:spacing w:after="0" w:line="240" w:lineRule="auto"/>
      </w:pPr>
      <w:r>
        <w:separator/>
      </w:r>
    </w:p>
  </w:endnote>
  <w:endnote w:type="continuationSeparator" w:id="0">
    <w:p w:rsidR="00921897" w:rsidRDefault="00921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A42" w:rsidRDefault="00921897">
    <w:pPr>
      <w:pStyle w:val="Textkrper"/>
      <w:spacing w:before="1"/>
      <w:jc w:val="center"/>
      <w:rPr>
        <w:rFonts w:asciiTheme="minorHAnsi" w:hAnsiTheme="minorHAnsi" w:cstheme="minorHAnsi"/>
        <w:b w:val="0"/>
        <w:color w:val="231F20"/>
        <w:sz w:val="12"/>
        <w:szCs w:val="16"/>
        <w:lang w:val="en-US"/>
      </w:rPr>
    </w:pPr>
    <w:r>
      <w:rPr>
        <w:rFonts w:asciiTheme="minorHAnsi" w:hAnsiTheme="minorHAnsi" w:cstheme="minorHAnsi"/>
        <w:b w:val="0"/>
        <w:color w:val="231F20"/>
        <w:sz w:val="12"/>
        <w:szCs w:val="16"/>
        <w:lang w:val="en-US"/>
      </w:rPr>
      <w:t>Sprijinul acordat de Comisia Europeană pentru realizarea acestei publicații nu constituie o aprobare a conținutului, care reflectă doar opiniile autorilor, iar Comisia nu poate fi considerată responsabilă pentru orice utilizare care ar putea fi dată inform</w:t>
    </w:r>
    <w:r>
      <w:rPr>
        <w:rFonts w:asciiTheme="minorHAnsi" w:hAnsiTheme="minorHAnsi" w:cstheme="minorHAnsi"/>
        <w:b w:val="0"/>
        <w:color w:val="231F20"/>
        <w:sz w:val="12"/>
        <w:szCs w:val="16"/>
        <w:lang w:val="en-US"/>
      </w:rPr>
      <w:t>ațiilor conținute în ea.</w:t>
    </w:r>
  </w:p>
  <w:p w:rsidR="00BA1A42" w:rsidRDefault="00921897">
    <w:pPr>
      <w:pStyle w:val="Fuzeile"/>
      <w:rPr>
        <w:lang w:val="en-US"/>
      </w:rPr>
    </w:pPr>
    <w:r>
      <w:rPr>
        <w:rFonts w:ascii="Times New Roman" w:hAnsi="Times New Roman"/>
        <w:noProof/>
        <w:sz w:val="40"/>
        <w:szCs w:val="40"/>
        <w:lang w:eastAsia="de-DE"/>
      </w:rPr>
      <w:drawing>
        <wp:anchor distT="0" distB="0" distL="114300" distR="114300" simplePos="0" relativeHeight="251659264" behindDoc="1" locked="0" layoutInCell="1" allowOverlap="1" wp14:anchorId="47D7FC8E" wp14:editId="4400A974">
          <wp:simplePos x="0" y="0"/>
          <wp:positionH relativeFrom="column">
            <wp:posOffset>5570220</wp:posOffset>
          </wp:positionH>
          <wp:positionV relativeFrom="paragraph">
            <wp:posOffset>0</wp:posOffset>
          </wp:positionV>
          <wp:extent cx="836930" cy="297180"/>
          <wp:effectExtent l="0" t="0" r="0" b="5715"/>
          <wp:wrapNone/>
          <wp:docPr id="4" name="Grafik 2"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pic:cNvPicPr>
                </pic:nvPicPr>
                <pic:blipFill>
                  <a:blip r:embed="rId1"/>
                  <a:stretch/>
                </pic:blipFill>
                <pic:spPr bwMode="auto">
                  <a:xfrm>
                    <a:off x="0" y="0"/>
                    <a:ext cx="836930" cy="29718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id w:val="973489244"/>
      <w:docPartObj>
        <w:docPartGallery w:val="Page Numbers (Bottom of Page)"/>
        <w:docPartUnique/>
      </w:docPartObj>
    </w:sdtPr>
    <w:sdtEndPr/>
    <w:sdtContent>
      <w:p w:rsidR="00BA1A42" w:rsidRDefault="00921897">
        <w:pPr>
          <w:pStyle w:val="Fuzeile"/>
          <w:jc w:val="center"/>
        </w:pPr>
        <w:r>
          <w:fldChar w:fldCharType="begin"/>
        </w:r>
        <w:r>
          <w:instrText>PAGE   \* MERGEFORMAT</w:instrText>
        </w:r>
        <w:r>
          <w:fldChar w:fldCharType="separate"/>
        </w:r>
        <w:r>
          <w:t>2</w:t>
        </w:r>
        <w:r>
          <w:fldChar w:fldCharType="end"/>
        </w:r>
      </w:p>
    </w:sdtContent>
  </w:sdt>
  <w:p w:rsidR="008E475F" w:rsidRDefault="00921897">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897" w:rsidRDefault="00921897">
      <w:pPr>
        <w:spacing w:after="0" w:line="240" w:lineRule="auto"/>
      </w:pPr>
      <w:r>
        <w:separator/>
      </w:r>
    </w:p>
  </w:footnote>
  <w:footnote w:type="continuationSeparator" w:id="0">
    <w:p w:rsidR="00921897" w:rsidRDefault="00921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A42" w:rsidRDefault="00921897">
    <w:pPr>
      <w:tabs>
        <w:tab w:val="left" w:pos="6451"/>
      </w:tabs>
      <w:spacing w:after="0" w:line="240" w:lineRule="auto"/>
      <w:rPr>
        <w:lang w:val="en-US"/>
      </w:rPr>
    </w:pPr>
    <w:r w:rsidRPr="00E75150">
      <w:rPr>
        <w:noProof/>
      </w:rPr>
      <w:drawing>
        <wp:anchor distT="0" distB="0" distL="114300" distR="114300" simplePos="0" relativeHeight="251662336" behindDoc="0" locked="0" layoutInCell="1" allowOverlap="1" wp14:anchorId="6EC8FBB6" wp14:editId="2F6D595F">
          <wp:simplePos x="0" y="0"/>
          <wp:positionH relativeFrom="column">
            <wp:posOffset>4284073</wp:posOffset>
          </wp:positionH>
          <wp:positionV relativeFrom="paragraph">
            <wp:posOffset>-31115</wp:posOffset>
          </wp:positionV>
          <wp:extent cx="1987550" cy="567690"/>
          <wp:effectExtent l="0" t="0" r="0" b="3810"/>
          <wp:wrapThrough wrapText="bothSides">
            <wp:wrapPolygon edited="0">
              <wp:start x="0" y="0"/>
              <wp:lineTo x="0" y="21020"/>
              <wp:lineTo x="21324" y="21020"/>
              <wp:lineTo x="21324" y="0"/>
              <wp:lineTo x="0" y="0"/>
            </wp:wrapPolygon>
          </wp:wrapThrough>
          <wp:docPr id="13" name="Grafik 12">
            <a:extLst xmlns:a="http://schemas.openxmlformats.org/drawingml/2006/main">
              <a:ext uri="{FF2B5EF4-FFF2-40B4-BE49-F238E27FC236}">
                <a16:creationId xmlns:a16="http://schemas.microsoft.com/office/drawing/2014/main" id="{121BABF1-8DE0-4CBF-BF22-81CE1E7AD532}"/>
              </a:ext>
            </a:extLst>
          </wp:docPr>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121BABF1-8DE0-4CBF-BF22-81CE1E7AD532}"/>
                      </a:ext>
                    </a:extLst>
                  </pic:cNvPr>
                  <pic:cNvPicPr/>
                </pic:nvPicPr>
                <pic:blipFill>
                  <a:blip r:embed="rId1"/>
                  <a:stretch>
                    <a:fillRect/>
                  </a:stretch>
                </pic:blipFill>
                <pic:spPr>
                  <a:xfrm>
                    <a:off x="0" y="0"/>
                    <a:ext cx="1987550" cy="567690"/>
                  </a:xfrm>
                  <a:prstGeom prst="rect">
                    <a:avLst/>
                  </a:prstGeom>
                </pic:spPr>
              </pic:pic>
            </a:graphicData>
          </a:graphic>
        </wp:anchor>
      </w:drawing>
    </w:r>
    <w:r>
      <w:rPr>
        <w:noProof/>
      </w:rPr>
      <w:drawing>
        <wp:anchor distT="0" distB="0" distL="114300" distR="114300" simplePos="0" relativeHeight="251663360" behindDoc="0" locked="0" layoutInCell="1" allowOverlap="1" wp14:anchorId="110A6CDA" wp14:editId="57FEAAC8">
          <wp:simplePos x="0" y="0"/>
          <wp:positionH relativeFrom="column">
            <wp:posOffset>320040</wp:posOffset>
          </wp:positionH>
          <wp:positionV relativeFrom="paragraph">
            <wp:posOffset>-130810</wp:posOffset>
          </wp:positionV>
          <wp:extent cx="925195" cy="737235"/>
          <wp:effectExtent l="0" t="0" r="8255" b="5715"/>
          <wp:wrapThrough wrapText="bothSides">
            <wp:wrapPolygon edited="0">
              <wp:start x="0" y="0"/>
              <wp:lineTo x="0" y="21209"/>
              <wp:lineTo x="21348" y="21209"/>
              <wp:lineTo x="21348"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25195" cy="737235"/>
                  </a:xfrm>
                  <a:prstGeom prst="rect">
                    <a:avLst/>
                  </a:prstGeom>
                </pic:spPr>
              </pic:pic>
            </a:graphicData>
          </a:graphic>
        </wp:anchor>
      </w:drawing>
    </w:r>
    <w:r>
      <w:rPr>
        <w:noProof/>
        <w:lang w:eastAsia="de-DE"/>
      </w:rPr>
      <mc:AlternateContent>
        <mc:Choice Requires="wps">
          <w:drawing>
            <wp:anchor distT="45720" distB="45720" distL="114300" distR="114300" simplePos="0" relativeHeight="251661312" behindDoc="0" locked="0" layoutInCell="1" allowOverlap="1" wp14:anchorId="5FEA8E59" wp14:editId="4463E86A">
              <wp:simplePos x="0" y="0"/>
              <wp:positionH relativeFrom="column">
                <wp:posOffset>1284605</wp:posOffset>
              </wp:positionH>
              <wp:positionV relativeFrom="paragraph">
                <wp:posOffset>-132080</wp:posOffset>
              </wp:positionV>
              <wp:extent cx="3000375" cy="949960"/>
              <wp:effectExtent l="0" t="0" r="9525" b="254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1A42" w:rsidRDefault="00921897">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rsidR="00BA1A42" w:rsidRDefault="00921897">
                          <w:pPr>
                            <w:pStyle w:val="Kopfzeile"/>
                            <w:jc w:val="center"/>
                            <w:rPr>
                              <w:i/>
                              <w:color w:val="808080"/>
                              <w:sz w:val="18"/>
                              <w:szCs w:val="18"/>
                              <w:lang w:val="en-GB"/>
                            </w:rPr>
                          </w:pPr>
                          <w:r w:rsidRPr="00443C71">
                            <w:rPr>
                              <w:i/>
                              <w:color w:val="808080"/>
                              <w:sz w:val="18"/>
                              <w:szCs w:val="18"/>
                              <w:lang w:val="en-GB"/>
                            </w:rPr>
                            <w:t>Acordul de finanțare nr:</w:t>
                          </w:r>
                          <w:r w:rsidRPr="00443C71">
                            <w:rPr>
                              <w:i/>
                              <w:color w:val="808080"/>
                              <w:sz w:val="18"/>
                              <w:szCs w:val="18"/>
                              <w:lang w:val="en-GB"/>
                            </w:rPr>
                            <w:br/>
                          </w:r>
                          <w:r w:rsidRPr="00305C89">
                            <w:rPr>
                              <w:i/>
                              <w:color w:val="808080"/>
                              <w:sz w:val="18"/>
                              <w:szCs w:val="18"/>
                              <w:lang w:val="en-GB"/>
                            </w:rPr>
                            <w:t>2020-1-DE03-KA226-SCH-093590</w:t>
                          </w:r>
                          <w:r w:rsidRPr="00443C71">
                            <w:rPr>
                              <w:i/>
                              <w:color w:val="808080"/>
                              <w:sz w:val="18"/>
                              <w:szCs w:val="18"/>
                              <w:lang w:val="en-GB"/>
                            </w:rPr>
                            <w:br/>
                          </w:r>
                          <w:r>
                            <w:rPr>
                              <w:i/>
                              <w:color w:val="808080"/>
                              <w:sz w:val="18"/>
                              <w:szCs w:val="18"/>
                              <w:lang w:val="en-GB"/>
                            </w:rPr>
                            <w:t xml:space="preserve">IO3- Matrice de rezultate ale învățării </w:t>
                          </w:r>
                        </w:p>
                        <w:p w:rsidR="00BA1A42" w:rsidRDefault="00921897">
                          <w:pPr>
                            <w:pStyle w:val="Kopfzeile"/>
                            <w:jc w:val="center"/>
                            <w:rPr>
                              <w:i/>
                              <w:color w:val="808080"/>
                              <w:sz w:val="18"/>
                              <w:szCs w:val="18"/>
                              <w:lang w:val="en-GB"/>
                            </w:rPr>
                          </w:pPr>
                          <w:r>
                            <w:rPr>
                              <w:i/>
                              <w:color w:val="808080"/>
                              <w:sz w:val="18"/>
                              <w:szCs w:val="18"/>
                              <w:lang w:val="en-GB"/>
                            </w:rPr>
                            <w:t xml:space="preserve">Universitatea din Paderborn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16="http://schemas.microsoft.com/office/drawing/2014/main" xmlns:a="http://schemas.openxmlformats.org/drawingml/2006/main">
          <w:pict>
            <v:shapetype id="_x0000_t202" coordsize="21600,21600" o:spt="202" path="m,l,21600r21600,l21600,xe" w14:anchorId="5FEA8E59">
              <v:stroke joinstyle="miter"/>
              <v:path gradientshapeok="t" o:connecttype="rect"/>
            </v:shapetype>
            <v:shape id="Textfeld 1" style="position:absolute;margin-left:101.15pt;margin-top:-10.4pt;width:236.25pt;height:7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dIa9AEAAMoDAAAOAAAAZHJzL2Uyb0RvYy54bWysU8tu2zAQvBfoPxC815IdJ6kFy0HqwEWB&#10;9AGk/QCKoiSiFJdd0pbcr++SchwjvRXVgeByydmd2dH6buwNOyj0GmzJ57OcM2Ul1Nq2Jf/xfffu&#10;PWc+CFsLA1aV/Kg8v9u8fbMeXKEW0IGpFTICsb4YXMm7EFyRZV52qhd+Bk5ZSjaAvQgUYpvVKAZC&#10;7022yPObbACsHYJU3tPpw5Tkm4TfNEqGr03jVWCm5NRbSCumtYprtlmLokXhOi1PbYh/6KIX2lLR&#10;M9SDCILtUf8F1WuJ4KEJMwl9Bk2jpUociM08f8XmqRNOJS4kjndnmfz/g5VfDk/uG7IwfoCRBphI&#10;ePcI8qdnFradsK26R4ShU6KmwvMoWTY4X5yeRql94SNINXyGmoYs9gES0NhgH1UhnozQaQDHs+hq&#10;DEzS4VWe51e315xJyq2Wq9VNmkomiufXDn34qKBncVNypKEmdHF49CF2I4rnK7GYB6PrnTYmBdhW&#10;W4PsIMgAu/QlAq+uGRsvW4jPJsR4kmhGZhPHMFYjJSPdCuojEUaYDEU/AG06wN+cDWSmkvtfe4GK&#10;M/PJkmir+XIZ3ZeC5fXtggK8zFSXGWElQZU8cDZtt2Fy7N6hbjuqNI3Jwj0J3eikwUtXp77JMEma&#10;k7mjIy/jdOvlF9z8AQAA//8DAFBLAwQUAAYACAAAACEA7w60cN4AAAALAQAADwAAAGRycy9kb3du&#10;cmV2LnhtbEyPwU7DMAyG70i8Q2QkLmhLKKMtpekESCCuG3sAt8naisapmmzt3h5zgpstf/r9/eV2&#10;cYM42yn0njTcrxUIS403PbUaDl/vqxxEiEgGB09Ww8UG2FbXVyUWxs+0s+d9bAWHUChQQxfjWEgZ&#10;ms46DGs/WuLb0U8OI69TK82EM4e7QSZKpdJhT/yhw9G+dbb53p+chuPnfPf4NNcf8ZDtNukr9lnt&#10;L1rf3iwvzyCiXeIfDL/6rA4VO9X+RCaIQUOikgdGNawSxR2YSLMNDzWjSZ6DrEr5v0P1AwAA//8D&#10;AFBLAQItABQABgAIAAAAIQC2gziS/gAAAOEBAAATAAAAAAAAAAAAAAAAAAAAAABbQ29udGVudF9U&#10;eXBlc10ueG1sUEsBAi0AFAAGAAgAAAAhADj9If/WAAAAlAEAAAsAAAAAAAAAAAAAAAAALwEAAF9y&#10;ZWxzLy5yZWxzUEsBAi0AFAAGAAgAAAAhAH0R0hr0AQAAygMAAA4AAAAAAAAAAAAAAAAALgIAAGRy&#10;cy9lMm9Eb2MueG1sUEsBAi0AFAAGAAgAAAAhAO8OtHDeAAAACwEAAA8AAAAAAAAAAAAAAAAATgQA&#10;AGRycy9kb3ducmV2LnhtbFBLBQYAAAAABAAEAPMAAABZBQAAAAA=&#10;">
              <v:textbox>
                <w:txbxContent>
                  <w:p>
                    <w:pPr>
                      <w:pStyle w:val="berschrift1"/>
                      <w:spacing w:before="0"/>
                      <w:jc w:val="center"/>
                      <w:rPr>
                        <w:rFonts w:asciiTheme="minorHAnsi" w:hAnsiTheme="minorHAnsi" w:eastAsiaTheme="minorEastAsia" w:cstheme="minorBidi"/>
                        <w:b/>
                        <w:i/>
                        <w:color w:val="808080"/>
                        <w:sz w:val="18"/>
                        <w:szCs w:val="18"/>
                        <w:lang w:val="en-GB"/>
                      </w:rPr>
                    </w:pPr>
                    <w:r>
                      <w:rPr>
                        <w:rFonts w:asciiTheme="minorHAnsi" w:hAnsiTheme="minorHAnsi" w:eastAsiaTheme="minorEastAsia" w:cstheme="minorBidi"/>
                        <w:i/>
                        <w:color w:val="808080"/>
                        <w:sz w:val="18"/>
                        <w:szCs w:val="18"/>
                        <w:lang w:val="en-GB"/>
                      </w:rPr>
                      <w:t xml:space="preserve">SAFE</w:t>
                    </w:r>
                  </w:p>
                  <w:p>
                    <w:pPr>
                      <w:pStyle w:val="Kopfzeile"/>
                      <w:jc w:val="center"/>
                      <w:rPr>
                        <w:i/>
                        <w:color w:val="808080"/>
                        <w:sz w:val="18"/>
                        <w:szCs w:val="18"/>
                        <w:lang w:val="en-GB"/>
                      </w:rPr>
                    </w:pPr>
                    <w:r w:rsidRPr="00443C71">
                      <w:rPr>
                        <w:i/>
                        <w:color w:val="808080"/>
                        <w:sz w:val="18"/>
                        <w:szCs w:val="18"/>
                        <w:lang w:val="en-GB"/>
                      </w:rPr>
                      <w:t xml:space="preserve">Acordul de finanțare nr:</w:t>
                    </w:r>
                    <w:r w:rsidRPr="00443C71">
                      <w:rPr>
                        <w:i/>
                        <w:color w:val="808080"/>
                        <w:sz w:val="18"/>
                        <w:szCs w:val="18"/>
                        <w:lang w:val="en-GB"/>
                      </w:rPr>
                      <w:br/>
                    </w:r>
                    <w:r w:rsidRPr="00305C89">
                      <w:rPr>
                        <w:i/>
                        <w:color w:val="808080"/>
                        <w:sz w:val="18"/>
                        <w:szCs w:val="18"/>
                        <w:lang w:val="en-GB"/>
                      </w:rPr>
                      <w:t xml:space="preserve">2020-1-DE03-KA226-SCH-093590</w:t>
                    </w:r>
                    <w:r w:rsidRPr="00443C71">
                      <w:rPr>
                        <w:i/>
                        <w:color w:val="808080"/>
                        <w:sz w:val="18"/>
                        <w:szCs w:val="18"/>
                        <w:lang w:val="en-GB"/>
                      </w:rPr>
                      <w:br/>
                    </w:r>
                    <w:r>
                      <w:rPr>
                        <w:i/>
                        <w:color w:val="808080"/>
                        <w:sz w:val="18"/>
                        <w:szCs w:val="18"/>
                        <w:lang w:val="en-GB"/>
                      </w:rPr>
                      <w:t xml:space="preserve">IO3- Matrice de rezultate ale învățării </w:t>
                    </w:r>
                  </w:p>
                  <w:p>
                    <w:pPr>
                      <w:pStyle w:val="Kopfzeile"/>
                      <w:jc w:val="center"/>
                      <w:rPr>
                        <w:i/>
                        <w:color w:val="808080"/>
                        <w:sz w:val="18"/>
                        <w:szCs w:val="18"/>
                        <w:lang w:val="en-GB"/>
                      </w:rPr>
                    </w:pPr>
                    <w:r>
                      <w:rPr>
                        <w:i/>
                        <w:color w:val="808080"/>
                        <w:sz w:val="18"/>
                        <w:szCs w:val="18"/>
                        <w:lang w:val="en-GB"/>
                      </w:rPr>
                      <w:t xml:space="preserve">Universitatea din Paderborn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12DD5"/>
    <w:multiLevelType w:val="hybridMultilevel"/>
    <w:tmpl w:val="1B829460"/>
    <w:lvl w:ilvl="0" w:tplc="C34479DA">
      <w:start w:val="1"/>
      <w:numFmt w:val="bullet"/>
      <w:lvlText w:val="●"/>
      <w:lvlJc w:val="left"/>
      <w:pPr>
        <w:tabs>
          <w:tab w:val="num" w:pos="720"/>
        </w:tabs>
        <w:ind w:left="720" w:hanging="360"/>
      </w:pPr>
      <w:rPr>
        <w:rFonts w:ascii="Times New Roman" w:hAnsi="Times New Roman" w:hint="default"/>
      </w:rPr>
    </w:lvl>
    <w:lvl w:ilvl="1" w:tplc="3A703602" w:tentative="1">
      <w:start w:val="1"/>
      <w:numFmt w:val="bullet"/>
      <w:lvlText w:val="●"/>
      <w:lvlJc w:val="left"/>
      <w:pPr>
        <w:tabs>
          <w:tab w:val="num" w:pos="1440"/>
        </w:tabs>
        <w:ind w:left="1440" w:hanging="360"/>
      </w:pPr>
      <w:rPr>
        <w:rFonts w:ascii="Times New Roman" w:hAnsi="Times New Roman" w:hint="default"/>
      </w:rPr>
    </w:lvl>
    <w:lvl w:ilvl="2" w:tplc="31863BE2" w:tentative="1">
      <w:start w:val="1"/>
      <w:numFmt w:val="bullet"/>
      <w:lvlText w:val="●"/>
      <w:lvlJc w:val="left"/>
      <w:pPr>
        <w:tabs>
          <w:tab w:val="num" w:pos="2160"/>
        </w:tabs>
        <w:ind w:left="2160" w:hanging="360"/>
      </w:pPr>
      <w:rPr>
        <w:rFonts w:ascii="Times New Roman" w:hAnsi="Times New Roman" w:hint="default"/>
      </w:rPr>
    </w:lvl>
    <w:lvl w:ilvl="3" w:tplc="9DF40E04" w:tentative="1">
      <w:start w:val="1"/>
      <w:numFmt w:val="bullet"/>
      <w:lvlText w:val="●"/>
      <w:lvlJc w:val="left"/>
      <w:pPr>
        <w:tabs>
          <w:tab w:val="num" w:pos="2880"/>
        </w:tabs>
        <w:ind w:left="2880" w:hanging="360"/>
      </w:pPr>
      <w:rPr>
        <w:rFonts w:ascii="Times New Roman" w:hAnsi="Times New Roman" w:hint="default"/>
      </w:rPr>
    </w:lvl>
    <w:lvl w:ilvl="4" w:tplc="F15C17A6" w:tentative="1">
      <w:start w:val="1"/>
      <w:numFmt w:val="bullet"/>
      <w:lvlText w:val="●"/>
      <w:lvlJc w:val="left"/>
      <w:pPr>
        <w:tabs>
          <w:tab w:val="num" w:pos="3600"/>
        </w:tabs>
        <w:ind w:left="3600" w:hanging="360"/>
      </w:pPr>
      <w:rPr>
        <w:rFonts w:ascii="Times New Roman" w:hAnsi="Times New Roman" w:hint="default"/>
      </w:rPr>
    </w:lvl>
    <w:lvl w:ilvl="5" w:tplc="BE707666" w:tentative="1">
      <w:start w:val="1"/>
      <w:numFmt w:val="bullet"/>
      <w:lvlText w:val="●"/>
      <w:lvlJc w:val="left"/>
      <w:pPr>
        <w:tabs>
          <w:tab w:val="num" w:pos="4320"/>
        </w:tabs>
        <w:ind w:left="4320" w:hanging="360"/>
      </w:pPr>
      <w:rPr>
        <w:rFonts w:ascii="Times New Roman" w:hAnsi="Times New Roman" w:hint="default"/>
      </w:rPr>
    </w:lvl>
    <w:lvl w:ilvl="6" w:tplc="962CC18E" w:tentative="1">
      <w:start w:val="1"/>
      <w:numFmt w:val="bullet"/>
      <w:lvlText w:val="●"/>
      <w:lvlJc w:val="left"/>
      <w:pPr>
        <w:tabs>
          <w:tab w:val="num" w:pos="5040"/>
        </w:tabs>
        <w:ind w:left="5040" w:hanging="360"/>
      </w:pPr>
      <w:rPr>
        <w:rFonts w:ascii="Times New Roman" w:hAnsi="Times New Roman" w:hint="default"/>
      </w:rPr>
    </w:lvl>
    <w:lvl w:ilvl="7" w:tplc="06960492" w:tentative="1">
      <w:start w:val="1"/>
      <w:numFmt w:val="bullet"/>
      <w:lvlText w:val="●"/>
      <w:lvlJc w:val="left"/>
      <w:pPr>
        <w:tabs>
          <w:tab w:val="num" w:pos="5760"/>
        </w:tabs>
        <w:ind w:left="5760" w:hanging="360"/>
      </w:pPr>
      <w:rPr>
        <w:rFonts w:ascii="Times New Roman" w:hAnsi="Times New Roman" w:hint="default"/>
      </w:rPr>
    </w:lvl>
    <w:lvl w:ilvl="8" w:tplc="B45A502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A385B21"/>
    <w:multiLevelType w:val="hybridMultilevel"/>
    <w:tmpl w:val="B226CC98"/>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AEC"/>
    <w:rsid w:val="00006345"/>
    <w:rsid w:val="0004572A"/>
    <w:rsid w:val="000D0FAC"/>
    <w:rsid w:val="001061B1"/>
    <w:rsid w:val="001705DE"/>
    <w:rsid w:val="001B780C"/>
    <w:rsid w:val="001D2D98"/>
    <w:rsid w:val="00244E8B"/>
    <w:rsid w:val="00312E9B"/>
    <w:rsid w:val="00347C52"/>
    <w:rsid w:val="003D60A4"/>
    <w:rsid w:val="00405CF3"/>
    <w:rsid w:val="004119B0"/>
    <w:rsid w:val="004366D5"/>
    <w:rsid w:val="004C28A2"/>
    <w:rsid w:val="004D09B7"/>
    <w:rsid w:val="00522DB0"/>
    <w:rsid w:val="00536618"/>
    <w:rsid w:val="00587DAC"/>
    <w:rsid w:val="00611915"/>
    <w:rsid w:val="00614BA9"/>
    <w:rsid w:val="00640244"/>
    <w:rsid w:val="00642C7A"/>
    <w:rsid w:val="00744A67"/>
    <w:rsid w:val="007B16AB"/>
    <w:rsid w:val="007E457A"/>
    <w:rsid w:val="00811AEC"/>
    <w:rsid w:val="00895F83"/>
    <w:rsid w:val="00921897"/>
    <w:rsid w:val="009346CE"/>
    <w:rsid w:val="00996C9F"/>
    <w:rsid w:val="009A1961"/>
    <w:rsid w:val="009C0550"/>
    <w:rsid w:val="009C38F2"/>
    <w:rsid w:val="009E5D3D"/>
    <w:rsid w:val="00A75843"/>
    <w:rsid w:val="00AE0A7C"/>
    <w:rsid w:val="00B06880"/>
    <w:rsid w:val="00B36EB4"/>
    <w:rsid w:val="00B509C7"/>
    <w:rsid w:val="00BA1A42"/>
    <w:rsid w:val="00BB3778"/>
    <w:rsid w:val="00CA5A19"/>
    <w:rsid w:val="00D250A2"/>
    <w:rsid w:val="00D35993"/>
    <w:rsid w:val="00D65E6D"/>
    <w:rsid w:val="00DC1401"/>
    <w:rsid w:val="00E0672E"/>
    <w:rsid w:val="00E235BD"/>
    <w:rsid w:val="00E5007D"/>
    <w:rsid w:val="00EA58F9"/>
    <w:rsid w:val="00ED5BD5"/>
    <w:rsid w:val="00ED645E"/>
    <w:rsid w:val="00FB621D"/>
    <w:rsid w:val="00FC2150"/>
    <w:rsid w:val="00FE6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B9078-6C20-4DA3-BFB2-F987933B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11AEC"/>
    <w:pPr>
      <w:spacing w:after="160" w:line="259" w:lineRule="auto"/>
    </w:pPr>
    <w:rPr>
      <w:rFonts w:ascii="Calibri" w:eastAsia="Calibri" w:hAnsi="Calibri" w:cs="Times New Roman"/>
    </w:rPr>
  </w:style>
  <w:style w:type="paragraph" w:styleId="berschrift1">
    <w:name w:val="heading 1"/>
    <w:basedOn w:val="Standard"/>
    <w:next w:val="Standard"/>
    <w:link w:val="berschrift1Zchn"/>
    <w:uiPriority w:val="9"/>
    <w:qFormat/>
    <w:rsid w:val="009A19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nhideWhenUsed/>
    <w:qFormat/>
    <w:rsid w:val="009A19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nhideWhenUsed/>
    <w:qFormat/>
    <w:rsid w:val="009A19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9A19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apitlchen">
    <w:name w:val="Kapitälchen"/>
    <w:basedOn w:val="Standard"/>
    <w:link w:val="KapitlchenZchn"/>
    <w:autoRedefine/>
    <w:qFormat/>
    <w:rsid w:val="007E457A"/>
    <w:rPr>
      <w:smallCaps/>
    </w:rPr>
  </w:style>
  <w:style w:type="character" w:customStyle="1" w:styleId="KapitlchenZchn">
    <w:name w:val="Kapitälchen Zchn"/>
    <w:basedOn w:val="Absatz-Standardschriftart"/>
    <w:link w:val="Kapitlchen"/>
    <w:rsid w:val="007E457A"/>
    <w:rPr>
      <w:smallCaps/>
    </w:rPr>
  </w:style>
  <w:style w:type="character" w:customStyle="1" w:styleId="berschrift1Zchn">
    <w:name w:val="Überschrift 1 Zchn"/>
    <w:basedOn w:val="Absatz-Standardschriftart"/>
    <w:link w:val="berschrift1"/>
    <w:uiPriority w:val="9"/>
    <w:rsid w:val="009A1961"/>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rsid w:val="009A1961"/>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rsid w:val="009A1961"/>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9A1961"/>
    <w:rPr>
      <w:rFonts w:asciiTheme="majorHAnsi" w:eastAsiaTheme="majorEastAsia" w:hAnsiTheme="majorHAnsi" w:cstheme="majorBidi"/>
      <w:i/>
      <w:iCs/>
      <w:color w:val="2E74B5" w:themeColor="accent1" w:themeShade="BF"/>
    </w:rPr>
  </w:style>
  <w:style w:type="paragraph" w:styleId="Beschriftung">
    <w:name w:val="caption"/>
    <w:basedOn w:val="Standard"/>
    <w:next w:val="Standard"/>
    <w:uiPriority w:val="35"/>
    <w:unhideWhenUsed/>
    <w:qFormat/>
    <w:rsid w:val="009A1961"/>
    <w:pPr>
      <w:spacing w:after="200" w:line="240" w:lineRule="auto"/>
    </w:pPr>
    <w:rPr>
      <w:i/>
      <w:iCs/>
      <w:color w:val="44546A" w:themeColor="text2"/>
      <w:sz w:val="18"/>
      <w:szCs w:val="18"/>
    </w:rPr>
  </w:style>
  <w:style w:type="paragraph" w:styleId="Titel">
    <w:name w:val="Title"/>
    <w:basedOn w:val="Standard"/>
    <w:next w:val="Standard"/>
    <w:link w:val="TitelZchn"/>
    <w:uiPriority w:val="10"/>
    <w:qFormat/>
    <w:rsid w:val="009A19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A1961"/>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9A1961"/>
    <w:pPr>
      <w:numPr>
        <w:ilvl w:val="1"/>
      </w:numPr>
      <w:spacing w:line="360" w:lineRule="auto"/>
    </w:pPr>
    <w:rPr>
      <w:rFonts w:ascii="Times New Roman" w:eastAsiaTheme="minorEastAsia" w:hAnsi="Times New Roman"/>
      <w:color w:val="5A5A5A" w:themeColor="text1" w:themeTint="A5"/>
      <w:spacing w:val="15"/>
      <w:sz w:val="24"/>
      <w:szCs w:val="24"/>
      <w:lang w:val="en-US" w:eastAsia="de-DE"/>
    </w:rPr>
  </w:style>
  <w:style w:type="character" w:customStyle="1" w:styleId="UntertitelZchn">
    <w:name w:val="Untertitel Zchn"/>
    <w:basedOn w:val="Absatz-Standardschriftart"/>
    <w:link w:val="Untertitel"/>
    <w:uiPriority w:val="11"/>
    <w:rsid w:val="009A1961"/>
    <w:rPr>
      <w:rFonts w:ascii="Times New Roman" w:eastAsiaTheme="minorEastAsia" w:hAnsi="Times New Roman"/>
      <w:color w:val="5A5A5A" w:themeColor="text1" w:themeTint="A5"/>
      <w:spacing w:val="15"/>
      <w:sz w:val="24"/>
      <w:szCs w:val="24"/>
      <w:lang w:val="en-US" w:eastAsia="de-DE"/>
    </w:rPr>
  </w:style>
  <w:style w:type="character" w:styleId="Fett">
    <w:name w:val="Strong"/>
    <w:basedOn w:val="Absatz-Standardschriftart"/>
    <w:uiPriority w:val="22"/>
    <w:qFormat/>
    <w:rsid w:val="009A1961"/>
    <w:rPr>
      <w:b/>
      <w:bCs/>
    </w:rPr>
  </w:style>
  <w:style w:type="character" w:styleId="Hervorhebung">
    <w:name w:val="Emphasis"/>
    <w:basedOn w:val="Absatz-Standardschriftart"/>
    <w:uiPriority w:val="20"/>
    <w:qFormat/>
    <w:rsid w:val="009A1961"/>
    <w:rPr>
      <w:i/>
      <w:iCs/>
    </w:rPr>
  </w:style>
  <w:style w:type="paragraph" w:styleId="KeinLeerraum">
    <w:name w:val="No Spacing"/>
    <w:link w:val="KeinLeerraumZchn"/>
    <w:uiPriority w:val="1"/>
    <w:qFormat/>
    <w:rsid w:val="009A1961"/>
    <w:pPr>
      <w:spacing w:after="0" w:line="240" w:lineRule="auto"/>
    </w:pPr>
  </w:style>
  <w:style w:type="character" w:customStyle="1" w:styleId="KeinLeerraumZchn">
    <w:name w:val="Kein Leerraum Zchn"/>
    <w:basedOn w:val="Absatz-Standardschriftart"/>
    <w:link w:val="KeinLeerraum"/>
    <w:uiPriority w:val="1"/>
    <w:rsid w:val="009A1961"/>
  </w:style>
  <w:style w:type="paragraph" w:styleId="Listenabsatz">
    <w:name w:val="List Paragraph"/>
    <w:basedOn w:val="Standard"/>
    <w:uiPriority w:val="34"/>
    <w:qFormat/>
    <w:rsid w:val="009A1961"/>
    <w:pPr>
      <w:ind w:left="720"/>
      <w:contextualSpacing/>
    </w:pPr>
  </w:style>
  <w:style w:type="paragraph" w:styleId="Inhaltsverzeichnisberschrift">
    <w:name w:val="TOC Heading"/>
    <w:basedOn w:val="berschrift1"/>
    <w:next w:val="Standard"/>
    <w:uiPriority w:val="39"/>
    <w:unhideWhenUsed/>
    <w:qFormat/>
    <w:rsid w:val="009A1961"/>
    <w:pPr>
      <w:outlineLvl w:val="9"/>
    </w:pPr>
    <w:rPr>
      <w:lang w:eastAsia="de-DE"/>
    </w:rPr>
  </w:style>
  <w:style w:type="character" w:customStyle="1" w:styleId="A0">
    <w:name w:val="A0"/>
    <w:uiPriority w:val="99"/>
    <w:qFormat/>
    <w:rsid w:val="00B509C7"/>
    <w:rPr>
      <w:rFonts w:cs="Helvetica Neue LT Std"/>
      <w:color w:val="000000"/>
      <w:sz w:val="20"/>
      <w:szCs w:val="20"/>
    </w:rPr>
  </w:style>
  <w:style w:type="paragraph" w:styleId="Kopfzeile">
    <w:name w:val="header"/>
    <w:basedOn w:val="Standard"/>
    <w:link w:val="KopfzeileZchn"/>
    <w:uiPriority w:val="99"/>
    <w:rsid w:val="00811A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1AEC"/>
    <w:rPr>
      <w:rFonts w:ascii="Calibri" w:eastAsia="Calibri" w:hAnsi="Calibri" w:cs="Times New Roman"/>
    </w:rPr>
  </w:style>
  <w:style w:type="paragraph" w:styleId="Fuzeile">
    <w:name w:val="footer"/>
    <w:basedOn w:val="Standard"/>
    <w:link w:val="FuzeileZchn"/>
    <w:uiPriority w:val="99"/>
    <w:rsid w:val="00811A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1AEC"/>
    <w:rPr>
      <w:rFonts w:ascii="Calibri" w:eastAsia="Calibri" w:hAnsi="Calibri" w:cs="Times New Roman"/>
    </w:rPr>
  </w:style>
  <w:style w:type="table" w:styleId="Tabellenraster">
    <w:name w:val="Table Grid"/>
    <w:basedOn w:val="NormaleTabelle"/>
    <w:uiPriority w:val="39"/>
    <w:rsid w:val="00811AEC"/>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ittlereSchattierung1-Akzent11">
    <w:name w:val="Mittlere Schattierung 1 - Akzent 11"/>
    <w:uiPriority w:val="99"/>
    <w:rsid w:val="00811AEC"/>
    <w:pPr>
      <w:spacing w:after="0" w:line="240" w:lineRule="auto"/>
    </w:pPr>
    <w:rPr>
      <w:rFonts w:ascii="Calibri" w:eastAsia="Times New Roman" w:hAnsi="Calibri" w:cs="Times New Roman"/>
      <w:lang w:val="en-GB" w:eastAsia="en-GB"/>
    </w:rPr>
  </w:style>
  <w:style w:type="character" w:styleId="Hyperlink">
    <w:name w:val="Hyperlink"/>
    <w:basedOn w:val="Absatz-Standardschriftart"/>
    <w:uiPriority w:val="99"/>
    <w:rsid w:val="00811AEC"/>
    <w:rPr>
      <w:rFonts w:cs="Times New Roman"/>
      <w:color w:val="0000FF"/>
      <w:u w:val="single"/>
    </w:rPr>
  </w:style>
  <w:style w:type="paragraph" w:styleId="Textkrper">
    <w:name w:val="Body Text"/>
    <w:basedOn w:val="Standard"/>
    <w:link w:val="TextkrperZchn"/>
    <w:rsid w:val="00811AEC"/>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811AEC"/>
    <w:rPr>
      <w:rFonts w:ascii="Arial" w:eastAsia="Times New Roman" w:hAnsi="Arial" w:cs="Times New Roman"/>
      <w:b/>
      <w:sz w:val="24"/>
      <w:szCs w:val="20"/>
      <w:lang w:eastAsia="de-DE"/>
    </w:rPr>
  </w:style>
  <w:style w:type="character" w:styleId="NichtaufgelsteErwhnung">
    <w:name w:val="Unresolved Mention"/>
    <w:basedOn w:val="Absatz-Standardschriftart"/>
    <w:uiPriority w:val="99"/>
    <w:semiHidden/>
    <w:unhideWhenUsed/>
    <w:rsid w:val="000D0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75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473</Words>
  <Characters>2983</Characters>
  <Application>Microsoft Office Word</Application>
  <DocSecurity>0</DocSecurity>
  <Lines>24</Lines>
  <Paragraphs>6</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Material pentru sala de clasă</vt:lpstr>
      <vt:lpstr>Aspect (3): Mediul de streaming</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Schneider</dc:creator>
  <cp:keywords>, docId:162CABF252FE39446D7B7589F547005C</cp:keywords>
  <dc:description/>
  <cp:lastModifiedBy>Jennifer Schneider</cp:lastModifiedBy>
  <cp:revision>2</cp:revision>
  <dcterms:created xsi:type="dcterms:W3CDTF">2023-01-25T10:37:00Z</dcterms:created>
  <dcterms:modified xsi:type="dcterms:W3CDTF">2023-01-25T10:37:00Z</dcterms:modified>
</cp:coreProperties>
</file>