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AEC" w:rsidRDefault="00811AEC" w:rsidP="00811AEC">
      <w:pPr>
        <w:jc w:val="both"/>
        <w:rPr>
          <w:b/>
          <w:sz w:val="40"/>
          <w:szCs w:val="28"/>
          <w:lang w:val="en-GB"/>
        </w:rPr>
      </w:pPr>
      <w:r>
        <w:rPr>
          <w:noProof/>
        </w:rPr>
        <w:drawing>
          <wp:anchor distT="0" distB="0" distL="114300" distR="114300" simplePos="0" relativeHeight="251659264" behindDoc="0" locked="0" layoutInCell="1" allowOverlap="1" wp14:anchorId="6DE9A1DC" wp14:editId="36F37114">
            <wp:simplePos x="0" y="0"/>
            <wp:positionH relativeFrom="margin">
              <wp:posOffset>1805940</wp:posOffset>
            </wp:positionH>
            <wp:positionV relativeFrom="margin">
              <wp:posOffset>152400</wp:posOffset>
            </wp:positionV>
            <wp:extent cx="2316480" cy="1798320"/>
            <wp:effectExtent l="0" t="0" r="7620" b="0"/>
            <wp:wrapSquare wrapText="bothSides"/>
            <wp:docPr id="5" name="Grafik 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7"/>
                    <a:stretch/>
                  </pic:blipFill>
                  <pic:spPr bwMode="auto">
                    <a:xfrm>
                      <a:off x="0" y="0"/>
                      <a:ext cx="2316480" cy="1798320"/>
                    </a:xfrm>
                    <a:prstGeom prst="rect">
                      <a:avLst/>
                    </a:prstGeom>
                  </pic:spPr>
                </pic:pic>
              </a:graphicData>
            </a:graphic>
            <wp14:sizeRelH relativeFrom="margin">
              <wp14:pctWidth>0</wp14:pctWidth>
            </wp14:sizeRelH>
            <wp14:sizeRelV relativeFrom="margin">
              <wp14:pctHeight>0</wp14:pctHeight>
            </wp14:sizeRelV>
          </wp:anchor>
        </w:drawing>
      </w:r>
    </w:p>
    <w:p w:rsidR="00811AEC" w:rsidRDefault="00811AEC" w:rsidP="00811AEC">
      <w:pPr>
        <w:jc w:val="both"/>
        <w:rPr>
          <w:b/>
          <w:sz w:val="40"/>
          <w:szCs w:val="28"/>
          <w:lang w:val="en-GB"/>
        </w:rPr>
      </w:pPr>
    </w:p>
    <w:p w:rsidR="00811AEC" w:rsidRDefault="00811AEC" w:rsidP="00811AEC">
      <w:pPr>
        <w:jc w:val="both"/>
        <w:rPr>
          <w:b/>
          <w:sz w:val="40"/>
          <w:szCs w:val="28"/>
          <w:lang w:val="en-GB"/>
        </w:rPr>
      </w:pPr>
    </w:p>
    <w:p w:rsidR="00811AEC" w:rsidRDefault="00811AEC" w:rsidP="00811AEC">
      <w:pPr>
        <w:jc w:val="both"/>
        <w:rPr>
          <w:b/>
          <w:sz w:val="40"/>
          <w:szCs w:val="28"/>
          <w:lang w:val="en-GB"/>
        </w:rPr>
      </w:pPr>
    </w:p>
    <w:p w:rsidR="0033619F" w:rsidRDefault="0033619F" w:rsidP="00811AEC">
      <w:pPr>
        <w:jc w:val="center"/>
        <w:rPr>
          <w:b/>
          <w:sz w:val="40"/>
          <w:szCs w:val="28"/>
          <w:lang w:val="en-GB"/>
        </w:rPr>
      </w:pPr>
    </w:p>
    <w:p w:rsidR="00811AEC" w:rsidRDefault="00811AEC" w:rsidP="00811AEC">
      <w:pPr>
        <w:jc w:val="center"/>
        <w:rPr>
          <w:b/>
          <w:sz w:val="40"/>
          <w:szCs w:val="28"/>
          <w:lang w:val="en-GB"/>
        </w:rPr>
      </w:pPr>
      <w:r>
        <w:rPr>
          <w:b/>
          <w:sz w:val="40"/>
          <w:szCs w:val="28"/>
          <w:lang w:val="en-GB"/>
        </w:rPr>
        <w:t>SAFE</w:t>
      </w:r>
      <w:bookmarkStart w:id="0" w:name="_Hlk56430854"/>
    </w:p>
    <w:p w:rsidR="00811AEC" w:rsidRDefault="00811AEC" w:rsidP="00811AEC">
      <w:pPr>
        <w:jc w:val="center"/>
        <w:rPr>
          <w:b/>
          <w:sz w:val="40"/>
          <w:szCs w:val="28"/>
          <w:lang w:val="en-GB"/>
        </w:rPr>
      </w:pPr>
      <w:r>
        <w:rPr>
          <w:i/>
          <w:iCs/>
          <w:sz w:val="30"/>
          <w:szCs w:val="30"/>
          <w:lang w:val="en-US"/>
        </w:rPr>
        <w:t>Streaming Approaches for Europe – Enhancing the digital competences by streaming approaches for schools to tackle the challenges of COVID-19</w:t>
      </w:r>
      <w:bookmarkEnd w:id="0"/>
    </w:p>
    <w:p w:rsidR="00811AEC" w:rsidRDefault="00811AEC" w:rsidP="00811AEC">
      <w:pPr>
        <w:jc w:val="center"/>
        <w:rPr>
          <w:b/>
          <w:sz w:val="28"/>
          <w:szCs w:val="28"/>
          <w:lang w:val="en-US"/>
        </w:rPr>
      </w:pPr>
    </w:p>
    <w:p w:rsidR="00811AEC" w:rsidRDefault="00811AEC" w:rsidP="00811AEC">
      <w:pPr>
        <w:jc w:val="center"/>
        <w:rPr>
          <w:b/>
          <w:sz w:val="36"/>
          <w:szCs w:val="28"/>
          <w:lang w:val="en-GB"/>
        </w:rPr>
      </w:pPr>
      <w:r>
        <w:rPr>
          <w:b/>
          <w:sz w:val="36"/>
          <w:szCs w:val="28"/>
          <w:lang w:val="en-GB"/>
        </w:rPr>
        <w:t xml:space="preserve">O3 </w:t>
      </w:r>
      <w:r w:rsidR="0033619F">
        <w:rPr>
          <w:b/>
          <w:sz w:val="36"/>
          <w:szCs w:val="28"/>
          <w:lang w:val="en-GB"/>
        </w:rPr>
        <w:t>LOM</w:t>
      </w:r>
    </w:p>
    <w:p w:rsidR="00811AEC" w:rsidRPr="00AE0FCA" w:rsidRDefault="00811AEC" w:rsidP="00811AEC">
      <w:pPr>
        <w:jc w:val="center"/>
        <w:rPr>
          <w:b/>
          <w:sz w:val="36"/>
          <w:szCs w:val="28"/>
          <w:lang w:val="en-GB"/>
        </w:rPr>
      </w:pPr>
      <w:r w:rsidRPr="00AE0FCA">
        <w:rPr>
          <w:lang w:val="en-US"/>
        </w:rPr>
        <w:t xml:space="preserve"> </w:t>
      </w:r>
      <w:r w:rsidRPr="00AE0FCA">
        <w:rPr>
          <w:b/>
          <w:sz w:val="36"/>
          <w:szCs w:val="28"/>
          <w:lang w:val="en-GB"/>
        </w:rPr>
        <w:t>Aspe</w:t>
      </w:r>
      <w:r w:rsidR="0033619F">
        <w:rPr>
          <w:b/>
          <w:sz w:val="36"/>
          <w:szCs w:val="28"/>
          <w:lang w:val="en-GB"/>
        </w:rPr>
        <w:t>c</w:t>
      </w:r>
      <w:r w:rsidRPr="00AE0FCA">
        <w:rPr>
          <w:b/>
          <w:sz w:val="36"/>
          <w:szCs w:val="28"/>
          <w:lang w:val="en-GB"/>
        </w:rPr>
        <w:t>t (</w:t>
      </w:r>
      <w:r w:rsidR="000D0FAC">
        <w:rPr>
          <w:b/>
          <w:sz w:val="36"/>
          <w:szCs w:val="28"/>
          <w:lang w:val="en-GB"/>
        </w:rPr>
        <w:t>2</w:t>
      </w:r>
      <w:r w:rsidRPr="00AE0FCA">
        <w:rPr>
          <w:b/>
          <w:sz w:val="36"/>
          <w:szCs w:val="28"/>
          <w:lang w:val="en-GB"/>
        </w:rPr>
        <w:t xml:space="preserve">): Streaming </w:t>
      </w:r>
      <w:r w:rsidR="000D0FAC">
        <w:rPr>
          <w:b/>
          <w:sz w:val="36"/>
          <w:szCs w:val="28"/>
          <w:lang w:val="en-GB"/>
        </w:rPr>
        <w:t xml:space="preserve">Software </w:t>
      </w:r>
    </w:p>
    <w:p w:rsidR="00811AEC" w:rsidRDefault="00811AEC" w:rsidP="00811AEC">
      <w:pPr>
        <w:jc w:val="center"/>
        <w:rPr>
          <w:b/>
          <w:sz w:val="36"/>
          <w:szCs w:val="28"/>
          <w:lang w:val="en-GB"/>
        </w:rPr>
      </w:pPr>
      <w:r w:rsidRPr="00AE0FCA">
        <w:rPr>
          <w:b/>
          <w:sz w:val="36"/>
          <w:szCs w:val="28"/>
          <w:lang w:val="en-GB"/>
        </w:rPr>
        <w:t xml:space="preserve">Module </w:t>
      </w:r>
      <w:r w:rsidR="00A34CBC">
        <w:rPr>
          <w:b/>
          <w:sz w:val="36"/>
          <w:szCs w:val="28"/>
          <w:lang w:val="en-GB"/>
        </w:rPr>
        <w:t>6</w:t>
      </w:r>
    </w:p>
    <w:p w:rsidR="00E235BD" w:rsidRDefault="00E235BD" w:rsidP="00811AEC">
      <w:pPr>
        <w:jc w:val="center"/>
        <w:rPr>
          <w:b/>
          <w:color w:val="000000"/>
          <w:sz w:val="28"/>
          <w:szCs w:val="28"/>
          <w:lang w:val="en-GB"/>
        </w:rPr>
      </w:pPr>
      <w:r>
        <w:rPr>
          <w:b/>
          <w:color w:val="000000"/>
          <w:sz w:val="28"/>
          <w:szCs w:val="28"/>
          <w:lang w:val="en-GB"/>
        </w:rPr>
        <w:t xml:space="preserve">Jennifer Schneider </w:t>
      </w:r>
    </w:p>
    <w:p w:rsidR="00811AEC" w:rsidRDefault="00811AEC" w:rsidP="00811AEC">
      <w:pPr>
        <w:jc w:val="both"/>
        <w:rPr>
          <w:b/>
          <w:sz w:val="16"/>
          <w:szCs w:val="16"/>
          <w:lang w:val="en-US"/>
        </w:rPr>
      </w:pPr>
    </w:p>
    <w:p w:rsidR="00811AEC" w:rsidRDefault="00811AEC" w:rsidP="00811AEC">
      <w:pPr>
        <w:tabs>
          <w:tab w:val="left" w:pos="2127"/>
        </w:tabs>
        <w:ind w:left="2124" w:hanging="2124"/>
        <w:rPr>
          <w:sz w:val="24"/>
          <w:szCs w:val="28"/>
          <w:lang w:val="en-US"/>
        </w:rPr>
      </w:pPr>
      <w:r>
        <w:rPr>
          <w:b/>
          <w:sz w:val="24"/>
          <w:szCs w:val="28"/>
          <w:lang w:val="en-US"/>
        </w:rPr>
        <w:t>Project Title:</w:t>
      </w:r>
      <w:r>
        <w:rPr>
          <w:sz w:val="24"/>
          <w:szCs w:val="28"/>
          <w:lang w:val="en-US"/>
        </w:rPr>
        <w:tab/>
      </w:r>
      <w:r>
        <w:rPr>
          <w:sz w:val="24"/>
          <w:szCs w:val="28"/>
          <w:lang w:val="en-US"/>
        </w:rPr>
        <w:tab/>
        <w:t>Streaming approaches for Europe – Enhancing the digital competences by streaming approaches for schools to tackle the challenges of COVID-19</w:t>
      </w:r>
    </w:p>
    <w:p w:rsidR="00811AEC" w:rsidRDefault="00811AEC" w:rsidP="00811AEC">
      <w:pPr>
        <w:tabs>
          <w:tab w:val="left" w:pos="2127"/>
        </w:tabs>
        <w:rPr>
          <w:sz w:val="24"/>
          <w:szCs w:val="28"/>
          <w:lang w:val="en-US"/>
        </w:rPr>
      </w:pPr>
      <w:r>
        <w:rPr>
          <w:b/>
          <w:sz w:val="24"/>
          <w:szCs w:val="28"/>
          <w:lang w:val="en-US"/>
        </w:rPr>
        <w:t>Acronym:</w:t>
      </w:r>
      <w:r>
        <w:rPr>
          <w:sz w:val="24"/>
          <w:szCs w:val="28"/>
          <w:lang w:val="en-US"/>
        </w:rPr>
        <w:tab/>
        <w:t>SAFE</w:t>
      </w:r>
    </w:p>
    <w:p w:rsidR="00811AEC" w:rsidRDefault="00811AEC" w:rsidP="00811AEC">
      <w:pPr>
        <w:tabs>
          <w:tab w:val="left" w:pos="708"/>
          <w:tab w:val="left" w:pos="1416"/>
          <w:tab w:val="left" w:pos="2124"/>
          <w:tab w:val="left" w:pos="2832"/>
          <w:tab w:val="left" w:pos="3540"/>
          <w:tab w:val="left" w:pos="4248"/>
          <w:tab w:val="left" w:pos="4956"/>
          <w:tab w:val="left" w:pos="5472"/>
        </w:tabs>
        <w:rPr>
          <w:b/>
          <w:sz w:val="24"/>
          <w:szCs w:val="28"/>
          <w:lang w:val="en-GB"/>
        </w:rPr>
      </w:pPr>
      <w:r>
        <w:rPr>
          <w:b/>
          <w:sz w:val="24"/>
          <w:szCs w:val="28"/>
          <w:lang w:val="en-US"/>
        </w:rPr>
        <w:t>Reference number:</w:t>
      </w:r>
      <w:r>
        <w:rPr>
          <w:sz w:val="24"/>
          <w:szCs w:val="28"/>
          <w:lang w:val="en-US"/>
        </w:rPr>
        <w:tab/>
      </w:r>
      <w:r>
        <w:rPr>
          <w:b/>
          <w:i/>
          <w:sz w:val="24"/>
          <w:szCs w:val="28"/>
          <w:lang w:val="en-GB"/>
        </w:rPr>
        <w:t>2020-1-DE03-KA226-SCH-093590</w:t>
      </w:r>
    </w:p>
    <w:p w:rsidR="00811AEC" w:rsidRDefault="00811AEC" w:rsidP="00811AEC">
      <w:pPr>
        <w:pStyle w:val="MittlereSchattierung1-Akzent11"/>
        <w:spacing w:line="276" w:lineRule="auto"/>
        <w:ind w:left="2977" w:hanging="2977"/>
        <w:rPr>
          <w:sz w:val="24"/>
          <w:szCs w:val="28"/>
          <w:lang w:val="en-US"/>
        </w:rPr>
      </w:pPr>
      <w:r>
        <w:rPr>
          <w:b/>
          <w:sz w:val="24"/>
          <w:szCs w:val="28"/>
          <w:lang w:val="en-US"/>
        </w:rPr>
        <w:t>Project partners:</w:t>
      </w:r>
      <w:r>
        <w:rPr>
          <w:b/>
          <w:sz w:val="24"/>
          <w:szCs w:val="28"/>
          <w:lang w:val="en-US"/>
        </w:rPr>
        <w:tab/>
      </w:r>
      <w:r>
        <w:rPr>
          <w:sz w:val="24"/>
          <w:szCs w:val="28"/>
          <w:lang w:val="en-US"/>
        </w:rPr>
        <w:t>P1</w:t>
      </w:r>
      <w:r>
        <w:rPr>
          <w:sz w:val="24"/>
          <w:szCs w:val="28"/>
          <w:lang w:val="en-US"/>
        </w:rPr>
        <w:tab/>
        <w:t>University Paderborn (UPB), DE</w:t>
      </w:r>
      <w:r>
        <w:rPr>
          <w:sz w:val="24"/>
          <w:szCs w:val="28"/>
          <w:lang w:val="en-US"/>
        </w:rPr>
        <w:br/>
        <w:t>P2</w:t>
      </w:r>
      <w:r>
        <w:rPr>
          <w:sz w:val="24"/>
          <w:szCs w:val="28"/>
          <w:lang w:val="en-US"/>
        </w:rPr>
        <w:tab/>
        <w:t>Ingenious Knowledge GmbH (IK), DE</w:t>
      </w:r>
      <w:r>
        <w:rPr>
          <w:sz w:val="24"/>
          <w:szCs w:val="28"/>
          <w:lang w:val="en-US"/>
        </w:rPr>
        <w:tab/>
      </w:r>
    </w:p>
    <w:p w:rsidR="00811AEC" w:rsidRPr="0076112F" w:rsidRDefault="00811AEC" w:rsidP="0033619F">
      <w:pPr>
        <w:pStyle w:val="MittlereSchattierung1-Akzent11"/>
        <w:spacing w:line="276" w:lineRule="auto"/>
        <w:ind w:left="2977"/>
        <w:rPr>
          <w:rFonts w:ascii="Times New Roman" w:hAnsi="Times New Roman"/>
          <w:i/>
          <w:sz w:val="24"/>
          <w:szCs w:val="24"/>
        </w:rPr>
      </w:pPr>
      <w:r>
        <w:rPr>
          <w:sz w:val="24"/>
          <w:szCs w:val="28"/>
          <w:lang w:val="en-US"/>
        </w:rPr>
        <w:t>P3</w:t>
      </w:r>
      <w:r>
        <w:rPr>
          <w:sz w:val="24"/>
          <w:szCs w:val="28"/>
          <w:lang w:val="en-US"/>
        </w:rPr>
        <w:tab/>
        <w:t>TOMAS ROMOJARO (CEIP), ES</w:t>
      </w:r>
      <w:r>
        <w:rPr>
          <w:sz w:val="24"/>
          <w:szCs w:val="28"/>
          <w:lang w:val="en-US"/>
        </w:rPr>
        <w:br/>
        <w:t>P4</w:t>
      </w:r>
      <w:r>
        <w:rPr>
          <w:sz w:val="24"/>
          <w:szCs w:val="28"/>
          <w:lang w:val="en-US"/>
        </w:rPr>
        <w:tab/>
        <w:t>KURZY s.r.o. (ZEBRA), CZ</w:t>
      </w:r>
    </w:p>
    <w:p w:rsidR="00811AEC" w:rsidRPr="00E235BD" w:rsidRDefault="0033619F" w:rsidP="00811AEC">
      <w:pPr>
        <w:pStyle w:val="berschrift1"/>
        <w:rPr>
          <w:b/>
          <w:sz w:val="40"/>
        </w:rPr>
      </w:pPr>
      <w:r>
        <w:rPr>
          <w:b/>
          <w:sz w:val="40"/>
        </w:rPr>
        <w:lastRenderedPageBreak/>
        <w:t xml:space="preserve">Classroom Material </w:t>
      </w:r>
    </w:p>
    <w:p w:rsidR="00811AEC" w:rsidRPr="00E235BD" w:rsidRDefault="00811AEC" w:rsidP="00811AEC">
      <w:pPr>
        <w:rPr>
          <w:b/>
          <w:sz w:val="24"/>
          <w:lang w:val="en-US"/>
        </w:rPr>
      </w:pPr>
    </w:p>
    <w:p w:rsidR="00811AEC" w:rsidRPr="00E235BD" w:rsidRDefault="00811AEC" w:rsidP="00811AEC">
      <w:pPr>
        <w:pStyle w:val="berschrift2"/>
        <w:rPr>
          <w:b/>
          <w:sz w:val="32"/>
        </w:rPr>
      </w:pPr>
      <w:proofErr w:type="spellStart"/>
      <w:r w:rsidRPr="00E235BD">
        <w:rPr>
          <w:b/>
          <w:sz w:val="32"/>
        </w:rPr>
        <w:t>Aspe</w:t>
      </w:r>
      <w:r w:rsidR="0033619F">
        <w:rPr>
          <w:b/>
          <w:sz w:val="32"/>
        </w:rPr>
        <w:t>c</w:t>
      </w:r>
      <w:r w:rsidRPr="00E235BD">
        <w:rPr>
          <w:b/>
          <w:sz w:val="32"/>
        </w:rPr>
        <w:t>t</w:t>
      </w:r>
      <w:proofErr w:type="spellEnd"/>
      <w:r w:rsidRPr="00E235BD">
        <w:rPr>
          <w:b/>
          <w:sz w:val="32"/>
        </w:rPr>
        <w:t xml:space="preserve"> (</w:t>
      </w:r>
      <w:r w:rsidR="000D0FAC" w:rsidRPr="00E235BD">
        <w:rPr>
          <w:b/>
          <w:sz w:val="32"/>
        </w:rPr>
        <w:t>2</w:t>
      </w:r>
      <w:r w:rsidRPr="00E235BD">
        <w:rPr>
          <w:b/>
          <w:sz w:val="32"/>
        </w:rPr>
        <w:t xml:space="preserve">): Streaming </w:t>
      </w:r>
      <w:r w:rsidR="000D0FAC" w:rsidRPr="00E235BD">
        <w:rPr>
          <w:b/>
          <w:sz w:val="32"/>
        </w:rPr>
        <w:t xml:space="preserve">Software </w:t>
      </w:r>
    </w:p>
    <w:p w:rsidR="000D0FAC" w:rsidRDefault="000D0FAC" w:rsidP="000D0FAC"/>
    <w:p w:rsidR="000D0FAC" w:rsidRDefault="000D0FAC" w:rsidP="000D0FAC">
      <w:pPr>
        <w:rPr>
          <w:b/>
          <w:sz w:val="28"/>
          <w:lang w:val="en-US"/>
        </w:rPr>
      </w:pPr>
      <w:r w:rsidRPr="000D0FAC">
        <w:rPr>
          <w:b/>
          <w:sz w:val="28"/>
          <w:lang w:val="en-US"/>
        </w:rPr>
        <w:t>Modul</w:t>
      </w:r>
      <w:r w:rsidR="00E33724">
        <w:rPr>
          <w:b/>
          <w:sz w:val="28"/>
          <w:lang w:val="en-US"/>
        </w:rPr>
        <w:t>e</w:t>
      </w:r>
      <w:r w:rsidRPr="000D0FAC">
        <w:rPr>
          <w:b/>
          <w:sz w:val="28"/>
          <w:lang w:val="en-US"/>
        </w:rPr>
        <w:t xml:space="preserve"> </w:t>
      </w:r>
      <w:r w:rsidR="00E33724">
        <w:rPr>
          <w:b/>
          <w:sz w:val="28"/>
          <w:lang w:val="en-US"/>
        </w:rPr>
        <w:t>6:</w:t>
      </w:r>
      <w:r w:rsidRPr="000D0FAC">
        <w:rPr>
          <w:b/>
          <w:sz w:val="28"/>
          <w:lang w:val="en-US"/>
        </w:rPr>
        <w:t xml:space="preserve"> </w:t>
      </w:r>
      <w:r w:rsidR="00A34CBC" w:rsidRPr="009839A4">
        <w:rPr>
          <w:b/>
          <w:bCs/>
          <w:sz w:val="28"/>
          <w:lang w:val="en-US"/>
        </w:rPr>
        <w:t>My first stream: Going online - First streaming</w:t>
      </w:r>
    </w:p>
    <w:p w:rsidR="0033619F" w:rsidRDefault="0033619F" w:rsidP="000D0FAC">
      <w:pPr>
        <w:rPr>
          <w:b/>
          <w:sz w:val="28"/>
        </w:rPr>
      </w:pPr>
    </w:p>
    <w:p w:rsidR="0033619F" w:rsidRPr="0033619F" w:rsidRDefault="0033619F" w:rsidP="0033619F">
      <w:pPr>
        <w:jc w:val="center"/>
        <w:rPr>
          <w:b/>
          <w:sz w:val="36"/>
          <w:u w:val="single"/>
        </w:rPr>
      </w:pPr>
      <w:r w:rsidRPr="0033619F">
        <w:rPr>
          <w:b/>
          <w:sz w:val="36"/>
          <w:u w:val="single"/>
        </w:rPr>
        <w:t>Learning- Outcome Matrix (LOM)</w:t>
      </w:r>
    </w:p>
    <w:p w:rsidR="009C38F2" w:rsidRPr="0033619F" w:rsidRDefault="009C38F2" w:rsidP="009C38F2">
      <w:pPr>
        <w:jc w:val="both"/>
        <w:rPr>
          <w:sz w:val="28"/>
          <w:szCs w:val="32"/>
          <w:lang w:val="en-US"/>
        </w:rPr>
      </w:pPr>
      <w:r w:rsidRPr="0033619F">
        <w:rPr>
          <w:sz w:val="28"/>
          <w:szCs w:val="32"/>
          <w:lang w:val="en-US"/>
        </w:rPr>
        <w:t>The purpose of these information and charts are to illustrate how outcomes align with teaching and learning methods and assessments in the SAFE approach.</w:t>
      </w:r>
    </w:p>
    <w:p w:rsidR="009C38F2" w:rsidRPr="0033619F" w:rsidRDefault="009C38F2" w:rsidP="009C38F2">
      <w:pPr>
        <w:jc w:val="both"/>
        <w:rPr>
          <w:sz w:val="28"/>
          <w:szCs w:val="32"/>
          <w:lang w:val="en-US"/>
        </w:rPr>
      </w:pPr>
    </w:p>
    <w:p w:rsidR="009C38F2" w:rsidRPr="0033619F" w:rsidRDefault="009C38F2" w:rsidP="009C38F2">
      <w:pPr>
        <w:jc w:val="both"/>
        <w:rPr>
          <w:sz w:val="28"/>
          <w:szCs w:val="32"/>
          <w:lang w:val="en-US"/>
        </w:rPr>
      </w:pPr>
      <w:r w:rsidRPr="0033619F">
        <w:rPr>
          <w:sz w:val="28"/>
          <w:szCs w:val="32"/>
          <w:lang w:val="en-US"/>
        </w:rPr>
        <w:t>The following general</w:t>
      </w:r>
      <w:r w:rsidRPr="0033619F">
        <w:rPr>
          <w:b/>
          <w:sz w:val="28"/>
          <w:szCs w:val="32"/>
          <w:lang w:val="en-US"/>
        </w:rPr>
        <w:t xml:space="preserve"> </w:t>
      </w:r>
      <w:r w:rsidRPr="0033619F">
        <w:rPr>
          <w:b/>
          <w:i/>
          <w:sz w:val="28"/>
          <w:szCs w:val="32"/>
          <w:lang w:val="en-US"/>
        </w:rPr>
        <w:t>aims and objectives</w:t>
      </w:r>
      <w:r w:rsidRPr="0033619F">
        <w:rPr>
          <w:b/>
          <w:sz w:val="28"/>
          <w:szCs w:val="32"/>
          <w:lang w:val="en-US"/>
        </w:rPr>
        <w:t xml:space="preserve"> </w:t>
      </w:r>
      <w:r w:rsidRPr="0033619F">
        <w:rPr>
          <w:sz w:val="28"/>
          <w:szCs w:val="32"/>
          <w:lang w:val="en-US"/>
        </w:rPr>
        <w:t>are focused with the LOM:</w:t>
      </w:r>
    </w:p>
    <w:p w:rsidR="009C38F2" w:rsidRPr="0033619F" w:rsidRDefault="009C38F2" w:rsidP="009C38F2">
      <w:pPr>
        <w:jc w:val="both"/>
        <w:rPr>
          <w:sz w:val="28"/>
          <w:szCs w:val="32"/>
          <w:lang w:val="en-US"/>
        </w:rPr>
      </w:pPr>
      <w:r w:rsidRPr="0033619F">
        <w:rPr>
          <w:sz w:val="28"/>
          <w:szCs w:val="32"/>
          <w:lang w:val="en-US"/>
        </w:rPr>
        <w:t xml:space="preserve">This Learning Outcome matrix is designed to inform about the development of the curriculum structure to integrate Streaming and eLearning approaches in schools. </w:t>
      </w:r>
    </w:p>
    <w:p w:rsidR="009C38F2" w:rsidRPr="0033619F" w:rsidRDefault="009C38F2" w:rsidP="009C38F2">
      <w:pPr>
        <w:jc w:val="both"/>
        <w:rPr>
          <w:sz w:val="28"/>
          <w:szCs w:val="32"/>
          <w:lang w:val="en-US"/>
        </w:rPr>
      </w:pPr>
      <w:r w:rsidRPr="0033619F">
        <w:rPr>
          <w:sz w:val="28"/>
          <w:szCs w:val="32"/>
          <w:lang w:val="en-US"/>
        </w:rPr>
        <w:t>Focusing on a learning outcomes approach facilitates the tailoring of the pedagogic induction resources. This provides the possibility to suit specific cultural and societal values and ensures that local issues and necessary topics are addressed within the SAFE approach.</w:t>
      </w:r>
    </w:p>
    <w:p w:rsidR="00E235BD" w:rsidRDefault="00E235BD"/>
    <w:p w:rsidR="009C38F2" w:rsidRDefault="009C38F2"/>
    <w:p w:rsidR="009C38F2" w:rsidRDefault="009C38F2"/>
    <w:p w:rsidR="009C38F2" w:rsidRDefault="009C38F2"/>
    <w:p w:rsidR="00270407" w:rsidRDefault="00270407"/>
    <w:p w:rsidR="00270407" w:rsidRDefault="00270407"/>
    <w:p w:rsidR="00270407" w:rsidRDefault="00270407"/>
    <w:p w:rsidR="0033619F" w:rsidRDefault="0033619F"/>
    <w:tbl>
      <w:tblPr>
        <w:tblStyle w:val="Tabellenraster"/>
        <w:tblW w:w="0" w:type="auto"/>
        <w:tblLook w:val="04A0" w:firstRow="1" w:lastRow="0" w:firstColumn="1" w:lastColumn="0" w:noHBand="0" w:noVBand="1"/>
      </w:tblPr>
      <w:tblGrid>
        <w:gridCol w:w="988"/>
        <w:gridCol w:w="2693"/>
        <w:gridCol w:w="2994"/>
        <w:gridCol w:w="2341"/>
      </w:tblGrid>
      <w:tr w:rsidR="009C38F2" w:rsidRPr="009C38F2" w:rsidTr="00FE1113">
        <w:tc>
          <w:tcPr>
            <w:tcW w:w="9016" w:type="dxa"/>
            <w:gridSpan w:val="4"/>
            <w:shd w:val="clear" w:color="auto" w:fill="9CC2E5" w:themeFill="accent1" w:themeFillTint="99"/>
          </w:tcPr>
          <w:p w:rsidR="0033619F" w:rsidRDefault="0033619F" w:rsidP="0033619F">
            <w:pPr>
              <w:jc w:val="center"/>
              <w:rPr>
                <w:b/>
                <w:bCs/>
                <w:sz w:val="32"/>
                <w:szCs w:val="24"/>
                <w:lang w:val="en-GB"/>
              </w:rPr>
            </w:pPr>
            <w:r w:rsidRPr="00D0265B">
              <w:rPr>
                <w:b/>
                <w:bCs/>
                <w:sz w:val="32"/>
                <w:szCs w:val="24"/>
                <w:lang w:val="en-GB"/>
              </w:rPr>
              <w:t xml:space="preserve">SAFE Learning Outcome Matrix for </w:t>
            </w:r>
          </w:p>
          <w:p w:rsidR="009C38F2" w:rsidRPr="009C38F2" w:rsidRDefault="0033619F" w:rsidP="0033619F">
            <w:pPr>
              <w:jc w:val="center"/>
              <w:rPr>
                <w:b/>
                <w:bCs/>
                <w:sz w:val="24"/>
              </w:rPr>
            </w:pPr>
            <w:r w:rsidRPr="00D0265B">
              <w:rPr>
                <w:b/>
                <w:bCs/>
                <w:sz w:val="32"/>
                <w:szCs w:val="24"/>
                <w:lang w:val="en-GB"/>
              </w:rPr>
              <w:t>teachers and trainers in schools</w:t>
            </w:r>
          </w:p>
        </w:tc>
      </w:tr>
      <w:tr w:rsidR="0033619F" w:rsidRPr="009C38F2" w:rsidTr="00A34CBC">
        <w:tc>
          <w:tcPr>
            <w:tcW w:w="988" w:type="dxa"/>
            <w:vMerge w:val="restart"/>
            <w:shd w:val="clear" w:color="auto" w:fill="9CC2E5" w:themeFill="accent1" w:themeFillTint="99"/>
          </w:tcPr>
          <w:p w:rsidR="0033619F" w:rsidRPr="009C38F2" w:rsidRDefault="0033619F" w:rsidP="0033619F">
            <w:pPr>
              <w:rPr>
                <w:b/>
                <w:bCs/>
                <w:sz w:val="24"/>
              </w:rPr>
            </w:pPr>
          </w:p>
        </w:tc>
        <w:tc>
          <w:tcPr>
            <w:tcW w:w="2693" w:type="dxa"/>
            <w:shd w:val="clear" w:color="auto" w:fill="9CC2E5" w:themeFill="accent1" w:themeFillTint="99"/>
          </w:tcPr>
          <w:p w:rsidR="0033619F" w:rsidRPr="0033619F" w:rsidRDefault="0033619F" w:rsidP="0033619F">
            <w:pPr>
              <w:rPr>
                <w:sz w:val="28"/>
                <w:szCs w:val="24"/>
              </w:rPr>
            </w:pPr>
            <w:r w:rsidRPr="0033619F">
              <w:rPr>
                <w:b/>
                <w:bCs/>
                <w:sz w:val="28"/>
                <w:szCs w:val="24"/>
              </w:rPr>
              <w:t>Outcome</w:t>
            </w:r>
          </w:p>
        </w:tc>
        <w:tc>
          <w:tcPr>
            <w:tcW w:w="2994" w:type="dxa"/>
            <w:shd w:val="clear" w:color="auto" w:fill="9CC2E5" w:themeFill="accent1" w:themeFillTint="99"/>
          </w:tcPr>
          <w:p w:rsidR="0033619F" w:rsidRPr="0033619F" w:rsidRDefault="0033619F" w:rsidP="0033619F">
            <w:pPr>
              <w:rPr>
                <w:sz w:val="28"/>
                <w:szCs w:val="24"/>
              </w:rPr>
            </w:pPr>
            <w:r w:rsidRPr="0033619F">
              <w:rPr>
                <w:b/>
                <w:bCs/>
                <w:sz w:val="28"/>
                <w:szCs w:val="24"/>
              </w:rPr>
              <w:t>Teaching and Learning Activities</w:t>
            </w:r>
          </w:p>
        </w:tc>
        <w:tc>
          <w:tcPr>
            <w:tcW w:w="2341" w:type="dxa"/>
            <w:shd w:val="clear" w:color="auto" w:fill="9CC2E5" w:themeFill="accent1" w:themeFillTint="99"/>
          </w:tcPr>
          <w:p w:rsidR="0033619F" w:rsidRPr="0033619F" w:rsidRDefault="0033619F" w:rsidP="0033619F">
            <w:pPr>
              <w:rPr>
                <w:sz w:val="28"/>
                <w:szCs w:val="24"/>
              </w:rPr>
            </w:pPr>
            <w:r w:rsidRPr="0033619F">
              <w:rPr>
                <w:b/>
                <w:bCs/>
                <w:sz w:val="28"/>
                <w:szCs w:val="24"/>
              </w:rPr>
              <w:t>Assessment</w:t>
            </w:r>
          </w:p>
        </w:tc>
      </w:tr>
      <w:tr w:rsidR="0033619F" w:rsidRPr="009C38F2" w:rsidTr="00A34CBC">
        <w:tc>
          <w:tcPr>
            <w:tcW w:w="988" w:type="dxa"/>
            <w:vMerge/>
            <w:shd w:val="clear" w:color="auto" w:fill="9CC2E5" w:themeFill="accent1" w:themeFillTint="99"/>
          </w:tcPr>
          <w:p w:rsidR="0033619F" w:rsidRPr="009C38F2" w:rsidRDefault="0033619F" w:rsidP="0033619F">
            <w:pPr>
              <w:rPr>
                <w:sz w:val="24"/>
              </w:rPr>
            </w:pPr>
          </w:p>
        </w:tc>
        <w:tc>
          <w:tcPr>
            <w:tcW w:w="2693" w:type="dxa"/>
            <w:shd w:val="clear" w:color="auto" w:fill="DEEAF6" w:themeFill="accent1" w:themeFillTint="33"/>
          </w:tcPr>
          <w:p w:rsidR="0033619F" w:rsidRPr="00D0265B" w:rsidRDefault="0033619F" w:rsidP="0033619F">
            <w:pPr>
              <w:rPr>
                <w:b/>
                <w:sz w:val="24"/>
                <w:szCs w:val="24"/>
              </w:rPr>
            </w:pPr>
            <w:r w:rsidRPr="00D0265B">
              <w:rPr>
                <w:b/>
                <w:sz w:val="24"/>
                <w:szCs w:val="24"/>
              </w:rPr>
              <w:t>Having taken this course, participants (teachers/trainers) will be able to:</w:t>
            </w:r>
          </w:p>
        </w:tc>
        <w:tc>
          <w:tcPr>
            <w:tcW w:w="2994" w:type="dxa"/>
            <w:shd w:val="clear" w:color="auto" w:fill="DEEAF6" w:themeFill="accent1" w:themeFillTint="33"/>
          </w:tcPr>
          <w:p w:rsidR="0033619F" w:rsidRPr="00D0265B" w:rsidRDefault="0033619F" w:rsidP="0033619F">
            <w:pPr>
              <w:rPr>
                <w:b/>
                <w:sz w:val="24"/>
                <w:szCs w:val="24"/>
              </w:rPr>
            </w:pPr>
            <w:r w:rsidRPr="00D0265B">
              <w:rPr>
                <w:b/>
                <w:sz w:val="24"/>
                <w:szCs w:val="24"/>
              </w:rPr>
              <w:t>The participants (teachers/trainers) will be taught to achieve this specific outcome through the following learning activities:</w:t>
            </w:r>
          </w:p>
        </w:tc>
        <w:tc>
          <w:tcPr>
            <w:tcW w:w="2341" w:type="dxa"/>
            <w:shd w:val="clear" w:color="auto" w:fill="DEEAF6" w:themeFill="accent1" w:themeFillTint="33"/>
          </w:tcPr>
          <w:p w:rsidR="0033619F" w:rsidRPr="00D0265B" w:rsidRDefault="0033619F" w:rsidP="0033619F">
            <w:pPr>
              <w:rPr>
                <w:b/>
                <w:sz w:val="24"/>
                <w:szCs w:val="24"/>
              </w:rPr>
            </w:pPr>
            <w:r w:rsidRPr="00D0265B">
              <w:rPr>
                <w:b/>
                <w:sz w:val="24"/>
                <w:szCs w:val="24"/>
              </w:rPr>
              <w:t>The participants (teachers/trainers) will be assessed on their achievement of this specific outcome through the following assessment tasks:</w:t>
            </w:r>
          </w:p>
        </w:tc>
      </w:tr>
      <w:tr w:rsidR="009C38F2" w:rsidRPr="009C38F2" w:rsidTr="00A34CBC">
        <w:tc>
          <w:tcPr>
            <w:tcW w:w="988" w:type="dxa"/>
            <w:vMerge/>
            <w:shd w:val="clear" w:color="auto" w:fill="9CC2E5" w:themeFill="accent1" w:themeFillTint="99"/>
          </w:tcPr>
          <w:p w:rsidR="009C38F2" w:rsidRPr="009C38F2" w:rsidRDefault="009C38F2" w:rsidP="00D608F2">
            <w:pPr>
              <w:spacing w:after="0"/>
              <w:rPr>
                <w:sz w:val="24"/>
              </w:rPr>
            </w:pPr>
          </w:p>
        </w:tc>
        <w:tc>
          <w:tcPr>
            <w:tcW w:w="2693" w:type="dxa"/>
            <w:shd w:val="clear" w:color="auto" w:fill="DEEAF6" w:themeFill="accent1" w:themeFillTint="33"/>
          </w:tcPr>
          <w:p w:rsidR="009C38F2" w:rsidRPr="009C38F2" w:rsidRDefault="00A34CBC" w:rsidP="00D608F2">
            <w:pPr>
              <w:spacing w:after="0"/>
              <w:jc w:val="both"/>
              <w:rPr>
                <w:sz w:val="24"/>
                <w:szCs w:val="14"/>
              </w:rPr>
            </w:pPr>
            <w:r w:rsidRPr="00A34CBC">
              <w:rPr>
                <w:sz w:val="24"/>
                <w:szCs w:val="14"/>
              </w:rPr>
              <w:t xml:space="preserve">Reflect the individual understanding of streaming platforms and represent which ones they use in their everyday life. They can also </w:t>
            </w:r>
            <w:proofErr w:type="spellStart"/>
            <w:r w:rsidRPr="00A34CBC">
              <w:rPr>
                <w:sz w:val="24"/>
                <w:szCs w:val="14"/>
              </w:rPr>
              <w:t>categorise</w:t>
            </w:r>
            <w:proofErr w:type="spellEnd"/>
            <w:r w:rsidRPr="00A34CBC">
              <w:rPr>
                <w:sz w:val="24"/>
                <w:szCs w:val="14"/>
              </w:rPr>
              <w:t xml:space="preserve"> different streaming providers.</w:t>
            </w:r>
          </w:p>
        </w:tc>
        <w:tc>
          <w:tcPr>
            <w:tcW w:w="2994" w:type="dxa"/>
            <w:shd w:val="clear" w:color="auto" w:fill="DEEAF6" w:themeFill="accent1" w:themeFillTint="33"/>
          </w:tcPr>
          <w:p w:rsidR="009C38F2" w:rsidRPr="009C38F2" w:rsidRDefault="00A34CBC" w:rsidP="00D608F2">
            <w:pPr>
              <w:spacing w:after="0"/>
              <w:jc w:val="both"/>
              <w:rPr>
                <w:sz w:val="24"/>
                <w:szCs w:val="14"/>
              </w:rPr>
            </w:pPr>
            <w:r w:rsidRPr="00A34CBC">
              <w:rPr>
                <w:sz w:val="24"/>
                <w:szCs w:val="14"/>
              </w:rPr>
              <w:t>The participants read an information text about streaming platforms</w:t>
            </w:r>
            <w:r>
              <w:rPr>
                <w:sz w:val="24"/>
                <w:szCs w:val="14"/>
              </w:rPr>
              <w:t xml:space="preserve"> </w:t>
            </w:r>
            <w:r w:rsidRPr="00A34CBC">
              <w:rPr>
                <w:sz w:val="24"/>
                <w:szCs w:val="14"/>
              </w:rPr>
              <w:t>beforehand</w:t>
            </w:r>
            <w:r>
              <w:rPr>
                <w:sz w:val="24"/>
                <w:szCs w:val="14"/>
              </w:rPr>
              <w:t xml:space="preserve"> </w:t>
            </w:r>
            <w:r w:rsidRPr="00A34CBC">
              <w:rPr>
                <w:sz w:val="24"/>
                <w:szCs w:val="14"/>
              </w:rPr>
              <w:t>and,</w:t>
            </w:r>
            <w:r>
              <w:rPr>
                <w:sz w:val="24"/>
                <w:szCs w:val="14"/>
              </w:rPr>
              <w:t xml:space="preserve"> </w:t>
            </w:r>
            <w:r w:rsidRPr="00A34CBC">
              <w:rPr>
                <w:sz w:val="24"/>
                <w:szCs w:val="14"/>
              </w:rPr>
              <w:t>based on this, think about their individual use of streaming providers in their everyday life. In addition, different streaming providers have to be assigned to different categories.</w:t>
            </w:r>
          </w:p>
        </w:tc>
        <w:tc>
          <w:tcPr>
            <w:tcW w:w="2341" w:type="dxa"/>
            <w:shd w:val="clear" w:color="auto" w:fill="DEEAF6" w:themeFill="accent1" w:themeFillTint="33"/>
          </w:tcPr>
          <w:p w:rsidR="009C38F2" w:rsidRPr="009C38F2" w:rsidRDefault="00A34CBC" w:rsidP="00D608F2">
            <w:pPr>
              <w:spacing w:after="0"/>
              <w:jc w:val="both"/>
              <w:rPr>
                <w:sz w:val="24"/>
                <w:szCs w:val="14"/>
              </w:rPr>
            </w:pPr>
            <w:r w:rsidRPr="00A34CBC">
              <w:rPr>
                <w:sz w:val="24"/>
                <w:szCs w:val="14"/>
              </w:rPr>
              <w:t>Oral feedback is the main basis for assessing the correct understanding of streaming platforms.</w:t>
            </w:r>
          </w:p>
        </w:tc>
      </w:tr>
      <w:tr w:rsidR="009C38F2" w:rsidRPr="009C38F2" w:rsidTr="00A34CBC">
        <w:tc>
          <w:tcPr>
            <w:tcW w:w="988" w:type="dxa"/>
            <w:vMerge/>
            <w:shd w:val="clear" w:color="auto" w:fill="9CC2E5" w:themeFill="accent1" w:themeFillTint="99"/>
          </w:tcPr>
          <w:p w:rsidR="009C38F2" w:rsidRPr="009C38F2" w:rsidRDefault="009C38F2" w:rsidP="00D608F2">
            <w:pPr>
              <w:spacing w:after="0"/>
              <w:rPr>
                <w:sz w:val="24"/>
              </w:rPr>
            </w:pPr>
          </w:p>
        </w:tc>
        <w:tc>
          <w:tcPr>
            <w:tcW w:w="2693" w:type="dxa"/>
            <w:shd w:val="clear" w:color="auto" w:fill="DEEAF6" w:themeFill="accent1" w:themeFillTint="33"/>
          </w:tcPr>
          <w:p w:rsidR="009C38F2" w:rsidRPr="00A34CBC" w:rsidRDefault="00A34CBC" w:rsidP="00D608F2">
            <w:pPr>
              <w:spacing w:after="0"/>
              <w:jc w:val="both"/>
              <w:rPr>
                <w:b/>
                <w:sz w:val="24"/>
                <w:szCs w:val="14"/>
              </w:rPr>
            </w:pPr>
            <w:r w:rsidRPr="00A34CBC">
              <w:rPr>
                <w:b/>
                <w:sz w:val="24"/>
                <w:szCs w:val="14"/>
              </w:rPr>
              <w:t>According to this learning material streaming software, the participants (teachers):</w:t>
            </w:r>
          </w:p>
        </w:tc>
        <w:tc>
          <w:tcPr>
            <w:tcW w:w="2994" w:type="dxa"/>
            <w:shd w:val="clear" w:color="auto" w:fill="DEEAF6" w:themeFill="accent1" w:themeFillTint="33"/>
          </w:tcPr>
          <w:p w:rsidR="009C38F2" w:rsidRPr="00A34CBC" w:rsidRDefault="00A34CBC" w:rsidP="00D608F2">
            <w:pPr>
              <w:spacing w:after="0"/>
              <w:jc w:val="both"/>
              <w:rPr>
                <w:b/>
                <w:sz w:val="24"/>
                <w:szCs w:val="14"/>
              </w:rPr>
            </w:pPr>
            <w:r w:rsidRPr="00A34CBC">
              <w:rPr>
                <w:b/>
                <w:sz w:val="24"/>
                <w:szCs w:val="14"/>
              </w:rPr>
              <w:t>Participants (teachers) are taught to achieve specific outcomes through the following learning activities:</w:t>
            </w:r>
          </w:p>
        </w:tc>
        <w:tc>
          <w:tcPr>
            <w:tcW w:w="2341" w:type="dxa"/>
            <w:shd w:val="clear" w:color="auto" w:fill="DEEAF6" w:themeFill="accent1" w:themeFillTint="33"/>
          </w:tcPr>
          <w:p w:rsidR="009C38F2" w:rsidRDefault="00A34CBC" w:rsidP="00D608F2">
            <w:pPr>
              <w:spacing w:after="0"/>
              <w:jc w:val="both"/>
              <w:rPr>
                <w:b/>
                <w:sz w:val="24"/>
                <w:szCs w:val="14"/>
              </w:rPr>
            </w:pPr>
            <w:r w:rsidRPr="00A34CBC">
              <w:rPr>
                <w:b/>
                <w:sz w:val="24"/>
                <w:szCs w:val="14"/>
              </w:rPr>
              <w:t>The participants (teachers) are assessed on their achievement of the specific outcome in the following assessment task:</w:t>
            </w:r>
          </w:p>
          <w:p w:rsidR="00A34CBC" w:rsidRDefault="00A34CBC" w:rsidP="00D608F2">
            <w:pPr>
              <w:spacing w:after="0"/>
              <w:jc w:val="both"/>
              <w:rPr>
                <w:b/>
                <w:sz w:val="24"/>
                <w:szCs w:val="14"/>
              </w:rPr>
            </w:pPr>
          </w:p>
          <w:p w:rsidR="00A34CBC" w:rsidRDefault="00A34CBC" w:rsidP="00D608F2">
            <w:pPr>
              <w:spacing w:after="0"/>
              <w:jc w:val="both"/>
              <w:rPr>
                <w:b/>
                <w:sz w:val="24"/>
                <w:szCs w:val="14"/>
              </w:rPr>
            </w:pPr>
          </w:p>
          <w:p w:rsidR="00A34CBC" w:rsidRDefault="00A34CBC" w:rsidP="00D608F2">
            <w:pPr>
              <w:spacing w:after="0"/>
              <w:jc w:val="both"/>
              <w:rPr>
                <w:b/>
                <w:sz w:val="24"/>
                <w:szCs w:val="14"/>
              </w:rPr>
            </w:pPr>
          </w:p>
          <w:p w:rsidR="00A34CBC" w:rsidRDefault="00A34CBC" w:rsidP="00D608F2">
            <w:pPr>
              <w:spacing w:after="0"/>
              <w:jc w:val="both"/>
              <w:rPr>
                <w:b/>
                <w:sz w:val="24"/>
                <w:szCs w:val="14"/>
              </w:rPr>
            </w:pPr>
          </w:p>
          <w:p w:rsidR="00A34CBC" w:rsidRPr="00A34CBC" w:rsidRDefault="00A34CBC" w:rsidP="00D608F2">
            <w:pPr>
              <w:spacing w:after="0"/>
              <w:jc w:val="both"/>
              <w:rPr>
                <w:b/>
                <w:sz w:val="24"/>
                <w:szCs w:val="14"/>
              </w:rPr>
            </w:pPr>
          </w:p>
        </w:tc>
      </w:tr>
      <w:tr w:rsidR="009C38F2" w:rsidRPr="009C38F2" w:rsidTr="00A34CBC">
        <w:trPr>
          <w:trHeight w:val="2599"/>
        </w:trPr>
        <w:tc>
          <w:tcPr>
            <w:tcW w:w="988" w:type="dxa"/>
            <w:vMerge/>
            <w:shd w:val="clear" w:color="auto" w:fill="9CC2E5" w:themeFill="accent1" w:themeFillTint="99"/>
          </w:tcPr>
          <w:p w:rsidR="009C38F2" w:rsidRPr="009C38F2" w:rsidRDefault="009C38F2" w:rsidP="00964A9B">
            <w:pPr>
              <w:rPr>
                <w:sz w:val="24"/>
              </w:rPr>
            </w:pPr>
          </w:p>
        </w:tc>
        <w:tc>
          <w:tcPr>
            <w:tcW w:w="2693" w:type="dxa"/>
            <w:shd w:val="clear" w:color="auto" w:fill="DEEAF6" w:themeFill="accent1" w:themeFillTint="33"/>
          </w:tcPr>
          <w:p w:rsidR="009C38F2" w:rsidRPr="009C38F2" w:rsidRDefault="00A34CBC" w:rsidP="00964A9B">
            <w:pPr>
              <w:rPr>
                <w:sz w:val="24"/>
                <w:szCs w:val="14"/>
              </w:rPr>
            </w:pPr>
            <w:r w:rsidRPr="00A34CBC">
              <w:rPr>
                <w:sz w:val="24"/>
                <w:szCs w:val="14"/>
              </w:rPr>
              <w:t>Weigh up the advantages and disadvantages of different streaming software and assess them individually.</w:t>
            </w:r>
          </w:p>
        </w:tc>
        <w:tc>
          <w:tcPr>
            <w:tcW w:w="2994" w:type="dxa"/>
            <w:shd w:val="clear" w:color="auto" w:fill="DEEAF6" w:themeFill="accent1" w:themeFillTint="33"/>
          </w:tcPr>
          <w:p w:rsidR="009C38F2" w:rsidRPr="009C38F2" w:rsidRDefault="00A34CBC" w:rsidP="00964A9B">
            <w:pPr>
              <w:rPr>
                <w:sz w:val="24"/>
                <w:szCs w:val="14"/>
              </w:rPr>
            </w:pPr>
            <w:r w:rsidRPr="00A34CBC">
              <w:rPr>
                <w:sz w:val="24"/>
                <w:szCs w:val="14"/>
              </w:rPr>
              <w:t>The participants are informed by an information text about streaming software and the profiles of different providers. Based on this information, they have to assess which software meets their individual needs.</w:t>
            </w:r>
          </w:p>
        </w:tc>
        <w:tc>
          <w:tcPr>
            <w:tcW w:w="2341" w:type="dxa"/>
            <w:shd w:val="clear" w:color="auto" w:fill="DEEAF6" w:themeFill="accent1" w:themeFillTint="33"/>
          </w:tcPr>
          <w:p w:rsidR="009C38F2" w:rsidRPr="009C38F2" w:rsidRDefault="00A34CBC" w:rsidP="00964A9B">
            <w:pPr>
              <w:rPr>
                <w:sz w:val="24"/>
                <w:szCs w:val="14"/>
              </w:rPr>
            </w:pPr>
            <w:r w:rsidRPr="00A34CBC">
              <w:rPr>
                <w:sz w:val="24"/>
                <w:szCs w:val="14"/>
              </w:rPr>
              <w:t xml:space="preserve">Oral feedback is the main basis for assessing the correct understanding of streaming </w:t>
            </w:r>
            <w:proofErr w:type="spellStart"/>
            <w:r w:rsidRPr="00A34CBC">
              <w:rPr>
                <w:sz w:val="24"/>
                <w:szCs w:val="14"/>
              </w:rPr>
              <w:t>softwares</w:t>
            </w:r>
            <w:proofErr w:type="spellEnd"/>
            <w:r>
              <w:rPr>
                <w:sz w:val="24"/>
                <w:szCs w:val="14"/>
              </w:rPr>
              <w:t>.</w:t>
            </w:r>
            <w:bookmarkStart w:id="1" w:name="_GoBack"/>
            <w:bookmarkEnd w:id="1"/>
          </w:p>
        </w:tc>
      </w:tr>
    </w:tbl>
    <w:p w:rsidR="009C38F2" w:rsidRDefault="009C38F2"/>
    <w:p w:rsidR="009C38F2" w:rsidRDefault="009C38F2"/>
    <w:sectPr w:rsidR="009C38F2">
      <w:headerReference w:type="default" r:id="rId8"/>
      <w:footerReference w:type="default" r:id="rId9"/>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80F" w:rsidRDefault="0020080F">
      <w:pPr>
        <w:spacing w:after="0" w:line="240" w:lineRule="auto"/>
      </w:pPr>
      <w:r>
        <w:separator/>
      </w:r>
    </w:p>
  </w:endnote>
  <w:endnote w:type="continuationSeparator" w:id="0">
    <w:p w:rsidR="0020080F" w:rsidRDefault="00200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778" w:rsidRDefault="00811AEC" w:rsidP="00DF1778">
    <w:pPr>
      <w:pStyle w:val="Textkrper"/>
      <w:spacing w:before="1"/>
      <w:jc w:val="center"/>
      <w:rPr>
        <w:rFonts w:asciiTheme="minorHAnsi" w:hAnsiTheme="minorHAnsi" w:cstheme="minorHAnsi"/>
        <w:b w:val="0"/>
        <w:color w:val="231F20"/>
        <w:sz w:val="12"/>
        <w:szCs w:val="16"/>
        <w:lang w:val="en-US"/>
      </w:rPr>
    </w:pPr>
    <w:r>
      <w:rPr>
        <w:rFonts w:asciiTheme="minorHAnsi" w:hAnsiTheme="minorHAnsi" w:cstheme="minorHAnsi"/>
        <w:b w:val="0"/>
        <w:color w:val="231F20"/>
        <w:sz w:val="12"/>
        <w:szCs w:val="16"/>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p w:rsidR="00DF1778" w:rsidRDefault="00811AEC" w:rsidP="00DF1778">
    <w:pPr>
      <w:pStyle w:val="Fuzeile"/>
      <w:rPr>
        <w:lang w:val="en-US"/>
      </w:rPr>
    </w:pPr>
    <w:r>
      <w:rPr>
        <w:rFonts w:ascii="Times New Roman" w:hAnsi="Times New Roman"/>
        <w:noProof/>
        <w:sz w:val="40"/>
        <w:szCs w:val="40"/>
        <w:lang w:eastAsia="de-DE"/>
      </w:rPr>
      <w:drawing>
        <wp:anchor distT="0" distB="0" distL="114300" distR="114300" simplePos="0" relativeHeight="251659264" behindDoc="1" locked="0" layoutInCell="1" allowOverlap="1" wp14:anchorId="4F1C4287" wp14:editId="0A310B10">
          <wp:simplePos x="0" y="0"/>
          <wp:positionH relativeFrom="column">
            <wp:posOffset>5570220</wp:posOffset>
          </wp:positionH>
          <wp:positionV relativeFrom="paragraph">
            <wp:posOffset>0</wp:posOffset>
          </wp:positionV>
          <wp:extent cx="836930" cy="297180"/>
          <wp:effectExtent l="0" t="0" r="0" b="5715"/>
          <wp:wrapNone/>
          <wp:docPr id="4" name="Grafik 2" descr="CC-BY-S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SA 4.0"/>
                  <pic:cNvPicPr>
                    <a:picLocks noChangeAspect="1"/>
                  </pic:cNvPicPr>
                </pic:nvPicPr>
                <pic:blipFill>
                  <a:blip r:embed="rId1"/>
                  <a:stretch/>
                </pic:blipFill>
                <pic:spPr bwMode="auto">
                  <a:xfrm>
                    <a:off x="0" y="0"/>
                    <a:ext cx="836930" cy="29718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id w:val="973489244"/>
      <w:docPartObj>
        <w:docPartGallery w:val="Page Numbers (Bottom of Page)"/>
        <w:docPartUnique/>
      </w:docPartObj>
    </w:sdtPr>
    <w:sdtEndPr/>
    <w:sdtContent>
      <w:p w:rsidR="00DF1778" w:rsidRDefault="00811AEC">
        <w:pPr>
          <w:pStyle w:val="Fuzeile"/>
          <w:jc w:val="center"/>
        </w:pPr>
        <w:r>
          <w:fldChar w:fldCharType="begin"/>
        </w:r>
        <w:r>
          <w:instrText>PAGE   \* MERGEFORMAT</w:instrText>
        </w:r>
        <w:r>
          <w:fldChar w:fldCharType="separate"/>
        </w:r>
        <w:r>
          <w:t>2</w:t>
        </w:r>
        <w:r>
          <w:fldChar w:fldCharType="end"/>
        </w:r>
      </w:p>
    </w:sdtContent>
  </w:sdt>
  <w:p w:rsidR="008E475F" w:rsidRDefault="0020080F">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80F" w:rsidRDefault="0020080F">
      <w:pPr>
        <w:spacing w:after="0" w:line="240" w:lineRule="auto"/>
      </w:pPr>
      <w:r>
        <w:separator/>
      </w:r>
    </w:p>
  </w:footnote>
  <w:footnote w:type="continuationSeparator" w:id="0">
    <w:p w:rsidR="0020080F" w:rsidRDefault="00200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19F" w:rsidRPr="003037D2" w:rsidRDefault="0033619F" w:rsidP="0033619F">
    <w:pPr>
      <w:tabs>
        <w:tab w:val="left" w:pos="6451"/>
      </w:tabs>
      <w:spacing w:after="0" w:line="240" w:lineRule="auto"/>
      <w:rPr>
        <w:lang w:val="en-US"/>
      </w:rPr>
    </w:pPr>
    <w:r w:rsidRPr="00E75150">
      <w:rPr>
        <w:noProof/>
      </w:rPr>
      <w:drawing>
        <wp:anchor distT="0" distB="0" distL="114300" distR="114300" simplePos="0" relativeHeight="251662336" behindDoc="0" locked="0" layoutInCell="1" allowOverlap="1" wp14:anchorId="1359ADEF" wp14:editId="72726145">
          <wp:simplePos x="0" y="0"/>
          <wp:positionH relativeFrom="column">
            <wp:posOffset>4284073</wp:posOffset>
          </wp:positionH>
          <wp:positionV relativeFrom="paragraph">
            <wp:posOffset>-31115</wp:posOffset>
          </wp:positionV>
          <wp:extent cx="1987550" cy="567690"/>
          <wp:effectExtent l="0" t="0" r="0" b="3810"/>
          <wp:wrapThrough wrapText="bothSides">
            <wp:wrapPolygon edited="0">
              <wp:start x="0" y="0"/>
              <wp:lineTo x="0" y="21020"/>
              <wp:lineTo x="21324" y="21020"/>
              <wp:lineTo x="21324" y="0"/>
              <wp:lineTo x="0" y="0"/>
            </wp:wrapPolygon>
          </wp:wrapThrough>
          <wp:docPr id="13" name="Grafik 12">
            <a:extLst xmlns:a="http://schemas.openxmlformats.org/drawingml/2006/main">
              <a:ext uri="{FF2B5EF4-FFF2-40B4-BE49-F238E27FC236}">
                <a16:creationId xmlns:a16="http://schemas.microsoft.com/office/drawing/2014/main" id="{121BABF1-8DE0-4CBF-BF22-81CE1E7AD532}"/>
              </a:ext>
            </a:extLst>
          </wp:docPr>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121BABF1-8DE0-4CBF-BF22-81CE1E7AD532}"/>
                      </a:ext>
                    </a:extLst>
                  </pic:cNvPr>
                  <pic:cNvPicPr/>
                </pic:nvPicPr>
                <pic:blipFill>
                  <a:blip r:embed="rId1"/>
                  <a:stretch>
                    <a:fillRect/>
                  </a:stretch>
                </pic:blipFill>
                <pic:spPr>
                  <a:xfrm>
                    <a:off x="0" y="0"/>
                    <a:ext cx="1987550" cy="567690"/>
                  </a:xfrm>
                  <a:prstGeom prst="rect">
                    <a:avLst/>
                  </a:prstGeom>
                </pic:spPr>
              </pic:pic>
            </a:graphicData>
          </a:graphic>
        </wp:anchor>
      </w:drawing>
    </w:r>
    <w:r>
      <w:rPr>
        <w:noProof/>
      </w:rPr>
      <w:drawing>
        <wp:anchor distT="0" distB="0" distL="114300" distR="114300" simplePos="0" relativeHeight="251663360" behindDoc="0" locked="0" layoutInCell="1" allowOverlap="1" wp14:anchorId="290A7DCB" wp14:editId="1288939D">
          <wp:simplePos x="0" y="0"/>
          <wp:positionH relativeFrom="column">
            <wp:posOffset>320040</wp:posOffset>
          </wp:positionH>
          <wp:positionV relativeFrom="paragraph">
            <wp:posOffset>-130810</wp:posOffset>
          </wp:positionV>
          <wp:extent cx="925195" cy="737235"/>
          <wp:effectExtent l="0" t="0" r="8255" b="5715"/>
          <wp:wrapThrough wrapText="bothSides">
            <wp:wrapPolygon edited="0">
              <wp:start x="0" y="0"/>
              <wp:lineTo x="0" y="21209"/>
              <wp:lineTo x="21348" y="21209"/>
              <wp:lineTo x="21348"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25195" cy="737235"/>
                  </a:xfrm>
                  <a:prstGeom prst="rect">
                    <a:avLst/>
                  </a:prstGeom>
                </pic:spPr>
              </pic:pic>
            </a:graphicData>
          </a:graphic>
        </wp:anchor>
      </w:drawing>
    </w:r>
    <w:r>
      <w:rPr>
        <w:noProof/>
        <w:lang w:eastAsia="de-DE"/>
      </w:rPr>
      <mc:AlternateContent>
        <mc:Choice Requires="wps">
          <w:drawing>
            <wp:anchor distT="45720" distB="45720" distL="114300" distR="114300" simplePos="0" relativeHeight="251661312" behindDoc="0" locked="0" layoutInCell="1" allowOverlap="1" wp14:anchorId="1C93B0B9" wp14:editId="68EF7602">
              <wp:simplePos x="0" y="0"/>
              <wp:positionH relativeFrom="column">
                <wp:posOffset>1284605</wp:posOffset>
              </wp:positionH>
              <wp:positionV relativeFrom="paragraph">
                <wp:posOffset>-132080</wp:posOffset>
              </wp:positionV>
              <wp:extent cx="3000375" cy="949960"/>
              <wp:effectExtent l="0" t="0" r="9525" b="254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94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619F" w:rsidRPr="00443C71" w:rsidRDefault="0033619F" w:rsidP="0033619F">
                          <w:pPr>
                            <w:pStyle w:val="berschrift1"/>
                            <w:spacing w:before="0"/>
                            <w:jc w:val="center"/>
                            <w:rPr>
                              <w:rFonts w:asciiTheme="minorHAnsi" w:eastAsiaTheme="minorEastAsia" w:hAnsiTheme="minorHAnsi" w:cstheme="minorBidi"/>
                              <w:b/>
                              <w:i/>
                              <w:color w:val="808080"/>
                              <w:sz w:val="18"/>
                              <w:szCs w:val="18"/>
                              <w:lang w:val="en-GB"/>
                            </w:rPr>
                          </w:pPr>
                          <w:r>
                            <w:rPr>
                              <w:rFonts w:asciiTheme="minorHAnsi" w:eastAsiaTheme="minorEastAsia" w:hAnsiTheme="minorHAnsi" w:cstheme="minorBidi"/>
                              <w:i/>
                              <w:color w:val="808080"/>
                              <w:sz w:val="18"/>
                              <w:szCs w:val="18"/>
                              <w:lang w:val="en-GB"/>
                            </w:rPr>
                            <w:t>SAFE</w:t>
                          </w:r>
                        </w:p>
                        <w:p w:rsidR="0033619F" w:rsidRDefault="0033619F" w:rsidP="0033619F">
                          <w:pPr>
                            <w:pStyle w:val="Kopfzeile"/>
                            <w:jc w:val="center"/>
                            <w:rPr>
                              <w:i/>
                              <w:color w:val="808080"/>
                              <w:sz w:val="18"/>
                              <w:szCs w:val="18"/>
                              <w:lang w:val="en-GB"/>
                            </w:rPr>
                          </w:pPr>
                          <w:r w:rsidRPr="00443C71">
                            <w:rPr>
                              <w:i/>
                              <w:color w:val="808080"/>
                              <w:sz w:val="18"/>
                              <w:szCs w:val="18"/>
                              <w:lang w:val="en-GB"/>
                            </w:rPr>
                            <w:t>Grant Agreement No.:</w:t>
                          </w:r>
                          <w:r w:rsidRPr="00443C71">
                            <w:rPr>
                              <w:i/>
                              <w:color w:val="808080"/>
                              <w:sz w:val="18"/>
                              <w:szCs w:val="18"/>
                              <w:lang w:val="en-GB"/>
                            </w:rPr>
                            <w:br/>
                          </w:r>
                          <w:r w:rsidRPr="00305C89">
                            <w:rPr>
                              <w:i/>
                              <w:color w:val="808080"/>
                              <w:sz w:val="18"/>
                              <w:szCs w:val="18"/>
                              <w:lang w:val="en-GB"/>
                            </w:rPr>
                            <w:t>2020-1-DE03-KA226-SCH-093590</w:t>
                          </w:r>
                          <w:r w:rsidRPr="00443C71">
                            <w:rPr>
                              <w:i/>
                              <w:color w:val="808080"/>
                              <w:sz w:val="18"/>
                              <w:szCs w:val="18"/>
                              <w:lang w:val="en-GB"/>
                            </w:rPr>
                            <w:br/>
                          </w:r>
                          <w:r>
                            <w:rPr>
                              <w:i/>
                              <w:color w:val="808080"/>
                              <w:sz w:val="18"/>
                              <w:szCs w:val="18"/>
                              <w:lang w:val="en-GB"/>
                            </w:rPr>
                            <w:t xml:space="preserve">IO3- Learning Outcome Matrix </w:t>
                          </w:r>
                        </w:p>
                        <w:p w:rsidR="0033619F" w:rsidRPr="00443C71" w:rsidRDefault="0033619F" w:rsidP="0033619F">
                          <w:pPr>
                            <w:pStyle w:val="Kopfzeile"/>
                            <w:jc w:val="center"/>
                            <w:rPr>
                              <w:i/>
                              <w:color w:val="808080"/>
                              <w:sz w:val="18"/>
                              <w:szCs w:val="18"/>
                              <w:lang w:val="en-GB"/>
                            </w:rPr>
                          </w:pPr>
                          <w:r>
                            <w:rPr>
                              <w:i/>
                              <w:color w:val="808080"/>
                              <w:sz w:val="18"/>
                              <w:szCs w:val="18"/>
                              <w:lang w:val="en-GB"/>
                            </w:rPr>
                            <w:t xml:space="preserve">University of Paderborn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3B0B9" id="_x0000_t202" coordsize="21600,21600" o:spt="202" path="m,l,21600r21600,l21600,xe">
              <v:stroke joinstyle="miter"/>
              <v:path gradientshapeok="t" o:connecttype="rect"/>
            </v:shapetype>
            <v:shape id="Textfeld 1" o:spid="_x0000_s1026" type="#_x0000_t202" style="position:absolute;margin-left:101.15pt;margin-top:-10.4pt;width:236.25pt;height:74.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" stroked="f">
              <v:textbox>
                <w:txbxContent>
                  <w:p w:rsidR="0033619F" w:rsidRPr="00443C71" w:rsidRDefault="0033619F" w:rsidP="0033619F">
                    <w:pPr>
                      <w:pStyle w:val="berschrift1"/>
                      <w:spacing w:before="0"/>
                      <w:jc w:val="center"/>
                      <w:rPr>
                        <w:rFonts w:asciiTheme="minorHAnsi" w:eastAsiaTheme="minorEastAsia" w:hAnsiTheme="minorHAnsi" w:cstheme="minorBidi"/>
                        <w:b/>
                        <w:i/>
                        <w:color w:val="808080"/>
                        <w:sz w:val="18"/>
                        <w:szCs w:val="18"/>
                        <w:lang w:val="en-GB"/>
                      </w:rPr>
                    </w:pPr>
                    <w:r>
                      <w:rPr>
                        <w:rFonts w:asciiTheme="minorHAnsi" w:eastAsiaTheme="minorEastAsia" w:hAnsiTheme="minorHAnsi" w:cstheme="minorBidi"/>
                        <w:i/>
                        <w:color w:val="808080"/>
                        <w:sz w:val="18"/>
                        <w:szCs w:val="18"/>
                        <w:lang w:val="en-GB"/>
                      </w:rPr>
                      <w:t>SAFE</w:t>
                    </w:r>
                  </w:p>
                  <w:p w:rsidR="0033619F" w:rsidRDefault="0033619F" w:rsidP="0033619F">
                    <w:pPr>
                      <w:pStyle w:val="Kopfzeile"/>
                      <w:jc w:val="center"/>
                      <w:rPr>
                        <w:i/>
                        <w:color w:val="808080"/>
                        <w:sz w:val="18"/>
                        <w:szCs w:val="18"/>
                        <w:lang w:val="en-GB"/>
                      </w:rPr>
                    </w:pPr>
                    <w:r w:rsidRPr="00443C71">
                      <w:rPr>
                        <w:i/>
                        <w:color w:val="808080"/>
                        <w:sz w:val="18"/>
                        <w:szCs w:val="18"/>
                        <w:lang w:val="en-GB"/>
                      </w:rPr>
                      <w:t>Grant Agreement No.:</w:t>
                    </w:r>
                    <w:r w:rsidRPr="00443C71">
                      <w:rPr>
                        <w:i/>
                        <w:color w:val="808080"/>
                        <w:sz w:val="18"/>
                        <w:szCs w:val="18"/>
                        <w:lang w:val="en-GB"/>
                      </w:rPr>
                      <w:br/>
                    </w:r>
                    <w:r w:rsidRPr="00305C89">
                      <w:rPr>
                        <w:i/>
                        <w:color w:val="808080"/>
                        <w:sz w:val="18"/>
                        <w:szCs w:val="18"/>
                        <w:lang w:val="en-GB"/>
                      </w:rPr>
                      <w:t>2020-1-DE03-KA226-SCH-093590</w:t>
                    </w:r>
                    <w:r w:rsidRPr="00443C71">
                      <w:rPr>
                        <w:i/>
                        <w:color w:val="808080"/>
                        <w:sz w:val="18"/>
                        <w:szCs w:val="18"/>
                        <w:lang w:val="en-GB"/>
                      </w:rPr>
                      <w:br/>
                    </w:r>
                    <w:r>
                      <w:rPr>
                        <w:i/>
                        <w:color w:val="808080"/>
                        <w:sz w:val="18"/>
                        <w:szCs w:val="18"/>
                        <w:lang w:val="en-GB"/>
                      </w:rPr>
                      <w:t xml:space="preserve">IO3- Learning Outcome Matrix </w:t>
                    </w:r>
                  </w:p>
                  <w:p w:rsidR="0033619F" w:rsidRPr="00443C71" w:rsidRDefault="0033619F" w:rsidP="0033619F">
                    <w:pPr>
                      <w:pStyle w:val="Kopfzeile"/>
                      <w:jc w:val="center"/>
                      <w:rPr>
                        <w:i/>
                        <w:color w:val="808080"/>
                        <w:sz w:val="18"/>
                        <w:szCs w:val="18"/>
                        <w:lang w:val="en-GB"/>
                      </w:rPr>
                    </w:pPr>
                    <w:r>
                      <w:rPr>
                        <w:i/>
                        <w:color w:val="808080"/>
                        <w:sz w:val="18"/>
                        <w:szCs w:val="18"/>
                        <w:lang w:val="en-GB"/>
                      </w:rPr>
                      <w:t xml:space="preserve">University of Paderborn </w:t>
                    </w:r>
                  </w:p>
                </w:txbxContent>
              </v:textbox>
              <w10:wrap type="square"/>
            </v:shape>
          </w:pict>
        </mc:Fallback>
      </mc:AlternateContent>
    </w:r>
    <w:r>
      <w:rPr>
        <w:lang w:val="en-US"/>
      </w:rPr>
      <w:t xml:space="preserve">   </w:t>
    </w:r>
    <w:r>
      <w:rPr>
        <w:lang w:val="en-US"/>
      </w:rPr>
      <w:tab/>
      <w:t xml:space="preserve">  </w:t>
    </w:r>
    <w:r w:rsidRPr="003037D2">
      <w:rPr>
        <w:lang w:val="en-US"/>
      </w:rPr>
      <w:t xml:space="preserve">      </w:t>
    </w:r>
  </w:p>
  <w:p w:rsidR="0033619F" w:rsidRDefault="0033619F" w:rsidP="0033619F">
    <w:pPr>
      <w:tabs>
        <w:tab w:val="center" w:pos="4536"/>
        <w:tab w:val="right" w:pos="9072"/>
      </w:tabs>
      <w:spacing w:after="0" w:line="240" w:lineRule="auto"/>
      <w:rPr>
        <w:lang w:val="en-US"/>
      </w:rPr>
    </w:pPr>
    <w:r w:rsidRPr="003037D2">
      <w:rPr>
        <w:lang w:val="en-US"/>
      </w:rPr>
      <w:tab/>
    </w:r>
  </w:p>
  <w:p w:rsidR="0033619F" w:rsidRPr="004F640A" w:rsidRDefault="0033619F" w:rsidP="0033619F">
    <w:pPr>
      <w:pStyle w:val="Kopfzeile"/>
      <w:rPr>
        <w:rFonts w:ascii="Arial" w:hAnsi="Arial" w:cs="Arial"/>
        <w:sz w:val="18"/>
        <w:szCs w:val="18"/>
      </w:rPr>
    </w:pPr>
  </w:p>
  <w:p w:rsidR="00DF1778" w:rsidRDefault="002008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12DD5"/>
    <w:multiLevelType w:val="hybridMultilevel"/>
    <w:tmpl w:val="1B829460"/>
    <w:lvl w:ilvl="0" w:tplc="C34479DA">
      <w:start w:val="1"/>
      <w:numFmt w:val="bullet"/>
      <w:lvlText w:val="●"/>
      <w:lvlJc w:val="left"/>
      <w:pPr>
        <w:tabs>
          <w:tab w:val="num" w:pos="720"/>
        </w:tabs>
        <w:ind w:left="720" w:hanging="360"/>
      </w:pPr>
      <w:rPr>
        <w:rFonts w:ascii="Times New Roman" w:hAnsi="Times New Roman" w:hint="default"/>
      </w:rPr>
    </w:lvl>
    <w:lvl w:ilvl="1" w:tplc="3A703602" w:tentative="1">
      <w:start w:val="1"/>
      <w:numFmt w:val="bullet"/>
      <w:lvlText w:val="●"/>
      <w:lvlJc w:val="left"/>
      <w:pPr>
        <w:tabs>
          <w:tab w:val="num" w:pos="1440"/>
        </w:tabs>
        <w:ind w:left="1440" w:hanging="360"/>
      </w:pPr>
      <w:rPr>
        <w:rFonts w:ascii="Times New Roman" w:hAnsi="Times New Roman" w:hint="default"/>
      </w:rPr>
    </w:lvl>
    <w:lvl w:ilvl="2" w:tplc="31863BE2" w:tentative="1">
      <w:start w:val="1"/>
      <w:numFmt w:val="bullet"/>
      <w:lvlText w:val="●"/>
      <w:lvlJc w:val="left"/>
      <w:pPr>
        <w:tabs>
          <w:tab w:val="num" w:pos="2160"/>
        </w:tabs>
        <w:ind w:left="2160" w:hanging="360"/>
      </w:pPr>
      <w:rPr>
        <w:rFonts w:ascii="Times New Roman" w:hAnsi="Times New Roman" w:hint="default"/>
      </w:rPr>
    </w:lvl>
    <w:lvl w:ilvl="3" w:tplc="9DF40E04" w:tentative="1">
      <w:start w:val="1"/>
      <w:numFmt w:val="bullet"/>
      <w:lvlText w:val="●"/>
      <w:lvlJc w:val="left"/>
      <w:pPr>
        <w:tabs>
          <w:tab w:val="num" w:pos="2880"/>
        </w:tabs>
        <w:ind w:left="2880" w:hanging="360"/>
      </w:pPr>
      <w:rPr>
        <w:rFonts w:ascii="Times New Roman" w:hAnsi="Times New Roman" w:hint="default"/>
      </w:rPr>
    </w:lvl>
    <w:lvl w:ilvl="4" w:tplc="F15C17A6" w:tentative="1">
      <w:start w:val="1"/>
      <w:numFmt w:val="bullet"/>
      <w:lvlText w:val="●"/>
      <w:lvlJc w:val="left"/>
      <w:pPr>
        <w:tabs>
          <w:tab w:val="num" w:pos="3600"/>
        </w:tabs>
        <w:ind w:left="3600" w:hanging="360"/>
      </w:pPr>
      <w:rPr>
        <w:rFonts w:ascii="Times New Roman" w:hAnsi="Times New Roman" w:hint="default"/>
      </w:rPr>
    </w:lvl>
    <w:lvl w:ilvl="5" w:tplc="BE707666" w:tentative="1">
      <w:start w:val="1"/>
      <w:numFmt w:val="bullet"/>
      <w:lvlText w:val="●"/>
      <w:lvlJc w:val="left"/>
      <w:pPr>
        <w:tabs>
          <w:tab w:val="num" w:pos="4320"/>
        </w:tabs>
        <w:ind w:left="4320" w:hanging="360"/>
      </w:pPr>
      <w:rPr>
        <w:rFonts w:ascii="Times New Roman" w:hAnsi="Times New Roman" w:hint="default"/>
      </w:rPr>
    </w:lvl>
    <w:lvl w:ilvl="6" w:tplc="962CC18E" w:tentative="1">
      <w:start w:val="1"/>
      <w:numFmt w:val="bullet"/>
      <w:lvlText w:val="●"/>
      <w:lvlJc w:val="left"/>
      <w:pPr>
        <w:tabs>
          <w:tab w:val="num" w:pos="5040"/>
        </w:tabs>
        <w:ind w:left="5040" w:hanging="360"/>
      </w:pPr>
      <w:rPr>
        <w:rFonts w:ascii="Times New Roman" w:hAnsi="Times New Roman" w:hint="default"/>
      </w:rPr>
    </w:lvl>
    <w:lvl w:ilvl="7" w:tplc="06960492" w:tentative="1">
      <w:start w:val="1"/>
      <w:numFmt w:val="bullet"/>
      <w:lvlText w:val="●"/>
      <w:lvlJc w:val="left"/>
      <w:pPr>
        <w:tabs>
          <w:tab w:val="num" w:pos="5760"/>
        </w:tabs>
        <w:ind w:left="5760" w:hanging="360"/>
      </w:pPr>
      <w:rPr>
        <w:rFonts w:ascii="Times New Roman" w:hAnsi="Times New Roman" w:hint="default"/>
      </w:rPr>
    </w:lvl>
    <w:lvl w:ilvl="8" w:tplc="B45A502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A385B21"/>
    <w:multiLevelType w:val="hybridMultilevel"/>
    <w:tmpl w:val="B226CC98"/>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AEC"/>
    <w:rsid w:val="000D0FAC"/>
    <w:rsid w:val="001061B1"/>
    <w:rsid w:val="001D2D98"/>
    <w:rsid w:val="0020080F"/>
    <w:rsid w:val="00270407"/>
    <w:rsid w:val="00312E9B"/>
    <w:rsid w:val="0033619F"/>
    <w:rsid w:val="00347C52"/>
    <w:rsid w:val="003E278B"/>
    <w:rsid w:val="004119B0"/>
    <w:rsid w:val="004366D5"/>
    <w:rsid w:val="00522DB0"/>
    <w:rsid w:val="00536618"/>
    <w:rsid w:val="00587DAC"/>
    <w:rsid w:val="00614BA9"/>
    <w:rsid w:val="00642C7A"/>
    <w:rsid w:val="007E457A"/>
    <w:rsid w:val="00811AEC"/>
    <w:rsid w:val="0085619E"/>
    <w:rsid w:val="00996C9F"/>
    <w:rsid w:val="009A1961"/>
    <w:rsid w:val="009C38F2"/>
    <w:rsid w:val="009D6964"/>
    <w:rsid w:val="00A34CBC"/>
    <w:rsid w:val="00A75843"/>
    <w:rsid w:val="00AB26FB"/>
    <w:rsid w:val="00AE0A7C"/>
    <w:rsid w:val="00B36EB4"/>
    <w:rsid w:val="00B509C7"/>
    <w:rsid w:val="00C47EBD"/>
    <w:rsid w:val="00D35993"/>
    <w:rsid w:val="00D608F2"/>
    <w:rsid w:val="00E235BD"/>
    <w:rsid w:val="00E33724"/>
    <w:rsid w:val="00FC2150"/>
    <w:rsid w:val="00FE67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2EDB0"/>
  <w15:chartTrackingRefBased/>
  <w15:docId w15:val="{594B9078-6C20-4DA3-BFB2-F987933B8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11AEC"/>
    <w:pPr>
      <w:spacing w:after="160" w:line="259" w:lineRule="auto"/>
    </w:pPr>
    <w:rPr>
      <w:rFonts w:ascii="Calibri" w:eastAsia="Calibri" w:hAnsi="Calibri" w:cs="Times New Roman"/>
    </w:rPr>
  </w:style>
  <w:style w:type="paragraph" w:styleId="berschrift1">
    <w:name w:val="heading 1"/>
    <w:basedOn w:val="Standard"/>
    <w:next w:val="Standard"/>
    <w:link w:val="berschrift1Zchn"/>
    <w:uiPriority w:val="9"/>
    <w:qFormat/>
    <w:rsid w:val="009A19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nhideWhenUsed/>
    <w:qFormat/>
    <w:rsid w:val="009A19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nhideWhenUsed/>
    <w:qFormat/>
    <w:rsid w:val="009A19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9A196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apitlchen">
    <w:name w:val="Kapitälchen"/>
    <w:basedOn w:val="Standard"/>
    <w:link w:val="KapitlchenZchn"/>
    <w:autoRedefine/>
    <w:qFormat/>
    <w:rsid w:val="007E457A"/>
    <w:rPr>
      <w:smallCaps/>
    </w:rPr>
  </w:style>
  <w:style w:type="character" w:customStyle="1" w:styleId="KapitlchenZchn">
    <w:name w:val="Kapitälchen Zchn"/>
    <w:basedOn w:val="Absatz-Standardschriftart"/>
    <w:link w:val="Kapitlchen"/>
    <w:rsid w:val="007E457A"/>
    <w:rPr>
      <w:smallCaps/>
    </w:rPr>
  </w:style>
  <w:style w:type="character" w:customStyle="1" w:styleId="berschrift1Zchn">
    <w:name w:val="Überschrift 1 Zchn"/>
    <w:basedOn w:val="Absatz-Standardschriftart"/>
    <w:link w:val="berschrift1"/>
    <w:uiPriority w:val="9"/>
    <w:rsid w:val="009A1961"/>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rsid w:val="009A1961"/>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rsid w:val="009A1961"/>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rsid w:val="009A1961"/>
    <w:rPr>
      <w:rFonts w:asciiTheme="majorHAnsi" w:eastAsiaTheme="majorEastAsia" w:hAnsiTheme="majorHAnsi" w:cstheme="majorBidi"/>
      <w:i/>
      <w:iCs/>
      <w:color w:val="2E74B5" w:themeColor="accent1" w:themeShade="BF"/>
    </w:rPr>
  </w:style>
  <w:style w:type="paragraph" w:styleId="Beschriftung">
    <w:name w:val="caption"/>
    <w:basedOn w:val="Standard"/>
    <w:next w:val="Standard"/>
    <w:uiPriority w:val="35"/>
    <w:unhideWhenUsed/>
    <w:qFormat/>
    <w:rsid w:val="009A1961"/>
    <w:pPr>
      <w:spacing w:after="200" w:line="240" w:lineRule="auto"/>
    </w:pPr>
    <w:rPr>
      <w:i/>
      <w:iCs/>
      <w:color w:val="44546A" w:themeColor="text2"/>
      <w:sz w:val="18"/>
      <w:szCs w:val="18"/>
    </w:rPr>
  </w:style>
  <w:style w:type="paragraph" w:styleId="Titel">
    <w:name w:val="Title"/>
    <w:basedOn w:val="Standard"/>
    <w:next w:val="Standard"/>
    <w:link w:val="TitelZchn"/>
    <w:uiPriority w:val="10"/>
    <w:qFormat/>
    <w:rsid w:val="009A19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A196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A1961"/>
    <w:pPr>
      <w:numPr>
        <w:ilvl w:val="1"/>
      </w:numPr>
      <w:spacing w:line="360" w:lineRule="auto"/>
    </w:pPr>
    <w:rPr>
      <w:rFonts w:ascii="Times New Roman" w:eastAsiaTheme="minorEastAsia" w:hAnsi="Times New Roman"/>
      <w:color w:val="5A5A5A" w:themeColor="text1" w:themeTint="A5"/>
      <w:spacing w:val="15"/>
      <w:sz w:val="24"/>
      <w:szCs w:val="24"/>
      <w:lang w:val="en-US" w:eastAsia="de-DE"/>
    </w:rPr>
  </w:style>
  <w:style w:type="character" w:customStyle="1" w:styleId="UntertitelZchn">
    <w:name w:val="Untertitel Zchn"/>
    <w:basedOn w:val="Absatz-Standardschriftart"/>
    <w:link w:val="Untertitel"/>
    <w:uiPriority w:val="11"/>
    <w:rsid w:val="009A1961"/>
    <w:rPr>
      <w:rFonts w:ascii="Times New Roman" w:eastAsiaTheme="minorEastAsia" w:hAnsi="Times New Roman"/>
      <w:color w:val="5A5A5A" w:themeColor="text1" w:themeTint="A5"/>
      <w:spacing w:val="15"/>
      <w:sz w:val="24"/>
      <w:szCs w:val="24"/>
      <w:lang w:val="en-US" w:eastAsia="de-DE"/>
    </w:rPr>
  </w:style>
  <w:style w:type="character" w:styleId="Fett">
    <w:name w:val="Strong"/>
    <w:basedOn w:val="Absatz-Standardschriftart"/>
    <w:uiPriority w:val="22"/>
    <w:qFormat/>
    <w:rsid w:val="009A1961"/>
    <w:rPr>
      <w:b/>
      <w:bCs/>
    </w:rPr>
  </w:style>
  <w:style w:type="character" w:styleId="Hervorhebung">
    <w:name w:val="Emphasis"/>
    <w:basedOn w:val="Absatz-Standardschriftart"/>
    <w:uiPriority w:val="20"/>
    <w:qFormat/>
    <w:rsid w:val="009A1961"/>
    <w:rPr>
      <w:i/>
      <w:iCs/>
    </w:rPr>
  </w:style>
  <w:style w:type="paragraph" w:styleId="KeinLeerraum">
    <w:name w:val="No Spacing"/>
    <w:link w:val="KeinLeerraumZchn"/>
    <w:uiPriority w:val="1"/>
    <w:qFormat/>
    <w:rsid w:val="009A1961"/>
    <w:pPr>
      <w:spacing w:after="0" w:line="240" w:lineRule="auto"/>
    </w:pPr>
  </w:style>
  <w:style w:type="character" w:customStyle="1" w:styleId="KeinLeerraumZchn">
    <w:name w:val="Kein Leerraum Zchn"/>
    <w:basedOn w:val="Absatz-Standardschriftart"/>
    <w:link w:val="KeinLeerraum"/>
    <w:uiPriority w:val="1"/>
    <w:rsid w:val="009A1961"/>
  </w:style>
  <w:style w:type="paragraph" w:styleId="Listenabsatz">
    <w:name w:val="List Paragraph"/>
    <w:basedOn w:val="Standard"/>
    <w:uiPriority w:val="34"/>
    <w:qFormat/>
    <w:rsid w:val="009A1961"/>
    <w:pPr>
      <w:ind w:left="720"/>
      <w:contextualSpacing/>
    </w:pPr>
  </w:style>
  <w:style w:type="paragraph" w:styleId="Inhaltsverzeichnisberschrift">
    <w:name w:val="TOC Heading"/>
    <w:basedOn w:val="berschrift1"/>
    <w:next w:val="Standard"/>
    <w:uiPriority w:val="39"/>
    <w:unhideWhenUsed/>
    <w:qFormat/>
    <w:rsid w:val="009A1961"/>
    <w:pPr>
      <w:outlineLvl w:val="9"/>
    </w:pPr>
    <w:rPr>
      <w:lang w:eastAsia="de-DE"/>
    </w:rPr>
  </w:style>
  <w:style w:type="character" w:customStyle="1" w:styleId="A0">
    <w:name w:val="A0"/>
    <w:uiPriority w:val="99"/>
    <w:qFormat/>
    <w:rsid w:val="00B509C7"/>
    <w:rPr>
      <w:rFonts w:cs="Helvetica Neue LT Std"/>
      <w:color w:val="000000"/>
      <w:sz w:val="20"/>
      <w:szCs w:val="20"/>
    </w:rPr>
  </w:style>
  <w:style w:type="paragraph" w:styleId="Kopfzeile">
    <w:name w:val="header"/>
    <w:basedOn w:val="Standard"/>
    <w:link w:val="KopfzeileZchn"/>
    <w:uiPriority w:val="99"/>
    <w:rsid w:val="00811A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1AEC"/>
    <w:rPr>
      <w:rFonts w:ascii="Calibri" w:eastAsia="Calibri" w:hAnsi="Calibri" w:cs="Times New Roman"/>
    </w:rPr>
  </w:style>
  <w:style w:type="paragraph" w:styleId="Fuzeile">
    <w:name w:val="footer"/>
    <w:basedOn w:val="Standard"/>
    <w:link w:val="FuzeileZchn"/>
    <w:uiPriority w:val="99"/>
    <w:rsid w:val="00811A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1AEC"/>
    <w:rPr>
      <w:rFonts w:ascii="Calibri" w:eastAsia="Calibri" w:hAnsi="Calibri" w:cs="Times New Roman"/>
    </w:rPr>
  </w:style>
  <w:style w:type="table" w:styleId="Tabellenraster">
    <w:name w:val="Table Grid"/>
    <w:basedOn w:val="NormaleTabelle"/>
    <w:uiPriority w:val="39"/>
    <w:rsid w:val="00811AEC"/>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ittlereSchattierung1-Akzent11">
    <w:name w:val="Mittlere Schattierung 1 - Akzent 11"/>
    <w:uiPriority w:val="99"/>
    <w:rsid w:val="00811AEC"/>
    <w:pPr>
      <w:spacing w:after="0" w:line="240" w:lineRule="auto"/>
    </w:pPr>
    <w:rPr>
      <w:rFonts w:ascii="Calibri" w:eastAsia="Times New Roman" w:hAnsi="Calibri" w:cs="Times New Roman"/>
      <w:lang w:val="en-GB" w:eastAsia="en-GB"/>
    </w:rPr>
  </w:style>
  <w:style w:type="character" w:styleId="Hyperlink">
    <w:name w:val="Hyperlink"/>
    <w:basedOn w:val="Absatz-Standardschriftart"/>
    <w:uiPriority w:val="99"/>
    <w:rsid w:val="00811AEC"/>
    <w:rPr>
      <w:rFonts w:cs="Times New Roman"/>
      <w:color w:val="0000FF"/>
      <w:u w:val="single"/>
    </w:rPr>
  </w:style>
  <w:style w:type="paragraph" w:styleId="Textkrper">
    <w:name w:val="Body Text"/>
    <w:basedOn w:val="Standard"/>
    <w:link w:val="TextkrperZchn"/>
    <w:rsid w:val="00811AEC"/>
    <w:pPr>
      <w:spacing w:after="0" w:line="240" w:lineRule="auto"/>
    </w:pPr>
    <w:rPr>
      <w:rFonts w:ascii="Arial" w:eastAsia="Times New Roman" w:hAnsi="Arial"/>
      <w:b/>
      <w:sz w:val="24"/>
      <w:szCs w:val="20"/>
      <w:lang w:eastAsia="de-DE"/>
    </w:rPr>
  </w:style>
  <w:style w:type="character" w:customStyle="1" w:styleId="TextkrperZchn">
    <w:name w:val="Textkörper Zchn"/>
    <w:basedOn w:val="Absatz-Standardschriftart"/>
    <w:link w:val="Textkrper"/>
    <w:rsid w:val="00811AEC"/>
    <w:rPr>
      <w:rFonts w:ascii="Arial" w:eastAsia="Times New Roman" w:hAnsi="Arial" w:cs="Times New Roman"/>
      <w:b/>
      <w:sz w:val="24"/>
      <w:szCs w:val="20"/>
      <w:lang w:eastAsia="de-DE"/>
    </w:rPr>
  </w:style>
  <w:style w:type="character" w:styleId="NichtaufgelsteErwhnung">
    <w:name w:val="Unresolved Mention"/>
    <w:basedOn w:val="Absatz-Standardschriftart"/>
    <w:uiPriority w:val="99"/>
    <w:semiHidden/>
    <w:unhideWhenUsed/>
    <w:rsid w:val="000D0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75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429</Words>
  <Characters>2709</Characters>
  <Application>Microsoft Office Word</Application>
  <DocSecurity>0</DocSecurity>
  <Lines>22</Lines>
  <Paragraphs>6</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
      <vt:lpstr>Classroom Material </vt:lpstr>
      <vt:lpstr>    Aspect (2): Streaming Software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Schneider</dc:creator>
  <cp:keywords/>
  <dc:description/>
  <cp:lastModifiedBy>Jennifer Schneider</cp:lastModifiedBy>
  <cp:revision>4</cp:revision>
  <dcterms:created xsi:type="dcterms:W3CDTF">2022-11-03T11:33:00Z</dcterms:created>
  <dcterms:modified xsi:type="dcterms:W3CDTF">2022-11-03T11:46:00Z</dcterms:modified>
</cp:coreProperties>
</file>