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BA" w:rsidRDefault="00F36CFB">
      <w:pPr>
        <w:jc w:val="both"/>
        <w:rPr>
          <w:b/>
          <w:sz w:val="40"/>
          <w:szCs w:val="28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E9A1DC" wp14:editId="36F37114">
            <wp:simplePos x="0" y="0"/>
            <wp:positionH relativeFrom="margin">
              <wp:posOffset>1805940</wp:posOffset>
            </wp:positionH>
            <wp:positionV relativeFrom="margin">
              <wp:posOffset>152400</wp:posOffset>
            </wp:positionV>
            <wp:extent cx="2316480" cy="1798320"/>
            <wp:effectExtent l="0" t="0" r="7620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1648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33619F" w:rsidRDefault="0033619F" w:rsidP="00811AEC">
      <w:pPr>
        <w:jc w:val="center"/>
        <w:rPr>
          <w:b/>
          <w:sz w:val="40"/>
          <w:szCs w:val="28"/>
          <w:lang w:val="en-GB"/>
        </w:rPr>
      </w:pPr>
    </w:p>
    <w:p w:rsidR="002271BA" w:rsidRDefault="00F36CFB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SAFE</w:t>
      </w:r>
      <w:bookmarkStart w:id="1" w:name="_Hlk56430854"/>
    </w:p>
    <w:p w:rsidR="002271BA" w:rsidRDefault="00F36CFB">
      <w:pPr>
        <w:jc w:val="center"/>
        <w:rPr>
          <w:b/>
          <w:sz w:val="40"/>
          <w:szCs w:val="28"/>
          <w:lang w:val="en-GB"/>
        </w:rPr>
      </w:pPr>
      <w:r>
        <w:rPr>
          <w:i/>
          <w:iCs/>
          <w:sz w:val="30"/>
          <w:szCs w:val="30"/>
          <w:lang w:val="en-US"/>
        </w:rPr>
        <w:t>Streamingové přístupy pro Evropu - Zvyšování digitálních kompetencí pomocí streamingových přístupů pro školy k řešení výzev COVID-19</w:t>
      </w:r>
      <w:bookmarkEnd w:id="1"/>
    </w:p>
    <w:p w:rsidR="00811AEC" w:rsidRDefault="00811AEC" w:rsidP="00811AEC">
      <w:pPr>
        <w:jc w:val="center"/>
        <w:rPr>
          <w:b/>
          <w:sz w:val="28"/>
          <w:szCs w:val="28"/>
          <w:lang w:val="en-US"/>
        </w:rPr>
      </w:pPr>
    </w:p>
    <w:p w:rsidR="002271BA" w:rsidRDefault="00F36CFB">
      <w:pPr>
        <w:jc w:val="center"/>
        <w:rPr>
          <w:b/>
          <w:sz w:val="36"/>
          <w:szCs w:val="28"/>
          <w:lang w:val="en-GB"/>
        </w:rPr>
      </w:pPr>
      <w:r>
        <w:rPr>
          <w:b/>
          <w:sz w:val="36"/>
          <w:szCs w:val="28"/>
          <w:lang w:val="en-GB"/>
        </w:rPr>
        <w:t xml:space="preserve">O3 </w:t>
      </w:r>
      <w:r w:rsidR="0033619F">
        <w:rPr>
          <w:b/>
          <w:sz w:val="36"/>
          <w:szCs w:val="28"/>
          <w:lang w:val="en-GB"/>
        </w:rPr>
        <w:t>LOM</w:t>
      </w:r>
    </w:p>
    <w:p w:rsidR="002271BA" w:rsidRDefault="0033619F">
      <w:pPr>
        <w:jc w:val="center"/>
        <w:rPr>
          <w:b/>
          <w:sz w:val="36"/>
          <w:szCs w:val="28"/>
          <w:lang w:val="en-GB"/>
        </w:rPr>
      </w:pPr>
      <w:r>
        <w:rPr>
          <w:b/>
          <w:sz w:val="36"/>
          <w:szCs w:val="28"/>
          <w:lang w:val="en-GB"/>
        </w:rPr>
        <w:t xml:space="preserve"> Aspekt </w:t>
      </w:r>
      <w:r w:rsidR="00F36CFB" w:rsidRPr="00AE0FCA">
        <w:rPr>
          <w:b/>
          <w:sz w:val="36"/>
          <w:szCs w:val="28"/>
          <w:lang w:val="en-GB"/>
        </w:rPr>
        <w:t>(</w:t>
      </w:r>
      <w:r w:rsidR="000D0FAC">
        <w:rPr>
          <w:b/>
          <w:sz w:val="36"/>
          <w:szCs w:val="28"/>
          <w:lang w:val="en-GB"/>
        </w:rPr>
        <w:t>2)</w:t>
      </w:r>
      <w:r w:rsidR="00F36CFB" w:rsidRPr="00AE0FCA">
        <w:rPr>
          <w:b/>
          <w:sz w:val="36"/>
          <w:szCs w:val="28"/>
          <w:lang w:val="en-GB"/>
        </w:rPr>
        <w:t xml:space="preserve">: Streamovací </w:t>
      </w:r>
      <w:r w:rsidR="000D0FAC">
        <w:rPr>
          <w:b/>
          <w:sz w:val="36"/>
          <w:szCs w:val="28"/>
          <w:lang w:val="en-GB"/>
        </w:rPr>
        <w:t xml:space="preserve">software </w:t>
      </w:r>
    </w:p>
    <w:p w:rsidR="002271BA" w:rsidRDefault="00F36CFB">
      <w:pPr>
        <w:jc w:val="center"/>
        <w:rPr>
          <w:b/>
          <w:sz w:val="36"/>
          <w:szCs w:val="28"/>
          <w:lang w:val="en-GB"/>
        </w:rPr>
      </w:pPr>
      <w:r w:rsidRPr="00AE0FCA">
        <w:rPr>
          <w:b/>
          <w:sz w:val="36"/>
          <w:szCs w:val="28"/>
          <w:lang w:val="en-GB"/>
        </w:rPr>
        <w:t xml:space="preserve">Modul </w:t>
      </w:r>
      <w:r w:rsidR="00270407">
        <w:rPr>
          <w:b/>
          <w:sz w:val="36"/>
          <w:szCs w:val="28"/>
          <w:lang w:val="en-GB"/>
        </w:rPr>
        <w:t>5</w:t>
      </w:r>
    </w:p>
    <w:p w:rsidR="002271BA" w:rsidRDefault="00F36CFB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 xml:space="preserve">Jennifer Schneiderová </w:t>
      </w:r>
    </w:p>
    <w:p w:rsidR="00811AEC" w:rsidRDefault="00811AEC" w:rsidP="00811AEC">
      <w:pPr>
        <w:jc w:val="both"/>
        <w:rPr>
          <w:b/>
          <w:sz w:val="16"/>
          <w:szCs w:val="16"/>
          <w:lang w:val="en-US"/>
        </w:rPr>
      </w:pPr>
    </w:p>
    <w:p w:rsidR="002271BA" w:rsidRDefault="00F36CFB">
      <w:pPr>
        <w:tabs>
          <w:tab w:val="left" w:pos="2127"/>
        </w:tabs>
        <w:ind w:left="2124" w:hanging="2124"/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Název projektu:</w:t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>Zlepšování digitálních kompetencí prostřednictvím streamingu pro školy s cílem řešit výzvy COVID-19</w:t>
      </w:r>
    </w:p>
    <w:p w:rsidR="002271BA" w:rsidRDefault="00F36CFB">
      <w:pPr>
        <w:tabs>
          <w:tab w:val="left" w:pos="2127"/>
        </w:tabs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 xml:space="preserve">Zkratka: </w:t>
      </w:r>
      <w:r>
        <w:rPr>
          <w:sz w:val="24"/>
          <w:szCs w:val="28"/>
          <w:lang w:val="en-US"/>
        </w:rPr>
        <w:tab/>
        <w:t>SAFE</w:t>
      </w:r>
    </w:p>
    <w:p w:rsidR="002271BA" w:rsidRDefault="00F3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US"/>
        </w:rPr>
        <w:t>Referenční číslo:</w:t>
      </w:r>
      <w:r>
        <w:rPr>
          <w:sz w:val="24"/>
          <w:szCs w:val="28"/>
          <w:lang w:val="en-US"/>
        </w:rPr>
        <w:tab/>
      </w:r>
      <w:r>
        <w:rPr>
          <w:b/>
          <w:i/>
          <w:sz w:val="24"/>
          <w:szCs w:val="28"/>
          <w:lang w:val="en-GB"/>
        </w:rPr>
        <w:t>2020-1-DE03-KA226-SCH-093590</w:t>
      </w:r>
    </w:p>
    <w:p w:rsidR="002271BA" w:rsidRDefault="00F36CFB">
      <w:pPr>
        <w:pStyle w:val="MittlereSchattierung1-Akzent11"/>
        <w:spacing w:line="276" w:lineRule="auto"/>
        <w:ind w:left="2977" w:hanging="2977"/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Partneři projektu:</w:t>
      </w:r>
      <w:r>
        <w:rPr>
          <w:b/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br/>
        <w:t xml:space="preserve">P2Ingenious </w:t>
      </w:r>
      <w:r>
        <w:rPr>
          <w:sz w:val="24"/>
          <w:szCs w:val="28"/>
          <w:lang w:val="en-US"/>
        </w:rPr>
        <w:tab/>
        <w:t>Knowledge GmbH (IK), DE</w:t>
      </w:r>
      <w:r>
        <w:rPr>
          <w:sz w:val="24"/>
          <w:szCs w:val="28"/>
          <w:lang w:val="en-US"/>
        </w:rPr>
        <w:tab/>
      </w:r>
    </w:p>
    <w:p w:rsidR="002271BA" w:rsidRDefault="00F36CFB">
      <w:pPr>
        <w:pStyle w:val="MittlereSchattierung1-Akzent11"/>
        <w:spacing w:line="276" w:lineRule="auto"/>
        <w:ind w:left="2977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8"/>
          <w:lang w:val="en-US"/>
        </w:rPr>
        <w:t xml:space="preserve">P3TOMAS </w:t>
      </w:r>
      <w:r>
        <w:rPr>
          <w:sz w:val="24"/>
          <w:szCs w:val="28"/>
          <w:lang w:val="en-US"/>
        </w:rPr>
        <w:tab/>
        <w:t xml:space="preserve">ROMOJARO (CEIP), ES </w:t>
      </w:r>
      <w:r>
        <w:rPr>
          <w:sz w:val="24"/>
          <w:szCs w:val="28"/>
          <w:lang w:val="en-US"/>
        </w:rPr>
        <w:br/>
        <w:t>P4KURZ</w:t>
      </w:r>
      <w:r>
        <w:rPr>
          <w:sz w:val="24"/>
          <w:szCs w:val="28"/>
          <w:lang w:val="en-US"/>
        </w:rPr>
        <w:t xml:space="preserve">Y </w:t>
      </w:r>
      <w:r>
        <w:rPr>
          <w:sz w:val="24"/>
          <w:szCs w:val="28"/>
          <w:lang w:val="en-US"/>
        </w:rPr>
        <w:tab/>
        <w:t>s.r.o. (ZEBRA), CZ</w:t>
      </w:r>
    </w:p>
    <w:p w:rsidR="002271BA" w:rsidRDefault="00F36CFB">
      <w:pPr>
        <w:pStyle w:val="berschrift1"/>
        <w:rPr>
          <w:b/>
          <w:sz w:val="40"/>
        </w:rPr>
      </w:pPr>
      <w:r>
        <w:rPr>
          <w:b/>
          <w:sz w:val="40"/>
        </w:rPr>
        <w:lastRenderedPageBreak/>
        <w:t xml:space="preserve">Materiál pro učebnu </w:t>
      </w:r>
    </w:p>
    <w:p w:rsidR="00811AEC" w:rsidRPr="00E235BD" w:rsidRDefault="00811AEC" w:rsidP="00811AEC">
      <w:pPr>
        <w:rPr>
          <w:b/>
          <w:sz w:val="24"/>
          <w:lang w:val="en-US"/>
        </w:rPr>
      </w:pPr>
    </w:p>
    <w:p w:rsidR="002271BA" w:rsidRDefault="00F36CFB">
      <w:pPr>
        <w:pStyle w:val="berschrift2"/>
        <w:rPr>
          <w:b/>
          <w:sz w:val="32"/>
        </w:rPr>
      </w:pPr>
      <w:r w:rsidRPr="00E235BD">
        <w:rPr>
          <w:b/>
          <w:sz w:val="32"/>
        </w:rPr>
        <w:t>Aspekt (</w:t>
      </w:r>
      <w:r w:rsidR="000D0FAC" w:rsidRPr="00E235BD">
        <w:rPr>
          <w:b/>
          <w:sz w:val="32"/>
        </w:rPr>
        <w:t>2)</w:t>
      </w:r>
      <w:r w:rsidRPr="00E235BD">
        <w:rPr>
          <w:b/>
          <w:sz w:val="32"/>
        </w:rPr>
        <w:t xml:space="preserve">: Streamovací </w:t>
      </w:r>
      <w:r w:rsidR="000D0FAC" w:rsidRPr="00E235BD">
        <w:rPr>
          <w:b/>
          <w:sz w:val="32"/>
        </w:rPr>
        <w:t xml:space="preserve">software </w:t>
      </w:r>
    </w:p>
    <w:p w:rsidR="000D0FAC" w:rsidRDefault="000D0FAC" w:rsidP="000D0FAC"/>
    <w:p w:rsidR="002271BA" w:rsidRDefault="00F36CFB">
      <w:pPr>
        <w:rPr>
          <w:b/>
          <w:sz w:val="28"/>
          <w:lang w:val="en-US"/>
        </w:rPr>
      </w:pPr>
      <w:r w:rsidRPr="000D0FAC">
        <w:rPr>
          <w:b/>
          <w:sz w:val="28"/>
          <w:lang w:val="en-US"/>
        </w:rPr>
        <w:t xml:space="preserve">Modul </w:t>
      </w:r>
      <w:r w:rsidR="00270407">
        <w:rPr>
          <w:b/>
          <w:sz w:val="28"/>
          <w:lang w:val="en-US"/>
        </w:rPr>
        <w:t>5</w:t>
      </w:r>
      <w:r w:rsidRPr="000D0FAC">
        <w:rPr>
          <w:b/>
          <w:sz w:val="28"/>
          <w:lang w:val="en-US"/>
        </w:rPr>
        <w:t xml:space="preserve">: </w:t>
      </w:r>
      <w:r w:rsidR="00270407" w:rsidRPr="00270407">
        <w:rPr>
          <w:b/>
          <w:sz w:val="28"/>
          <w:lang w:val="en-US"/>
        </w:rPr>
        <w:t>Alternativy k Streamlabs OBS streaming software</w:t>
      </w:r>
    </w:p>
    <w:p w:rsidR="0033619F" w:rsidRDefault="0033619F" w:rsidP="000D0FAC">
      <w:pPr>
        <w:rPr>
          <w:b/>
          <w:sz w:val="28"/>
        </w:rPr>
      </w:pPr>
    </w:p>
    <w:p w:rsidR="002271BA" w:rsidRDefault="00F36CFB">
      <w:pPr>
        <w:jc w:val="center"/>
        <w:rPr>
          <w:b/>
          <w:sz w:val="36"/>
          <w:u w:val="single"/>
        </w:rPr>
      </w:pPr>
      <w:r w:rsidRPr="0033619F">
        <w:rPr>
          <w:b/>
          <w:sz w:val="36"/>
          <w:u w:val="single"/>
        </w:rPr>
        <w:t>Matice výsledků učení (LOM)</w:t>
      </w:r>
    </w:p>
    <w:p w:rsidR="002271BA" w:rsidRDefault="00F36CFB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Účelem těchto informací a tabulek je znázornit, jak jsou výsledky v souladu s metodami výuky a učení a hodnocením v rámci přístupu SAFE.</w:t>
      </w:r>
    </w:p>
    <w:p w:rsidR="009C38F2" w:rsidRPr="0033619F" w:rsidRDefault="009C38F2" w:rsidP="009C38F2">
      <w:pPr>
        <w:jc w:val="both"/>
        <w:rPr>
          <w:sz w:val="28"/>
          <w:szCs w:val="32"/>
          <w:lang w:val="en-US"/>
        </w:rPr>
      </w:pPr>
    </w:p>
    <w:p w:rsidR="002271BA" w:rsidRDefault="00F36CFB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 xml:space="preserve">V rámci LOM jsou zaměřeny následující obecné </w:t>
      </w:r>
      <w:r w:rsidRPr="0033619F">
        <w:rPr>
          <w:b/>
          <w:i/>
          <w:sz w:val="28"/>
          <w:szCs w:val="32"/>
          <w:lang w:val="en-US"/>
        </w:rPr>
        <w:t>cíle a úkoly:</w:t>
      </w:r>
    </w:p>
    <w:p w:rsidR="002271BA" w:rsidRDefault="00F36CFB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Tato matice výsledků učení je určena k informování o vývoji</w:t>
      </w:r>
      <w:r w:rsidRPr="0033619F">
        <w:rPr>
          <w:sz w:val="28"/>
          <w:szCs w:val="32"/>
          <w:lang w:val="en-US"/>
        </w:rPr>
        <w:t xml:space="preserve"> struktury učebních osnov pro integraci přístupů Streaming a eLearning ve školách. </w:t>
      </w:r>
    </w:p>
    <w:p w:rsidR="002271BA" w:rsidRDefault="00F36CFB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Zaměření na přístup založený na výsledcích učení usnadňuje přizpůsobení pedagogických úvodních zdrojů. To poskytuje možnost přizpůsobit se specifickým kulturním a společens</w:t>
      </w:r>
      <w:r w:rsidRPr="0033619F">
        <w:rPr>
          <w:sz w:val="28"/>
          <w:szCs w:val="32"/>
          <w:lang w:val="en-US"/>
        </w:rPr>
        <w:t>kým hodnotám a zajišťuje, aby se v rámci přístupu SAFE řešily místní problémy a potřebná témata.</w:t>
      </w:r>
    </w:p>
    <w:p w:rsidR="00E235BD" w:rsidRDefault="00E235BD"/>
    <w:p w:rsidR="009C38F2" w:rsidRDefault="009C38F2"/>
    <w:p w:rsidR="009C38F2" w:rsidRDefault="009C38F2"/>
    <w:p w:rsidR="009C38F2" w:rsidRDefault="009C38F2"/>
    <w:p w:rsidR="00270407" w:rsidRDefault="00270407"/>
    <w:p w:rsidR="00270407" w:rsidRDefault="00270407"/>
    <w:p w:rsidR="00270407" w:rsidRDefault="00270407"/>
    <w:p w:rsidR="0033619F" w:rsidRDefault="003361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6"/>
        <w:gridCol w:w="2225"/>
        <w:gridCol w:w="2244"/>
        <w:gridCol w:w="2341"/>
      </w:tblGrid>
      <w:tr w:rsidR="009C38F2" w:rsidRPr="009C38F2" w:rsidTr="00FE1113">
        <w:tc>
          <w:tcPr>
            <w:tcW w:w="9016" w:type="dxa"/>
            <w:gridSpan w:val="4"/>
            <w:shd w:val="clear" w:color="auto" w:fill="9CC2E5" w:themeFill="accent1" w:themeFillTint="99"/>
          </w:tcPr>
          <w:p w:rsidR="002271BA" w:rsidRDefault="00F36CFB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D0265B">
              <w:rPr>
                <w:b/>
                <w:bCs/>
                <w:sz w:val="32"/>
                <w:szCs w:val="24"/>
                <w:lang w:val="en-GB"/>
              </w:rPr>
              <w:t xml:space="preserve">Matice výsledků učení SAFE pro </w:t>
            </w:r>
          </w:p>
          <w:p w:rsidR="002271BA" w:rsidRDefault="00F36CFB">
            <w:pPr>
              <w:jc w:val="center"/>
              <w:rPr>
                <w:b/>
                <w:bCs/>
                <w:sz w:val="24"/>
              </w:rPr>
            </w:pPr>
            <w:r w:rsidRPr="00D0265B">
              <w:rPr>
                <w:b/>
                <w:bCs/>
                <w:sz w:val="32"/>
                <w:szCs w:val="24"/>
                <w:lang w:val="en-GB"/>
              </w:rPr>
              <w:t>učitelé a školitelé ve školách</w:t>
            </w:r>
          </w:p>
        </w:tc>
      </w:tr>
      <w:tr w:rsidR="0033619F" w:rsidRPr="009C38F2" w:rsidTr="009C38F2">
        <w:tc>
          <w:tcPr>
            <w:tcW w:w="2206" w:type="dxa"/>
            <w:vMerge w:val="restart"/>
            <w:shd w:val="clear" w:color="auto" w:fill="9CC2E5" w:themeFill="accent1" w:themeFillTint="99"/>
          </w:tcPr>
          <w:p w:rsidR="0033619F" w:rsidRPr="009C38F2" w:rsidRDefault="0033619F" w:rsidP="0033619F">
            <w:pPr>
              <w:rPr>
                <w:b/>
                <w:bCs/>
                <w:sz w:val="24"/>
              </w:rPr>
            </w:pPr>
          </w:p>
        </w:tc>
        <w:tc>
          <w:tcPr>
            <w:tcW w:w="2225" w:type="dxa"/>
            <w:shd w:val="clear" w:color="auto" w:fill="9CC2E5" w:themeFill="accent1" w:themeFillTint="99"/>
          </w:tcPr>
          <w:p w:rsidR="002271BA" w:rsidRDefault="00F36CFB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Výsledek</w:t>
            </w:r>
          </w:p>
        </w:tc>
        <w:tc>
          <w:tcPr>
            <w:tcW w:w="2244" w:type="dxa"/>
            <w:shd w:val="clear" w:color="auto" w:fill="9CC2E5" w:themeFill="accent1" w:themeFillTint="99"/>
          </w:tcPr>
          <w:p w:rsidR="002271BA" w:rsidRDefault="00F36CFB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Výukové a vzdělávací aktivity</w:t>
            </w:r>
          </w:p>
        </w:tc>
        <w:tc>
          <w:tcPr>
            <w:tcW w:w="2341" w:type="dxa"/>
            <w:shd w:val="clear" w:color="auto" w:fill="9CC2E5" w:themeFill="accent1" w:themeFillTint="99"/>
          </w:tcPr>
          <w:p w:rsidR="002271BA" w:rsidRDefault="00F36CFB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Hodnocení</w:t>
            </w:r>
          </w:p>
        </w:tc>
      </w:tr>
      <w:tr w:rsidR="0033619F" w:rsidRPr="009C38F2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33619F" w:rsidRPr="009C38F2" w:rsidRDefault="0033619F" w:rsidP="0033619F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2271BA" w:rsidRDefault="00F36CFB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Po absolvování tohoto kurzu budou účastníci (učitelé/školitelé) schopni: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2271BA" w:rsidRDefault="00F36CFB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Účastníci (učitelé/školitelé) se budou učit dosahovat tohoto konkrétního výsledku prostřednictvím následujících vzdělávacích aktivit: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2271BA" w:rsidRDefault="00F36CFB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Účastníci (učitelé/školitelé) budou hodnoceni z hlediska dosažení tohoto specifického výsledku prostřednictvím následujících hodnotících úkolů:</w:t>
            </w:r>
          </w:p>
        </w:tc>
      </w:tr>
      <w:tr w:rsidR="009C38F2" w:rsidRPr="009C38F2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D608F2">
            <w:pPr>
              <w:spacing w:after="0"/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Nejdůležitější aspekty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a základy na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téma streamování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Platforma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Žáci se seznámí s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informační text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a použijte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znalosti, které se naučili, s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s pomocí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křížovka.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Ústní zpětná vazba a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porovnání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zadaná slova řešení slouží jako základ pro posouzení správného pochopení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Zpětná vazba na streamovací platformy a srovnání zadaných slov řešení slouží jako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základ pro posouzení správného pochopení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Streamovací platformy</w:t>
            </w:r>
          </w:p>
        </w:tc>
      </w:tr>
      <w:tr w:rsidR="009C38F2" w:rsidRPr="009C38F2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D608F2">
            <w:pPr>
              <w:spacing w:after="0"/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Nejdůležitější aspekty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a základy na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téma streamování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Software.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Žáci by měli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se naučil od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informační text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uplatnit znalosti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správně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správně. Stejně tak s pomocí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s pomocí vysvětlující</w:t>
            </w:r>
            <w:r w:rsidRPr="00D608F2">
              <w:rPr>
                <w:sz w:val="24"/>
                <w:szCs w:val="14"/>
              </w:rPr>
              <w:t xml:space="preserve">ho videa.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je třeba procvičit a upevnit zacházení se streamovacím softwarem</w:t>
            </w:r>
            <w:r>
              <w:rPr>
                <w:sz w:val="24"/>
                <w:szCs w:val="14"/>
              </w:rPr>
              <w:t>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Ústní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zpětná vazba slouží jako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základ pro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posouzení správnosti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porozumění </w:t>
            </w:r>
          </w:p>
          <w:p w:rsidR="002271BA" w:rsidRDefault="00F36CFB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Software pro streamování</w:t>
            </w:r>
          </w:p>
        </w:tc>
      </w:tr>
      <w:tr w:rsidR="009C38F2" w:rsidRPr="009C38F2" w:rsidTr="0033619F">
        <w:trPr>
          <w:trHeight w:val="2599"/>
        </w:trPr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964A9B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9C38F2" w:rsidRPr="009C38F2" w:rsidRDefault="009C38F2" w:rsidP="00964A9B">
            <w:pPr>
              <w:rPr>
                <w:sz w:val="24"/>
                <w:szCs w:val="14"/>
              </w:rPr>
            </w:pPr>
          </w:p>
        </w:tc>
        <w:tc>
          <w:tcPr>
            <w:tcW w:w="2244" w:type="dxa"/>
            <w:shd w:val="clear" w:color="auto" w:fill="DEEAF6" w:themeFill="accent1" w:themeFillTint="33"/>
          </w:tcPr>
          <w:p w:rsidR="009C38F2" w:rsidRPr="009C38F2" w:rsidRDefault="009C38F2" w:rsidP="00964A9B">
            <w:pPr>
              <w:rPr>
                <w:sz w:val="24"/>
                <w:szCs w:val="14"/>
              </w:rPr>
            </w:pPr>
          </w:p>
        </w:tc>
        <w:tc>
          <w:tcPr>
            <w:tcW w:w="2341" w:type="dxa"/>
            <w:shd w:val="clear" w:color="auto" w:fill="DEEAF6" w:themeFill="accent1" w:themeFillTint="33"/>
          </w:tcPr>
          <w:p w:rsidR="009C38F2" w:rsidRPr="009C38F2" w:rsidRDefault="009C38F2" w:rsidP="00964A9B">
            <w:pPr>
              <w:rPr>
                <w:sz w:val="24"/>
                <w:szCs w:val="14"/>
              </w:rPr>
            </w:pPr>
          </w:p>
        </w:tc>
      </w:tr>
    </w:tbl>
    <w:p w:rsidR="009C38F2" w:rsidRDefault="009C38F2"/>
    <w:p w:rsidR="009C38F2" w:rsidRDefault="009C38F2"/>
    <w:sectPr w:rsidR="009C38F2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CFB" w:rsidRDefault="00F36CFB">
      <w:pPr>
        <w:spacing w:after="0" w:line="240" w:lineRule="auto"/>
      </w:pPr>
      <w:r>
        <w:separator/>
      </w:r>
    </w:p>
  </w:endnote>
  <w:endnote w:type="continuationSeparator" w:id="0">
    <w:p w:rsidR="00F36CFB" w:rsidRDefault="00F3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BA" w:rsidRDefault="00F36CFB">
    <w:pPr>
      <w:pStyle w:val="Textkrper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en-US"/>
      </w:rPr>
    </w:pP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Podpora Evropské komise pro vydání této publikace nepředstavuje schválení jejího obsahu, který odráží pouze názory autorů, a Komise nenese odpovědnost za jakékoli použití informací v ní obsažených.</w:t>
    </w:r>
  </w:p>
  <w:p w:rsidR="002271BA" w:rsidRDefault="00F36CFB">
    <w:pPr>
      <w:pStyle w:val="Fuzeile"/>
      <w:rPr>
        <w:lang w:val="en-US"/>
      </w:rPr>
    </w:pPr>
    <w:r>
      <w:rPr>
        <w:rFonts w:ascii="Times New Roman" w:hAnsi="Times New Roman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4F1C4287" wp14:editId="0A310B10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4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973489244"/>
      <w:docPartObj>
        <w:docPartGallery w:val="Page Numbers (Bottom of Page)"/>
        <w:docPartUnique/>
      </w:docPartObj>
    </w:sdtPr>
    <w:sdtEndPr/>
    <w:sdtContent>
      <w:p w:rsidR="002271BA" w:rsidRDefault="00F36CF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75F" w:rsidRDefault="00F36CF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CFB" w:rsidRDefault="00F36CFB">
      <w:pPr>
        <w:spacing w:after="0" w:line="240" w:lineRule="auto"/>
      </w:pPr>
      <w:r>
        <w:separator/>
      </w:r>
    </w:p>
  </w:footnote>
  <w:footnote w:type="continuationSeparator" w:id="0">
    <w:p w:rsidR="00F36CFB" w:rsidRDefault="00F3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BA" w:rsidRDefault="00F36CFB">
    <w:pPr>
      <w:tabs>
        <w:tab w:val="left" w:pos="6451"/>
      </w:tabs>
      <w:spacing w:after="0" w:line="240" w:lineRule="auto"/>
      <w:rPr>
        <w:lang w:val="en-US"/>
      </w:rPr>
    </w:pPr>
    <w:r w:rsidRPr="00E75150">
      <w:rPr>
        <w:noProof/>
      </w:rPr>
      <w:drawing>
        <wp:anchor distT="0" distB="0" distL="114300" distR="114300" simplePos="0" relativeHeight="251662336" behindDoc="0" locked="0" layoutInCell="1" allowOverlap="1" wp14:anchorId="1359ADEF" wp14:editId="72726145">
          <wp:simplePos x="0" y="0"/>
          <wp:positionH relativeFrom="column">
            <wp:posOffset>4284073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121BABF1-8DE0-4CBF-BF22-81CE1E7AD5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121BABF1-8DE0-4CBF-BF22-81CE1E7AD532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90A7DCB" wp14:editId="1288939D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1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93B0B9" wp14:editId="68EF7602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1BA" w:rsidRDefault="00F36CFB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:rsidR="002271BA" w:rsidRDefault="00F36CFB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Grantová dohoda č: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IO3- Matice výsledků učení </w:t>
                          </w:r>
                        </w:p>
                        <w:p w:rsidR="002271BA" w:rsidRDefault="00F36CFB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Univerzita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1C93B0B9">
              <v:stroke joinstyle="miter"/>
              <v:path gradientshapeok="t" o:connecttype="rect"/>
            </v:shapetype>
            <v:shape id="Textfeld 1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SAFE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Grantová dohoda č: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2020-1-DE03-KA226-SCH-093590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IO3- Matice výsledků učení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Univerzita Paderborn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37D2">
      <w:rPr>
        <w:lang w:val="en-US"/>
      </w:rPr>
      <w:t xml:space="preserve">           </w:t>
    </w:r>
  </w:p>
  <w:p w:rsidR="0033619F" w:rsidRDefault="0033619F" w:rsidP="0033619F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3037D2">
      <w:rPr>
        <w:lang w:val="en-US"/>
      </w:rPr>
      <w:tab/>
    </w:r>
  </w:p>
  <w:p w:rsidR="0033619F" w:rsidRPr="004F640A" w:rsidRDefault="0033619F" w:rsidP="0033619F">
    <w:pPr>
      <w:pStyle w:val="Kopfzeile"/>
      <w:rPr>
        <w:rFonts w:ascii="Arial" w:hAnsi="Arial" w:cs="Arial"/>
        <w:sz w:val="18"/>
        <w:szCs w:val="18"/>
      </w:rPr>
    </w:pPr>
  </w:p>
  <w:p w:rsidR="00DF1778" w:rsidRDefault="00F36C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DD5"/>
    <w:multiLevelType w:val="hybridMultilevel"/>
    <w:tmpl w:val="1B829460"/>
    <w:lvl w:ilvl="0" w:tplc="C3447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6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63B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0E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1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76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04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50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385B21"/>
    <w:multiLevelType w:val="hybridMultilevel"/>
    <w:tmpl w:val="B226C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C"/>
    <w:rsid w:val="000D0FAC"/>
    <w:rsid w:val="001061B1"/>
    <w:rsid w:val="001D2D98"/>
    <w:rsid w:val="002271BA"/>
    <w:rsid w:val="00270407"/>
    <w:rsid w:val="002E33A3"/>
    <w:rsid w:val="00312E9B"/>
    <w:rsid w:val="0033619F"/>
    <w:rsid w:val="00347C52"/>
    <w:rsid w:val="004119B0"/>
    <w:rsid w:val="004366D5"/>
    <w:rsid w:val="00522DB0"/>
    <w:rsid w:val="00536618"/>
    <w:rsid w:val="00587DAC"/>
    <w:rsid w:val="00614BA9"/>
    <w:rsid w:val="00642C7A"/>
    <w:rsid w:val="007E457A"/>
    <w:rsid w:val="00811AEC"/>
    <w:rsid w:val="0085619E"/>
    <w:rsid w:val="00996C9F"/>
    <w:rsid w:val="009A1961"/>
    <w:rsid w:val="009C38F2"/>
    <w:rsid w:val="009D6964"/>
    <w:rsid w:val="00A75843"/>
    <w:rsid w:val="00AB26FB"/>
    <w:rsid w:val="00AE0A7C"/>
    <w:rsid w:val="00B36EB4"/>
    <w:rsid w:val="00B509C7"/>
    <w:rsid w:val="00D35993"/>
    <w:rsid w:val="00D608F2"/>
    <w:rsid w:val="00E235BD"/>
    <w:rsid w:val="00F36CFB"/>
    <w:rsid w:val="00FC215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9078-6C20-4DA3-BFB2-F98793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AEC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E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811A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811A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811AE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11AEC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1AE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Materiál pro učebnu </vt:lpstr>
      <vt:lpstr>    Aspekt (2): Streamovací software 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docId:ADD548CD8A6B8B11B2C45C84951EE862</cp:keywords>
  <dc:description/>
  <cp:lastModifiedBy>Jennifer Schneider</cp:lastModifiedBy>
  <cp:revision>2</cp:revision>
  <dcterms:created xsi:type="dcterms:W3CDTF">2023-01-25T10:03:00Z</dcterms:created>
  <dcterms:modified xsi:type="dcterms:W3CDTF">2023-01-25T10:03:00Z</dcterms:modified>
</cp:coreProperties>
</file>