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E02D4" w14:textId="205D507E" w:rsidR="00145CC0" w:rsidRPr="000B0838" w:rsidRDefault="006A1569" w:rsidP="0016119A">
      <w:pPr>
        <w:spacing w:line="276" w:lineRule="auto"/>
        <w:jc w:val="both"/>
        <w:rPr>
          <w:rFonts w:asciiTheme="minorHAnsi" w:hAnsiTheme="minorHAnsi" w:cstheme="minorHAnsi"/>
          <w:b/>
          <w:sz w:val="40"/>
          <w:szCs w:val="28"/>
          <w:lang w:val="en-GB"/>
        </w:rPr>
      </w:pPr>
      <w:r w:rsidRPr="000B0838">
        <w:rPr>
          <w:rFonts w:asciiTheme="minorHAnsi" w:hAnsiTheme="minorHAnsi" w:cstheme="minorHAnsi"/>
          <w:noProof/>
        </w:rPr>
        <w:drawing>
          <wp:anchor distT="0" distB="0" distL="114300" distR="114300" simplePos="0" relativeHeight="251659264" behindDoc="0" locked="0" layoutInCell="1" allowOverlap="1" wp14:anchorId="475A9D39" wp14:editId="7C1AFBC7">
            <wp:simplePos x="0" y="0"/>
            <wp:positionH relativeFrom="margin">
              <wp:posOffset>1807845</wp:posOffset>
            </wp:positionH>
            <wp:positionV relativeFrom="margin">
              <wp:posOffset>156210</wp:posOffset>
            </wp:positionV>
            <wp:extent cx="2988945" cy="2255520"/>
            <wp:effectExtent l="0" t="0" r="1905" b="0"/>
            <wp:wrapSquare wrapText="bothSides"/>
            <wp:docPr id="1" name="Grafik 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extLst>
                        <a:ext uri="{28A0092B-C50C-407E-A947-70E740481C1C}">
                          <a14:useLocalDpi xmlns:a14="http://schemas.microsoft.com/office/drawing/2010/main" val="0"/>
                        </a:ext>
                      </a:extLst>
                    </a:blip>
                    <a:stretch>
                      <a:fillRect/>
                    </a:stretch>
                  </pic:blipFill>
                  <pic:spPr>
                    <a:xfrm>
                      <a:off x="0" y="0"/>
                      <a:ext cx="2988945" cy="2255520"/>
                    </a:xfrm>
                    <a:prstGeom prst="rect">
                      <a:avLst/>
                    </a:prstGeom>
                  </pic:spPr>
                </pic:pic>
              </a:graphicData>
            </a:graphic>
          </wp:anchor>
        </w:drawing>
      </w:r>
    </w:p>
    <w:p w14:paraId="7C8F6810" w14:textId="6526E648" w:rsidR="00145CC0" w:rsidRPr="000B0838" w:rsidRDefault="00145CC0" w:rsidP="0016119A">
      <w:pPr>
        <w:spacing w:line="276" w:lineRule="auto"/>
        <w:jc w:val="both"/>
        <w:rPr>
          <w:rFonts w:asciiTheme="minorHAnsi" w:hAnsiTheme="minorHAnsi" w:cstheme="minorHAnsi"/>
          <w:b/>
          <w:sz w:val="40"/>
          <w:szCs w:val="28"/>
          <w:lang w:val="en-GB"/>
        </w:rPr>
      </w:pPr>
    </w:p>
    <w:p w14:paraId="249820FB" w14:textId="77777777" w:rsidR="00145CC0" w:rsidRPr="000B0838" w:rsidRDefault="00145CC0" w:rsidP="0016119A">
      <w:pPr>
        <w:spacing w:line="276" w:lineRule="auto"/>
        <w:jc w:val="both"/>
        <w:rPr>
          <w:rFonts w:asciiTheme="minorHAnsi" w:hAnsiTheme="minorHAnsi" w:cstheme="minorHAnsi"/>
          <w:b/>
          <w:sz w:val="40"/>
          <w:szCs w:val="28"/>
          <w:lang w:val="en-GB"/>
        </w:rPr>
      </w:pPr>
    </w:p>
    <w:p w14:paraId="7B35F7B3" w14:textId="77777777" w:rsidR="00145CC0" w:rsidRPr="000B0838" w:rsidRDefault="00145CC0" w:rsidP="0016119A">
      <w:pPr>
        <w:spacing w:line="276" w:lineRule="auto"/>
        <w:jc w:val="both"/>
        <w:rPr>
          <w:rFonts w:asciiTheme="minorHAnsi" w:hAnsiTheme="minorHAnsi" w:cstheme="minorHAnsi"/>
          <w:b/>
          <w:sz w:val="40"/>
          <w:szCs w:val="28"/>
          <w:lang w:val="en-GB"/>
        </w:rPr>
      </w:pPr>
    </w:p>
    <w:p w14:paraId="606C88E8" w14:textId="224D5A57" w:rsidR="00145CC0" w:rsidRPr="000B0838" w:rsidRDefault="00145CC0" w:rsidP="0016119A">
      <w:pPr>
        <w:spacing w:line="276" w:lineRule="auto"/>
        <w:jc w:val="both"/>
        <w:rPr>
          <w:rFonts w:asciiTheme="minorHAnsi" w:hAnsiTheme="minorHAnsi" w:cstheme="minorHAnsi"/>
          <w:b/>
          <w:sz w:val="40"/>
          <w:szCs w:val="28"/>
          <w:lang w:val="en-GB"/>
        </w:rPr>
      </w:pPr>
    </w:p>
    <w:p w14:paraId="68FA0FD4" w14:textId="77777777" w:rsidR="006A1569" w:rsidRPr="000B0838" w:rsidRDefault="006A1569" w:rsidP="0016119A">
      <w:pPr>
        <w:spacing w:line="276" w:lineRule="auto"/>
        <w:jc w:val="both"/>
        <w:rPr>
          <w:rFonts w:asciiTheme="minorHAnsi" w:hAnsiTheme="minorHAnsi" w:cstheme="minorHAnsi"/>
          <w:b/>
          <w:sz w:val="40"/>
          <w:szCs w:val="28"/>
          <w:lang w:val="en-GB"/>
        </w:rPr>
      </w:pPr>
    </w:p>
    <w:p w14:paraId="3ECD284A" w14:textId="77777777" w:rsidR="00145CC0" w:rsidRPr="000B0838" w:rsidRDefault="00145CC0" w:rsidP="0016119A">
      <w:pPr>
        <w:spacing w:line="276" w:lineRule="auto"/>
        <w:jc w:val="center"/>
        <w:rPr>
          <w:rFonts w:asciiTheme="minorHAnsi" w:hAnsiTheme="minorHAnsi" w:cstheme="minorHAnsi"/>
          <w:b/>
          <w:sz w:val="40"/>
          <w:szCs w:val="28"/>
          <w:lang w:val="en-GB"/>
        </w:rPr>
      </w:pPr>
      <w:r w:rsidRPr="000B0838">
        <w:rPr>
          <w:rFonts w:asciiTheme="minorHAnsi" w:hAnsiTheme="minorHAnsi" w:cstheme="minorHAnsi"/>
          <w:b/>
          <w:sz w:val="40"/>
          <w:szCs w:val="28"/>
          <w:lang w:val="en-GB"/>
        </w:rPr>
        <w:t>SAFE</w:t>
      </w:r>
      <w:bookmarkStart w:id="0" w:name="_Hlk56430854"/>
    </w:p>
    <w:p w14:paraId="5F8F69F6" w14:textId="77777777" w:rsidR="00145CC0" w:rsidRPr="000B0838" w:rsidRDefault="00145CC0" w:rsidP="0016119A">
      <w:pPr>
        <w:spacing w:line="276" w:lineRule="auto"/>
        <w:jc w:val="center"/>
        <w:rPr>
          <w:rFonts w:asciiTheme="minorHAnsi" w:hAnsiTheme="minorHAnsi" w:cstheme="minorHAnsi"/>
          <w:b/>
          <w:sz w:val="40"/>
          <w:szCs w:val="28"/>
          <w:lang w:val="en-GB"/>
        </w:rPr>
      </w:pPr>
      <w:r w:rsidRPr="000B0838">
        <w:rPr>
          <w:rFonts w:asciiTheme="minorHAnsi" w:hAnsiTheme="minorHAnsi" w:cstheme="minorHAnsi"/>
          <w:i/>
          <w:iCs/>
          <w:sz w:val="30"/>
          <w:szCs w:val="30"/>
          <w:lang w:val="en-US"/>
        </w:rPr>
        <w:t>Streaming Approaches for Europe – Enhancing the digital competences by streaming approaches for schools to tackle the challenges of COVID-19</w:t>
      </w:r>
    </w:p>
    <w:bookmarkEnd w:id="0"/>
    <w:p w14:paraId="1BE0DC5C" w14:textId="77777777" w:rsidR="00145CC0" w:rsidRPr="000B0838" w:rsidRDefault="00145CC0" w:rsidP="0016119A">
      <w:pPr>
        <w:spacing w:line="276" w:lineRule="auto"/>
        <w:jc w:val="center"/>
        <w:rPr>
          <w:rFonts w:asciiTheme="minorHAnsi" w:hAnsiTheme="minorHAnsi" w:cstheme="minorHAnsi"/>
          <w:b/>
          <w:sz w:val="28"/>
          <w:szCs w:val="28"/>
          <w:lang w:val="en-US"/>
        </w:rPr>
      </w:pPr>
    </w:p>
    <w:p w14:paraId="201E8EC3" w14:textId="7C132F81" w:rsidR="003F4D46" w:rsidRPr="000B0838" w:rsidRDefault="00F87D4D" w:rsidP="0016119A">
      <w:pPr>
        <w:spacing w:line="276" w:lineRule="auto"/>
        <w:ind w:left="720"/>
        <w:jc w:val="center"/>
        <w:rPr>
          <w:rFonts w:asciiTheme="minorHAnsi" w:hAnsiTheme="minorHAnsi" w:cstheme="minorHAnsi"/>
          <w:b/>
          <w:sz w:val="36"/>
          <w:szCs w:val="28"/>
          <w:lang w:val="en-GB"/>
        </w:rPr>
      </w:pPr>
      <w:r w:rsidRPr="000B0838">
        <w:rPr>
          <w:rFonts w:asciiTheme="minorHAnsi" w:hAnsiTheme="minorHAnsi" w:cstheme="minorHAnsi"/>
          <w:b/>
          <w:sz w:val="36"/>
          <w:szCs w:val="28"/>
          <w:lang w:val="en-GB"/>
        </w:rPr>
        <w:t xml:space="preserve">IO6 SAFE – The teacher handbook on the eLearning </w:t>
      </w:r>
      <w:r w:rsidR="0058666A" w:rsidRPr="000B0838">
        <w:rPr>
          <w:rFonts w:asciiTheme="minorHAnsi" w:hAnsiTheme="minorHAnsi" w:cstheme="minorHAnsi"/>
          <w:b/>
          <w:sz w:val="36"/>
          <w:szCs w:val="28"/>
          <w:lang w:val="en-GB"/>
        </w:rPr>
        <w:br/>
      </w:r>
      <w:r w:rsidRPr="000B0838">
        <w:rPr>
          <w:rFonts w:asciiTheme="minorHAnsi" w:hAnsiTheme="minorHAnsi" w:cstheme="minorHAnsi"/>
          <w:b/>
          <w:sz w:val="36"/>
          <w:szCs w:val="28"/>
          <w:lang w:val="en-GB"/>
        </w:rPr>
        <w:t>approach and the SAFE-Streaming-in-School-Education-book</w:t>
      </w:r>
    </w:p>
    <w:p w14:paraId="0FE2910B" w14:textId="49ECE51E" w:rsidR="00145CC0" w:rsidRPr="000B0838" w:rsidRDefault="00145CC0" w:rsidP="0016119A">
      <w:pPr>
        <w:spacing w:line="276" w:lineRule="auto"/>
        <w:jc w:val="center"/>
        <w:rPr>
          <w:rFonts w:asciiTheme="minorHAnsi" w:hAnsiTheme="minorHAnsi" w:cstheme="minorHAnsi"/>
          <w:b/>
          <w:color w:val="000000" w:themeColor="text1"/>
          <w:sz w:val="28"/>
          <w:szCs w:val="28"/>
          <w:lang w:val="en-GB"/>
        </w:rPr>
      </w:pPr>
    </w:p>
    <w:p w14:paraId="01E317DC" w14:textId="77777777" w:rsidR="00145CC0" w:rsidRPr="000B0838" w:rsidRDefault="00145CC0" w:rsidP="0016119A">
      <w:pPr>
        <w:spacing w:line="276" w:lineRule="auto"/>
        <w:jc w:val="both"/>
        <w:rPr>
          <w:rFonts w:asciiTheme="minorHAnsi" w:hAnsiTheme="minorHAnsi" w:cstheme="minorHAnsi"/>
          <w:b/>
          <w:sz w:val="16"/>
          <w:szCs w:val="16"/>
          <w:lang w:val="en-US"/>
        </w:rPr>
      </w:pPr>
    </w:p>
    <w:p w14:paraId="001703A1" w14:textId="77777777" w:rsidR="00145CC0" w:rsidRPr="000B0838" w:rsidRDefault="00145CC0" w:rsidP="0016119A">
      <w:pPr>
        <w:tabs>
          <w:tab w:val="left" w:pos="2127"/>
        </w:tabs>
        <w:spacing w:line="276" w:lineRule="auto"/>
        <w:ind w:left="2124" w:hanging="2124"/>
        <w:rPr>
          <w:rFonts w:asciiTheme="minorHAnsi" w:hAnsiTheme="minorHAnsi" w:cstheme="minorHAnsi"/>
          <w:sz w:val="24"/>
          <w:szCs w:val="28"/>
          <w:lang w:val="en-US"/>
        </w:rPr>
      </w:pPr>
      <w:r w:rsidRPr="000B0838">
        <w:rPr>
          <w:rFonts w:asciiTheme="minorHAnsi" w:hAnsiTheme="minorHAnsi" w:cstheme="minorHAnsi"/>
          <w:b/>
          <w:sz w:val="24"/>
          <w:szCs w:val="28"/>
          <w:lang w:val="en-US"/>
        </w:rPr>
        <w:t>Project Title:</w:t>
      </w:r>
      <w:r w:rsidRPr="000B0838">
        <w:rPr>
          <w:rFonts w:asciiTheme="minorHAnsi" w:hAnsiTheme="minorHAnsi" w:cstheme="minorHAnsi"/>
          <w:sz w:val="24"/>
          <w:szCs w:val="28"/>
          <w:lang w:val="en-US"/>
        </w:rPr>
        <w:tab/>
      </w:r>
      <w:r w:rsidRPr="000B0838">
        <w:rPr>
          <w:rFonts w:asciiTheme="minorHAnsi" w:hAnsiTheme="minorHAnsi" w:cstheme="minorHAnsi"/>
          <w:sz w:val="24"/>
          <w:szCs w:val="28"/>
          <w:lang w:val="en-US"/>
        </w:rPr>
        <w:tab/>
        <w:t>Streaming approaches for Europe – Enhancing the digital competences by streaming approaches for schools to tackle the challenges of COVID-19</w:t>
      </w:r>
    </w:p>
    <w:p w14:paraId="0DF2ED84" w14:textId="77777777" w:rsidR="00145CC0" w:rsidRPr="000B0838" w:rsidRDefault="00145CC0" w:rsidP="0016119A">
      <w:pPr>
        <w:tabs>
          <w:tab w:val="left" w:pos="2127"/>
        </w:tabs>
        <w:spacing w:line="276" w:lineRule="auto"/>
        <w:rPr>
          <w:rFonts w:asciiTheme="minorHAnsi" w:hAnsiTheme="minorHAnsi" w:cstheme="minorHAnsi"/>
          <w:sz w:val="24"/>
          <w:szCs w:val="28"/>
          <w:lang w:val="en-US"/>
        </w:rPr>
      </w:pPr>
      <w:r w:rsidRPr="000B0838">
        <w:rPr>
          <w:rFonts w:asciiTheme="minorHAnsi" w:hAnsiTheme="minorHAnsi" w:cstheme="minorHAnsi"/>
          <w:b/>
          <w:sz w:val="24"/>
          <w:szCs w:val="28"/>
          <w:lang w:val="en-US"/>
        </w:rPr>
        <w:t>Acronym:</w:t>
      </w:r>
      <w:r w:rsidRPr="000B0838">
        <w:rPr>
          <w:rFonts w:asciiTheme="minorHAnsi" w:hAnsiTheme="minorHAnsi" w:cstheme="minorHAnsi"/>
          <w:sz w:val="24"/>
          <w:szCs w:val="28"/>
          <w:lang w:val="en-US"/>
        </w:rPr>
        <w:tab/>
        <w:t>SAFE</w:t>
      </w:r>
    </w:p>
    <w:p w14:paraId="3B8EAA01" w14:textId="77777777" w:rsidR="00145CC0" w:rsidRPr="000B0838" w:rsidRDefault="00145CC0" w:rsidP="0016119A">
      <w:pPr>
        <w:tabs>
          <w:tab w:val="left" w:pos="708"/>
          <w:tab w:val="left" w:pos="1416"/>
          <w:tab w:val="left" w:pos="2124"/>
          <w:tab w:val="left" w:pos="2832"/>
          <w:tab w:val="left" w:pos="3540"/>
          <w:tab w:val="left" w:pos="4248"/>
          <w:tab w:val="left" w:pos="4956"/>
          <w:tab w:val="left" w:pos="5472"/>
        </w:tabs>
        <w:spacing w:line="276" w:lineRule="auto"/>
        <w:rPr>
          <w:rFonts w:asciiTheme="minorHAnsi" w:hAnsiTheme="minorHAnsi" w:cstheme="minorHAnsi"/>
          <w:b/>
          <w:sz w:val="24"/>
          <w:szCs w:val="28"/>
          <w:lang w:val="en-GB"/>
        </w:rPr>
      </w:pPr>
      <w:r w:rsidRPr="000B0838">
        <w:rPr>
          <w:rFonts w:asciiTheme="minorHAnsi" w:hAnsiTheme="minorHAnsi" w:cstheme="minorHAnsi"/>
          <w:b/>
          <w:sz w:val="24"/>
          <w:szCs w:val="28"/>
          <w:lang w:val="en-US"/>
        </w:rPr>
        <w:t>Reference number:</w:t>
      </w:r>
      <w:r w:rsidRPr="000B0838">
        <w:rPr>
          <w:rFonts w:asciiTheme="minorHAnsi" w:hAnsiTheme="minorHAnsi" w:cstheme="minorHAnsi"/>
          <w:sz w:val="24"/>
          <w:szCs w:val="28"/>
          <w:lang w:val="en-US"/>
        </w:rPr>
        <w:tab/>
      </w:r>
      <w:r w:rsidRPr="000B0838">
        <w:rPr>
          <w:rFonts w:asciiTheme="minorHAnsi" w:hAnsiTheme="minorHAnsi" w:cstheme="minorHAnsi"/>
          <w:b/>
          <w:i/>
          <w:sz w:val="24"/>
          <w:szCs w:val="28"/>
          <w:lang w:val="en-GB"/>
        </w:rPr>
        <w:t>2020-1-DE03-KA226-SCH-093590</w:t>
      </w:r>
    </w:p>
    <w:p w14:paraId="1ECF07F3" w14:textId="77777777" w:rsidR="00012AAE" w:rsidRPr="000B0838" w:rsidRDefault="00145CC0" w:rsidP="0016119A">
      <w:pPr>
        <w:pStyle w:val="MittlereSchattierung1-Akzent11"/>
        <w:spacing w:line="276" w:lineRule="auto"/>
        <w:ind w:left="2977" w:hanging="2977"/>
        <w:rPr>
          <w:rFonts w:asciiTheme="minorHAnsi" w:hAnsiTheme="minorHAnsi" w:cstheme="minorHAnsi"/>
          <w:sz w:val="24"/>
          <w:szCs w:val="28"/>
          <w:lang w:val="en-US"/>
        </w:rPr>
      </w:pPr>
      <w:r w:rsidRPr="000B0838">
        <w:rPr>
          <w:rFonts w:asciiTheme="minorHAnsi" w:hAnsiTheme="minorHAnsi" w:cstheme="minorHAnsi"/>
          <w:b/>
          <w:sz w:val="24"/>
          <w:szCs w:val="28"/>
          <w:lang w:val="en-US"/>
        </w:rPr>
        <w:t>Project partners:</w:t>
      </w:r>
      <w:r w:rsidRPr="000B0838">
        <w:rPr>
          <w:rFonts w:asciiTheme="minorHAnsi" w:hAnsiTheme="minorHAnsi" w:cstheme="minorHAnsi"/>
          <w:b/>
          <w:sz w:val="24"/>
          <w:szCs w:val="28"/>
          <w:lang w:val="en-US"/>
        </w:rPr>
        <w:tab/>
      </w:r>
      <w:r w:rsidRPr="000B0838">
        <w:rPr>
          <w:rFonts w:asciiTheme="minorHAnsi" w:hAnsiTheme="minorHAnsi" w:cstheme="minorHAnsi"/>
          <w:sz w:val="24"/>
          <w:szCs w:val="28"/>
          <w:lang w:val="en-US"/>
        </w:rPr>
        <w:t>P1</w:t>
      </w:r>
      <w:r w:rsidRPr="000B0838">
        <w:rPr>
          <w:rFonts w:asciiTheme="minorHAnsi" w:hAnsiTheme="minorHAnsi" w:cstheme="minorHAnsi"/>
          <w:sz w:val="24"/>
          <w:szCs w:val="28"/>
          <w:lang w:val="en-US"/>
        </w:rPr>
        <w:tab/>
        <w:t>University Paderborn (UPB), DE</w:t>
      </w:r>
      <w:r w:rsidRPr="000B0838">
        <w:rPr>
          <w:rFonts w:asciiTheme="minorHAnsi" w:hAnsiTheme="minorHAnsi" w:cstheme="minorHAnsi"/>
          <w:sz w:val="24"/>
          <w:szCs w:val="28"/>
          <w:lang w:val="en-US"/>
        </w:rPr>
        <w:br/>
        <w:t>P2</w:t>
      </w:r>
      <w:r w:rsidRPr="000B0838">
        <w:rPr>
          <w:rFonts w:asciiTheme="minorHAnsi" w:hAnsiTheme="minorHAnsi" w:cstheme="minorHAnsi"/>
          <w:sz w:val="24"/>
          <w:szCs w:val="28"/>
          <w:lang w:val="en-US"/>
        </w:rPr>
        <w:tab/>
        <w:t>Ingenious Knowledge GmbH (IK), DE</w:t>
      </w:r>
      <w:r w:rsidRPr="000B0838">
        <w:rPr>
          <w:rFonts w:asciiTheme="minorHAnsi" w:hAnsiTheme="minorHAnsi" w:cstheme="minorHAnsi"/>
          <w:sz w:val="24"/>
          <w:szCs w:val="28"/>
          <w:lang w:val="en-US"/>
        </w:rPr>
        <w:tab/>
      </w:r>
    </w:p>
    <w:p w14:paraId="0764A749" w14:textId="0770AE00" w:rsidR="009C694F" w:rsidRPr="000B0838" w:rsidRDefault="00145CC0" w:rsidP="0016119A">
      <w:pPr>
        <w:pStyle w:val="MittlereSchattierung1-Akzent11"/>
        <w:spacing w:line="276" w:lineRule="auto"/>
        <w:ind w:left="2977"/>
        <w:rPr>
          <w:rFonts w:asciiTheme="minorHAnsi" w:hAnsiTheme="minorHAnsi" w:cstheme="minorHAnsi"/>
          <w:i/>
        </w:rPr>
      </w:pPr>
      <w:r w:rsidRPr="000B0838">
        <w:rPr>
          <w:rFonts w:asciiTheme="minorHAnsi" w:hAnsiTheme="minorHAnsi" w:cstheme="minorHAnsi"/>
          <w:sz w:val="24"/>
          <w:szCs w:val="28"/>
          <w:lang w:val="en-US"/>
        </w:rPr>
        <w:t>P3</w:t>
      </w:r>
      <w:r w:rsidRPr="000B0838">
        <w:rPr>
          <w:rFonts w:asciiTheme="minorHAnsi" w:hAnsiTheme="minorHAnsi" w:cstheme="minorHAnsi"/>
          <w:sz w:val="24"/>
          <w:szCs w:val="28"/>
          <w:lang w:val="en-US"/>
        </w:rPr>
        <w:tab/>
        <w:t>TOMAS ROMOJARO (CEIP), ES</w:t>
      </w:r>
      <w:r w:rsidRPr="000B0838">
        <w:rPr>
          <w:rFonts w:asciiTheme="minorHAnsi" w:hAnsiTheme="minorHAnsi" w:cstheme="minorHAnsi"/>
          <w:sz w:val="24"/>
          <w:szCs w:val="28"/>
          <w:lang w:val="en-US"/>
        </w:rPr>
        <w:br/>
        <w:t>P4</w:t>
      </w:r>
      <w:r w:rsidRPr="000B0838">
        <w:rPr>
          <w:rFonts w:asciiTheme="minorHAnsi" w:hAnsiTheme="minorHAnsi" w:cstheme="minorHAnsi"/>
          <w:sz w:val="24"/>
          <w:szCs w:val="28"/>
          <w:lang w:val="en-US"/>
        </w:rPr>
        <w:tab/>
        <w:t>KURZY s.r.o. (ZEBRA), CZ</w:t>
      </w:r>
    </w:p>
    <w:p w14:paraId="6FF451DD" w14:textId="77777777" w:rsidR="00BF600C" w:rsidRDefault="00145CC0" w:rsidP="0016119A">
      <w:pPr>
        <w:spacing w:after="0" w:line="276" w:lineRule="auto"/>
        <w:rPr>
          <w:rFonts w:asciiTheme="minorHAnsi" w:hAnsiTheme="minorHAnsi" w:cstheme="minorHAnsi"/>
          <w:i/>
          <w:lang w:val="en-US"/>
        </w:rPr>
      </w:pPr>
      <w:r w:rsidRPr="000B0838">
        <w:rPr>
          <w:rFonts w:asciiTheme="minorHAnsi" w:hAnsiTheme="minorHAnsi" w:cstheme="minorHAnsi"/>
          <w:i/>
          <w:lang w:val="en-US"/>
        </w:rPr>
        <w:br w:type="page"/>
      </w:r>
    </w:p>
    <w:p w14:paraId="67A9A1A3" w14:textId="77777777" w:rsidR="004C7A5E" w:rsidRDefault="004C7A5E" w:rsidP="0016119A">
      <w:pPr>
        <w:spacing w:after="0" w:line="276" w:lineRule="auto"/>
        <w:rPr>
          <w:rFonts w:asciiTheme="minorHAnsi" w:hAnsiTheme="minorHAnsi" w:cstheme="minorHAnsi"/>
          <w:i/>
          <w:lang w:val="en-US"/>
        </w:rPr>
      </w:pPr>
    </w:p>
    <w:p w14:paraId="42469B31" w14:textId="77777777" w:rsidR="004C7A5E" w:rsidRDefault="004C7A5E" w:rsidP="0016119A">
      <w:pPr>
        <w:spacing w:after="0" w:line="276" w:lineRule="auto"/>
        <w:rPr>
          <w:rFonts w:asciiTheme="minorHAnsi" w:hAnsiTheme="minorHAnsi" w:cstheme="minorHAnsi"/>
          <w:i/>
          <w:lang w:val="en-US"/>
        </w:rPr>
      </w:pPr>
    </w:p>
    <w:p w14:paraId="42350781" w14:textId="782EB32B" w:rsidR="004C7A5E" w:rsidRDefault="004C7A5E" w:rsidP="0016119A">
      <w:pPr>
        <w:spacing w:after="0" w:line="276" w:lineRule="auto"/>
        <w:rPr>
          <w:rFonts w:asciiTheme="minorHAnsi" w:hAnsiTheme="minorHAnsi" w:cstheme="minorHAnsi"/>
          <w:i/>
          <w:lang w:val="en-US"/>
        </w:rPr>
      </w:pPr>
      <w:r w:rsidRPr="000B0838">
        <w:rPr>
          <w:rFonts w:asciiTheme="minorHAnsi" w:hAnsiTheme="minorHAnsi" w:cstheme="minorHAnsi"/>
          <w:noProof/>
        </w:rPr>
        <w:drawing>
          <wp:anchor distT="0" distB="0" distL="114300" distR="114300" simplePos="0" relativeHeight="251671552" behindDoc="0" locked="0" layoutInCell="1" allowOverlap="1" wp14:anchorId="329C8111" wp14:editId="5A054CDA">
            <wp:simplePos x="0" y="0"/>
            <wp:positionH relativeFrom="margin">
              <wp:posOffset>0</wp:posOffset>
            </wp:positionH>
            <wp:positionV relativeFrom="margin">
              <wp:posOffset>589915</wp:posOffset>
            </wp:positionV>
            <wp:extent cx="4000500" cy="3078480"/>
            <wp:effectExtent l="0" t="0" r="0" b="7620"/>
            <wp:wrapSquare wrapText="bothSides"/>
            <wp:docPr id="35" name="Grafik 35"/>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extLst>
                        <a:ext uri="{28A0092B-C50C-407E-A947-70E740481C1C}">
                          <a14:useLocalDpi xmlns:a14="http://schemas.microsoft.com/office/drawing/2010/main" val="0"/>
                        </a:ext>
                      </a:extLst>
                    </a:blip>
                    <a:stretch>
                      <a:fillRect/>
                    </a:stretch>
                  </pic:blipFill>
                  <pic:spPr>
                    <a:xfrm>
                      <a:off x="0" y="0"/>
                      <a:ext cx="4000500" cy="3078480"/>
                    </a:xfrm>
                    <a:prstGeom prst="rect">
                      <a:avLst/>
                    </a:prstGeom>
                  </pic:spPr>
                </pic:pic>
              </a:graphicData>
            </a:graphic>
            <wp14:sizeRelH relativeFrom="margin">
              <wp14:pctWidth>0</wp14:pctWidth>
            </wp14:sizeRelH>
            <wp14:sizeRelV relativeFrom="margin">
              <wp14:pctHeight>0</wp14:pctHeight>
            </wp14:sizeRelV>
          </wp:anchor>
        </w:drawing>
      </w:r>
    </w:p>
    <w:p w14:paraId="1917ED71" w14:textId="77777777" w:rsidR="004C7A5E" w:rsidRDefault="004C7A5E" w:rsidP="0016119A">
      <w:pPr>
        <w:spacing w:after="0" w:line="276" w:lineRule="auto"/>
        <w:rPr>
          <w:rFonts w:asciiTheme="minorHAnsi" w:hAnsiTheme="minorHAnsi" w:cstheme="minorHAnsi"/>
          <w:i/>
          <w:lang w:val="en-US"/>
        </w:rPr>
      </w:pPr>
    </w:p>
    <w:p w14:paraId="3AF60314" w14:textId="77777777" w:rsidR="004C7A5E" w:rsidRDefault="004C7A5E" w:rsidP="0016119A">
      <w:pPr>
        <w:spacing w:after="0" w:line="276" w:lineRule="auto"/>
        <w:rPr>
          <w:rFonts w:asciiTheme="minorHAnsi" w:hAnsiTheme="minorHAnsi" w:cstheme="minorHAnsi"/>
          <w:i/>
          <w:lang w:val="en-US"/>
        </w:rPr>
      </w:pPr>
    </w:p>
    <w:p w14:paraId="72AFEA3F" w14:textId="77777777" w:rsidR="004C7A5E" w:rsidRDefault="004C7A5E" w:rsidP="0016119A">
      <w:pPr>
        <w:spacing w:after="0" w:line="276" w:lineRule="auto"/>
        <w:rPr>
          <w:rFonts w:asciiTheme="minorHAnsi" w:hAnsiTheme="minorHAnsi" w:cstheme="minorHAnsi"/>
          <w:i/>
          <w:lang w:val="en-US"/>
        </w:rPr>
      </w:pPr>
    </w:p>
    <w:p w14:paraId="44DBD959" w14:textId="77777777" w:rsidR="004C7A5E" w:rsidRDefault="004C7A5E" w:rsidP="0016119A">
      <w:pPr>
        <w:spacing w:after="0" w:line="276" w:lineRule="auto"/>
        <w:rPr>
          <w:rFonts w:asciiTheme="minorHAnsi" w:hAnsiTheme="minorHAnsi" w:cstheme="minorHAnsi"/>
          <w:i/>
          <w:lang w:val="en-US"/>
        </w:rPr>
      </w:pPr>
    </w:p>
    <w:p w14:paraId="1BD16E72" w14:textId="77777777" w:rsidR="004C7A5E" w:rsidRDefault="004C7A5E" w:rsidP="0016119A">
      <w:pPr>
        <w:spacing w:after="0" w:line="276" w:lineRule="auto"/>
        <w:rPr>
          <w:rFonts w:asciiTheme="minorHAnsi" w:hAnsiTheme="minorHAnsi" w:cstheme="minorHAnsi"/>
          <w:i/>
          <w:lang w:val="en-US"/>
        </w:rPr>
      </w:pPr>
    </w:p>
    <w:p w14:paraId="6AC5C66F" w14:textId="77777777" w:rsidR="004C7A5E" w:rsidRDefault="004C7A5E" w:rsidP="0016119A">
      <w:pPr>
        <w:spacing w:after="0" w:line="276" w:lineRule="auto"/>
        <w:rPr>
          <w:rFonts w:asciiTheme="minorHAnsi" w:hAnsiTheme="minorHAnsi" w:cstheme="minorHAnsi"/>
          <w:i/>
          <w:lang w:val="en-US"/>
        </w:rPr>
      </w:pPr>
    </w:p>
    <w:p w14:paraId="6B8D1233" w14:textId="77777777" w:rsidR="004C7A5E" w:rsidRDefault="004C7A5E" w:rsidP="0016119A">
      <w:pPr>
        <w:spacing w:after="0" w:line="276" w:lineRule="auto"/>
        <w:rPr>
          <w:rFonts w:asciiTheme="minorHAnsi" w:hAnsiTheme="minorHAnsi" w:cstheme="minorHAnsi"/>
          <w:i/>
          <w:lang w:val="en-US"/>
        </w:rPr>
      </w:pPr>
    </w:p>
    <w:p w14:paraId="087DA8B7" w14:textId="77777777" w:rsidR="004C7A5E" w:rsidRDefault="004C7A5E" w:rsidP="0016119A">
      <w:pPr>
        <w:spacing w:after="0" w:line="276" w:lineRule="auto"/>
        <w:rPr>
          <w:rFonts w:asciiTheme="minorHAnsi" w:hAnsiTheme="minorHAnsi" w:cstheme="minorHAnsi"/>
          <w:i/>
          <w:lang w:val="en-US"/>
        </w:rPr>
      </w:pPr>
    </w:p>
    <w:p w14:paraId="35FE48F1" w14:textId="41C6DEED" w:rsidR="004C7A5E" w:rsidRDefault="004C7A5E" w:rsidP="0016119A">
      <w:pPr>
        <w:spacing w:after="0" w:line="276" w:lineRule="auto"/>
        <w:rPr>
          <w:rFonts w:asciiTheme="minorHAnsi" w:hAnsiTheme="minorHAnsi" w:cstheme="minorHAnsi"/>
          <w:i/>
          <w:lang w:val="en-US"/>
        </w:rPr>
      </w:pPr>
    </w:p>
    <w:p w14:paraId="056300F2" w14:textId="4227E508" w:rsidR="004C7A5E" w:rsidRDefault="004C7A5E" w:rsidP="0016119A">
      <w:pPr>
        <w:spacing w:after="0" w:line="276" w:lineRule="auto"/>
        <w:rPr>
          <w:rFonts w:asciiTheme="minorHAnsi" w:hAnsiTheme="minorHAnsi" w:cstheme="minorHAnsi"/>
          <w:i/>
          <w:lang w:val="en-US"/>
        </w:rPr>
      </w:pPr>
    </w:p>
    <w:p w14:paraId="0F8A48B0" w14:textId="4713472D" w:rsidR="004C7A5E" w:rsidRDefault="004C7A5E" w:rsidP="0016119A">
      <w:pPr>
        <w:spacing w:after="0" w:line="276" w:lineRule="auto"/>
        <w:rPr>
          <w:rFonts w:asciiTheme="minorHAnsi" w:hAnsiTheme="minorHAnsi" w:cstheme="minorHAnsi"/>
          <w:i/>
          <w:lang w:val="en-US"/>
        </w:rPr>
      </w:pPr>
    </w:p>
    <w:p w14:paraId="499E6EE0" w14:textId="5E1065EF" w:rsidR="004C7A5E" w:rsidRDefault="004C7A5E" w:rsidP="0016119A">
      <w:pPr>
        <w:spacing w:after="0" w:line="276" w:lineRule="auto"/>
        <w:rPr>
          <w:rFonts w:asciiTheme="minorHAnsi" w:hAnsiTheme="minorHAnsi" w:cstheme="minorHAnsi"/>
          <w:i/>
          <w:lang w:val="en-US"/>
        </w:rPr>
      </w:pPr>
    </w:p>
    <w:p w14:paraId="36236481" w14:textId="18622FA6" w:rsidR="004C7A5E" w:rsidRDefault="004C7A5E" w:rsidP="0016119A">
      <w:pPr>
        <w:spacing w:after="0" w:line="276" w:lineRule="auto"/>
        <w:rPr>
          <w:rFonts w:asciiTheme="minorHAnsi" w:hAnsiTheme="minorHAnsi" w:cstheme="minorHAnsi"/>
          <w:i/>
          <w:lang w:val="en-US"/>
        </w:rPr>
      </w:pPr>
    </w:p>
    <w:p w14:paraId="09CAAEBA" w14:textId="3F9DCA9F" w:rsidR="004C7A5E" w:rsidRDefault="004C7A5E" w:rsidP="0016119A">
      <w:pPr>
        <w:spacing w:after="0" w:line="276" w:lineRule="auto"/>
        <w:rPr>
          <w:rFonts w:asciiTheme="minorHAnsi" w:hAnsiTheme="minorHAnsi" w:cstheme="minorHAnsi"/>
          <w:i/>
          <w:lang w:val="en-US"/>
        </w:rPr>
      </w:pPr>
    </w:p>
    <w:p w14:paraId="23730051" w14:textId="0DDFF301" w:rsidR="004C7A5E" w:rsidRDefault="004C7A5E" w:rsidP="0016119A">
      <w:pPr>
        <w:spacing w:after="0" w:line="276" w:lineRule="auto"/>
        <w:rPr>
          <w:rFonts w:asciiTheme="minorHAnsi" w:hAnsiTheme="minorHAnsi" w:cstheme="minorHAnsi"/>
          <w:i/>
          <w:lang w:val="en-US"/>
        </w:rPr>
      </w:pPr>
    </w:p>
    <w:p w14:paraId="637A1D17" w14:textId="5EBAF03E" w:rsidR="004C7A5E" w:rsidRDefault="004C7A5E" w:rsidP="0016119A">
      <w:pPr>
        <w:spacing w:after="0" w:line="276" w:lineRule="auto"/>
        <w:rPr>
          <w:rFonts w:asciiTheme="minorHAnsi" w:hAnsiTheme="minorHAnsi" w:cstheme="minorHAnsi"/>
          <w:i/>
          <w:lang w:val="en-US"/>
        </w:rPr>
      </w:pPr>
    </w:p>
    <w:p w14:paraId="449F6226" w14:textId="31852DAA" w:rsidR="004C7A5E" w:rsidRDefault="004C7A5E" w:rsidP="0016119A">
      <w:pPr>
        <w:spacing w:after="0" w:line="276" w:lineRule="auto"/>
        <w:rPr>
          <w:rFonts w:asciiTheme="minorHAnsi" w:hAnsiTheme="minorHAnsi" w:cstheme="minorHAnsi"/>
          <w:i/>
          <w:lang w:val="en-US"/>
        </w:rPr>
      </w:pPr>
    </w:p>
    <w:p w14:paraId="5D358EC6" w14:textId="6AB32EB9" w:rsidR="004C7A5E" w:rsidRDefault="004C7A5E" w:rsidP="0016119A">
      <w:pPr>
        <w:spacing w:after="0" w:line="276" w:lineRule="auto"/>
        <w:rPr>
          <w:rFonts w:asciiTheme="minorHAnsi" w:hAnsiTheme="minorHAnsi" w:cstheme="minorHAnsi"/>
          <w:i/>
          <w:lang w:val="en-US"/>
        </w:rPr>
      </w:pPr>
    </w:p>
    <w:p w14:paraId="77146584" w14:textId="648771E3" w:rsidR="004C7A5E" w:rsidRDefault="004C7A5E" w:rsidP="0016119A">
      <w:pPr>
        <w:spacing w:after="0" w:line="276" w:lineRule="auto"/>
        <w:rPr>
          <w:rFonts w:asciiTheme="minorHAnsi" w:hAnsiTheme="minorHAnsi" w:cstheme="minorHAnsi"/>
          <w:i/>
          <w:lang w:val="en-US"/>
        </w:rPr>
      </w:pPr>
    </w:p>
    <w:p w14:paraId="3B28F1E6" w14:textId="2CD4D5A1" w:rsidR="004C7A5E" w:rsidRDefault="004C7A5E" w:rsidP="0016119A">
      <w:pPr>
        <w:spacing w:after="0" w:line="276" w:lineRule="auto"/>
        <w:rPr>
          <w:rFonts w:asciiTheme="minorHAnsi" w:hAnsiTheme="minorHAnsi" w:cstheme="minorHAnsi"/>
          <w:i/>
          <w:lang w:val="en-US"/>
        </w:rPr>
      </w:pPr>
    </w:p>
    <w:p w14:paraId="7C14497E" w14:textId="315455F8" w:rsidR="004C7A5E" w:rsidRDefault="004C7A5E" w:rsidP="0016119A">
      <w:pPr>
        <w:spacing w:after="0" w:line="276" w:lineRule="auto"/>
        <w:rPr>
          <w:rFonts w:asciiTheme="minorHAnsi" w:hAnsiTheme="minorHAnsi" w:cstheme="minorHAnsi"/>
          <w:i/>
          <w:lang w:val="en-US"/>
        </w:rPr>
      </w:pPr>
    </w:p>
    <w:p w14:paraId="0B72D3DA" w14:textId="4F3613FB" w:rsidR="004C7A5E" w:rsidRDefault="004C7A5E" w:rsidP="0016119A">
      <w:pPr>
        <w:spacing w:after="0" w:line="276" w:lineRule="auto"/>
        <w:rPr>
          <w:rFonts w:asciiTheme="minorHAnsi" w:hAnsiTheme="minorHAnsi" w:cstheme="minorHAnsi"/>
          <w:i/>
          <w:lang w:val="en-US"/>
        </w:rPr>
      </w:pPr>
    </w:p>
    <w:p w14:paraId="68A97074" w14:textId="474BFE0A" w:rsidR="004C7A5E" w:rsidRDefault="004C7A5E" w:rsidP="0016119A">
      <w:pPr>
        <w:spacing w:after="0" w:line="276" w:lineRule="auto"/>
        <w:rPr>
          <w:rFonts w:asciiTheme="minorHAnsi" w:hAnsiTheme="minorHAnsi" w:cstheme="minorHAnsi"/>
          <w:i/>
          <w:lang w:val="en-US"/>
        </w:rPr>
      </w:pPr>
    </w:p>
    <w:p w14:paraId="495D8EB0" w14:textId="2537D39A" w:rsidR="004C7A5E" w:rsidRDefault="004C7A5E" w:rsidP="0016119A">
      <w:pPr>
        <w:spacing w:after="0" w:line="276" w:lineRule="auto"/>
        <w:rPr>
          <w:rFonts w:asciiTheme="minorHAnsi" w:hAnsiTheme="minorHAnsi" w:cstheme="minorHAnsi"/>
          <w:i/>
          <w:lang w:val="en-US"/>
        </w:rPr>
      </w:pPr>
    </w:p>
    <w:p w14:paraId="69BD705E" w14:textId="238CB38C" w:rsidR="004C7A5E" w:rsidRDefault="004C7A5E" w:rsidP="0016119A">
      <w:pPr>
        <w:spacing w:after="0" w:line="276" w:lineRule="auto"/>
        <w:rPr>
          <w:rFonts w:asciiTheme="minorHAnsi" w:hAnsiTheme="minorHAnsi" w:cstheme="minorHAnsi"/>
          <w:i/>
          <w:lang w:val="en-US"/>
        </w:rPr>
      </w:pPr>
    </w:p>
    <w:p w14:paraId="7B3EC876" w14:textId="77777777" w:rsidR="004C7A5E" w:rsidRDefault="004C7A5E" w:rsidP="0016119A">
      <w:pPr>
        <w:spacing w:after="0" w:line="276" w:lineRule="auto"/>
        <w:rPr>
          <w:rFonts w:asciiTheme="minorHAnsi" w:hAnsiTheme="minorHAnsi" w:cstheme="minorHAnsi"/>
          <w:i/>
          <w:lang w:val="en-US"/>
        </w:rPr>
      </w:pPr>
    </w:p>
    <w:p w14:paraId="4A1D4017" w14:textId="3377EE23" w:rsidR="004C7A5E" w:rsidRPr="004C7A5E" w:rsidRDefault="004C7A5E" w:rsidP="0016119A">
      <w:pPr>
        <w:spacing w:after="0" w:line="276" w:lineRule="auto"/>
        <w:rPr>
          <w:rFonts w:asciiTheme="minorHAnsi" w:eastAsia="Times New Roman" w:hAnsiTheme="minorHAnsi" w:cstheme="minorHAnsi"/>
          <w:sz w:val="72"/>
          <w:szCs w:val="24"/>
          <w:lang w:val="en-GB" w:eastAsia="en-GB"/>
        </w:rPr>
      </w:pPr>
      <w:r w:rsidRPr="004C7A5E">
        <w:rPr>
          <w:rFonts w:asciiTheme="minorHAnsi" w:eastAsia="Times New Roman" w:hAnsiTheme="minorHAnsi" w:cstheme="minorHAnsi"/>
          <w:sz w:val="72"/>
          <w:szCs w:val="24"/>
          <w:lang w:val="en-GB" w:eastAsia="en-GB"/>
        </w:rPr>
        <w:t>HANDBOOK</w:t>
      </w:r>
    </w:p>
    <w:p w14:paraId="6CDD39A5" w14:textId="1D252045" w:rsidR="004C7A5E" w:rsidRPr="004C7A5E" w:rsidRDefault="004C7A5E" w:rsidP="0016119A">
      <w:pPr>
        <w:spacing w:after="0" w:line="276" w:lineRule="auto"/>
        <w:rPr>
          <w:rFonts w:asciiTheme="minorHAnsi" w:hAnsiTheme="minorHAnsi" w:cstheme="minorHAnsi"/>
          <w:i/>
          <w:sz w:val="52"/>
          <w:lang w:val="en-US"/>
        </w:rPr>
      </w:pPr>
      <w:r w:rsidRPr="004C7A5E">
        <w:rPr>
          <w:rFonts w:asciiTheme="minorHAnsi" w:eastAsia="Times New Roman" w:hAnsiTheme="minorHAnsi" w:cstheme="minorHAnsi"/>
          <w:sz w:val="56"/>
          <w:szCs w:val="24"/>
          <w:lang w:val="en-GB" w:eastAsia="en-GB"/>
        </w:rPr>
        <w:t>SAFE Streaming in School Education</w:t>
      </w:r>
    </w:p>
    <w:p w14:paraId="6485D7A2" w14:textId="77777777" w:rsidR="004C7A5E" w:rsidRDefault="004C7A5E" w:rsidP="0016119A">
      <w:pPr>
        <w:spacing w:after="0" w:line="276" w:lineRule="auto"/>
        <w:rPr>
          <w:rFonts w:asciiTheme="minorHAnsi" w:hAnsiTheme="minorHAnsi" w:cstheme="minorHAnsi"/>
          <w:i/>
          <w:lang w:val="en-US"/>
        </w:rPr>
      </w:pPr>
    </w:p>
    <w:p w14:paraId="36DD9972" w14:textId="7D97638A" w:rsidR="004C7A5E" w:rsidRDefault="001E31F7" w:rsidP="00600228">
      <w:pPr>
        <w:spacing w:after="0" w:line="276" w:lineRule="auto"/>
        <w:jc w:val="both"/>
        <w:rPr>
          <w:rFonts w:asciiTheme="minorHAnsi" w:hAnsiTheme="minorHAnsi" w:cstheme="minorHAnsi"/>
          <w:iCs/>
        </w:rPr>
      </w:pPr>
      <w:r w:rsidRPr="001E31F7">
        <w:rPr>
          <w:rFonts w:asciiTheme="minorHAnsi" w:hAnsiTheme="minorHAnsi" w:cstheme="minorHAnsi"/>
          <w:iCs/>
        </w:rPr>
        <w:t>Marc Beutner, Jennifer Schneider,</w:t>
      </w:r>
      <w:r w:rsidR="00600228">
        <w:rPr>
          <w:rFonts w:asciiTheme="minorHAnsi" w:hAnsiTheme="minorHAnsi" w:cstheme="minorHAnsi"/>
          <w:iCs/>
        </w:rPr>
        <w:t xml:space="preserve"> Sebastian Koppius,</w:t>
      </w:r>
      <w:r w:rsidRPr="001E31F7">
        <w:rPr>
          <w:rFonts w:asciiTheme="minorHAnsi" w:hAnsiTheme="minorHAnsi" w:cstheme="minorHAnsi"/>
          <w:iCs/>
        </w:rPr>
        <w:t xml:space="preserve"> </w:t>
      </w:r>
      <w:r w:rsidR="008E1AD6">
        <w:rPr>
          <w:rFonts w:asciiTheme="minorHAnsi" w:hAnsiTheme="minorHAnsi" w:cstheme="minorHAnsi"/>
          <w:iCs/>
        </w:rPr>
        <w:t xml:space="preserve">Helene Lindenthal, </w:t>
      </w:r>
      <w:r>
        <w:rPr>
          <w:rFonts w:asciiTheme="minorHAnsi" w:hAnsiTheme="minorHAnsi" w:cstheme="minorHAnsi"/>
          <w:iCs/>
        </w:rPr>
        <w:t xml:space="preserve">Niclas Grüttner, Ilona Petsch, </w:t>
      </w:r>
      <w:r w:rsidR="008E1AD6">
        <w:rPr>
          <w:rFonts w:asciiTheme="minorHAnsi" w:hAnsiTheme="minorHAnsi" w:cstheme="minorHAnsi"/>
          <w:iCs/>
        </w:rPr>
        <w:t>Tim Eickels</w:t>
      </w:r>
    </w:p>
    <w:p w14:paraId="217535C6" w14:textId="77777777" w:rsidR="008E1AD6" w:rsidRPr="001E31F7" w:rsidRDefault="008E1AD6" w:rsidP="00600228">
      <w:pPr>
        <w:spacing w:after="0" w:line="276" w:lineRule="auto"/>
        <w:jc w:val="both"/>
        <w:rPr>
          <w:rFonts w:asciiTheme="minorHAnsi" w:hAnsiTheme="minorHAnsi" w:cstheme="minorHAnsi"/>
          <w:iCs/>
        </w:rPr>
      </w:pPr>
    </w:p>
    <w:p w14:paraId="3AE408FA" w14:textId="77777777" w:rsidR="004C7A5E" w:rsidRPr="001E31F7" w:rsidRDefault="004C7A5E" w:rsidP="0016119A">
      <w:pPr>
        <w:spacing w:after="0" w:line="276" w:lineRule="auto"/>
        <w:rPr>
          <w:rFonts w:asciiTheme="minorHAnsi" w:hAnsiTheme="minorHAnsi" w:cstheme="minorHAnsi"/>
          <w:i/>
        </w:rPr>
      </w:pPr>
    </w:p>
    <w:p w14:paraId="01A18FB2" w14:textId="77777777" w:rsidR="004C7A5E" w:rsidRPr="001E31F7" w:rsidRDefault="004C7A5E" w:rsidP="0016119A">
      <w:pPr>
        <w:spacing w:after="0" w:line="276" w:lineRule="auto"/>
        <w:rPr>
          <w:rFonts w:asciiTheme="minorHAnsi" w:hAnsiTheme="minorHAnsi" w:cstheme="minorHAnsi"/>
          <w:i/>
        </w:rPr>
      </w:pPr>
    </w:p>
    <w:p w14:paraId="0CED41B5" w14:textId="77777777" w:rsidR="004C7A5E" w:rsidRPr="001E31F7" w:rsidRDefault="004C7A5E" w:rsidP="0016119A">
      <w:pPr>
        <w:spacing w:after="0" w:line="276" w:lineRule="auto"/>
        <w:rPr>
          <w:rFonts w:asciiTheme="minorHAnsi" w:hAnsiTheme="minorHAnsi" w:cstheme="minorHAnsi"/>
          <w:i/>
        </w:rPr>
      </w:pPr>
    </w:p>
    <w:p w14:paraId="31031F15" w14:textId="77777777" w:rsidR="004C7A5E" w:rsidRPr="001E31F7" w:rsidRDefault="004C7A5E" w:rsidP="0016119A">
      <w:pPr>
        <w:spacing w:after="0" w:line="276" w:lineRule="auto"/>
        <w:rPr>
          <w:rFonts w:asciiTheme="minorHAnsi" w:hAnsiTheme="minorHAnsi" w:cstheme="minorHAnsi"/>
          <w:i/>
        </w:rPr>
      </w:pPr>
    </w:p>
    <w:p w14:paraId="20D79366" w14:textId="77777777" w:rsidR="008E1AD6" w:rsidRPr="004F611B" w:rsidRDefault="008E1AD6" w:rsidP="008E1AD6">
      <w:pPr>
        <w:pStyle w:val="Kapitlchen"/>
        <w:rPr>
          <w:lang w:val="de-DE"/>
        </w:rPr>
      </w:pPr>
    </w:p>
    <w:p w14:paraId="093E6E66" w14:textId="77777777" w:rsidR="008E1AD6" w:rsidRDefault="008E1AD6" w:rsidP="008E1AD6">
      <w:pPr>
        <w:pStyle w:val="Kapitlchen"/>
        <w:rPr>
          <w:noProof/>
        </w:rPr>
      </w:pPr>
      <w:r>
        <w:rPr>
          <w:noProof/>
        </w:rPr>
        <w:drawing>
          <wp:inline distT="0" distB="0" distL="0" distR="0" wp14:anchorId="2B1E4F44" wp14:editId="44D3B4ED">
            <wp:extent cx="1638300" cy="6705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670560"/>
                    </a:xfrm>
                    <a:prstGeom prst="rect">
                      <a:avLst/>
                    </a:prstGeom>
                    <a:noFill/>
                    <a:ln>
                      <a:noFill/>
                    </a:ln>
                  </pic:spPr>
                </pic:pic>
              </a:graphicData>
            </a:graphic>
          </wp:inline>
        </w:drawing>
      </w:r>
    </w:p>
    <w:p w14:paraId="3B1DF754" w14:textId="77777777" w:rsidR="008E1AD6" w:rsidRDefault="008E1AD6" w:rsidP="008E1AD6">
      <w:pPr>
        <w:pStyle w:val="Kapitlchen"/>
        <w:rPr>
          <w:noProof/>
        </w:rPr>
      </w:pPr>
      <w:r>
        <w:rPr>
          <w:noProof/>
        </w:rPr>
        <w:t>Marc Beutner</w:t>
      </w:r>
    </w:p>
    <w:p w14:paraId="07A614CE" w14:textId="77777777" w:rsidR="008E1AD6" w:rsidRDefault="008E1AD6" w:rsidP="008E1AD6">
      <w:pPr>
        <w:pStyle w:val="Kapitlchen"/>
      </w:pPr>
    </w:p>
    <w:p w14:paraId="0978DAA9" w14:textId="77777777" w:rsidR="008E1AD6" w:rsidRDefault="008E1AD6" w:rsidP="008E1AD6">
      <w:pPr>
        <w:pStyle w:val="Kapitlchen"/>
      </w:pPr>
    </w:p>
    <w:p w14:paraId="7C69453B" w14:textId="77777777" w:rsidR="008E1AD6" w:rsidRDefault="008E1AD6" w:rsidP="008E1AD6">
      <w:pPr>
        <w:pStyle w:val="Kapitlchen"/>
        <w:rPr>
          <w:noProof/>
        </w:rPr>
      </w:pPr>
      <w:r>
        <w:rPr>
          <w:noProof/>
        </w:rPr>
        <w:drawing>
          <wp:inline distT="0" distB="0" distL="0" distR="0" wp14:anchorId="08D0BE0B" wp14:editId="4B176C95">
            <wp:extent cx="1463040" cy="754902"/>
            <wp:effectExtent l="0" t="0" r="381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2570" cy="759819"/>
                    </a:xfrm>
                    <a:prstGeom prst="rect">
                      <a:avLst/>
                    </a:prstGeom>
                    <a:noFill/>
                    <a:ln>
                      <a:noFill/>
                    </a:ln>
                  </pic:spPr>
                </pic:pic>
              </a:graphicData>
            </a:graphic>
          </wp:inline>
        </w:drawing>
      </w:r>
    </w:p>
    <w:p w14:paraId="6D91DF58" w14:textId="77777777" w:rsidR="008E1AD6" w:rsidRDefault="008E1AD6" w:rsidP="008E1AD6">
      <w:pPr>
        <w:pStyle w:val="Kapitlchen"/>
        <w:spacing w:after="0"/>
        <w:rPr>
          <w:noProof/>
          <w:lang w:val="en-GB"/>
        </w:rPr>
      </w:pPr>
      <w:r>
        <w:rPr>
          <w:noProof/>
          <w:lang w:val="en-GB"/>
        </w:rPr>
        <w:t>Soňa Nekvapilová</w:t>
      </w:r>
    </w:p>
    <w:p w14:paraId="10321700" w14:textId="148C53AC" w:rsidR="008E1AD6" w:rsidRDefault="008E1AD6" w:rsidP="008E1AD6">
      <w:pPr>
        <w:pStyle w:val="Kapitlchen"/>
        <w:spacing w:after="0"/>
        <w:rPr>
          <w:noProof/>
          <w:lang w:val="en-GB"/>
        </w:rPr>
      </w:pPr>
      <w:r>
        <w:rPr>
          <w:lang w:eastAsia="de-DE"/>
        </w:rPr>
        <w:t>alexandra izraelov</w:t>
      </w:r>
      <w:r w:rsidR="00FD5BA6">
        <w:rPr>
          <w:noProof/>
          <w:lang w:val="en-GB"/>
        </w:rPr>
        <w:t>á</w:t>
      </w:r>
    </w:p>
    <w:p w14:paraId="6CA9215B" w14:textId="77777777" w:rsidR="008E1AD6" w:rsidRDefault="008E1AD6" w:rsidP="008E1AD6">
      <w:pPr>
        <w:pStyle w:val="Kapitlchen"/>
        <w:rPr>
          <w:noProof/>
          <w:lang w:val="de-DE"/>
        </w:rPr>
      </w:pPr>
    </w:p>
    <w:p w14:paraId="2F718F67" w14:textId="77777777" w:rsidR="008E1AD6" w:rsidRDefault="008E1AD6" w:rsidP="008E1AD6">
      <w:pPr>
        <w:pStyle w:val="Kapitlchen"/>
        <w:rPr>
          <w:noProof/>
        </w:rPr>
      </w:pPr>
    </w:p>
    <w:p w14:paraId="32973943" w14:textId="77777777" w:rsidR="008E1AD6" w:rsidRDefault="008E1AD6" w:rsidP="008E1AD6">
      <w:pPr>
        <w:pStyle w:val="Kapitlchen"/>
      </w:pPr>
      <w:r>
        <w:rPr>
          <w:noProof/>
        </w:rPr>
        <w:drawing>
          <wp:inline distT="0" distB="0" distL="0" distR="0" wp14:anchorId="5CAD7FFF" wp14:editId="07143ABF">
            <wp:extent cx="1255577" cy="1684020"/>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762" cy="1693657"/>
                    </a:xfrm>
                    <a:prstGeom prst="rect">
                      <a:avLst/>
                    </a:prstGeom>
                    <a:noFill/>
                    <a:ln>
                      <a:noFill/>
                    </a:ln>
                  </pic:spPr>
                </pic:pic>
              </a:graphicData>
            </a:graphic>
          </wp:inline>
        </w:drawing>
      </w:r>
    </w:p>
    <w:p w14:paraId="6E7C86D2" w14:textId="77777777" w:rsidR="008E1AD6" w:rsidRDefault="008E1AD6" w:rsidP="008E1AD6">
      <w:pPr>
        <w:pStyle w:val="Kapitlchen"/>
        <w:spacing w:after="0"/>
      </w:pPr>
      <w:r>
        <w:t>Maria Jesus Lopez Fernandez</w:t>
      </w:r>
    </w:p>
    <w:p w14:paraId="3A4D0B11" w14:textId="07F8B219" w:rsidR="008E1AD6" w:rsidRDefault="008E1AD6" w:rsidP="008E1AD6">
      <w:pPr>
        <w:pStyle w:val="Kapitlchen"/>
        <w:spacing w:after="0"/>
      </w:pPr>
      <w:r>
        <w:t xml:space="preserve">Alberto </w:t>
      </w:r>
      <w:r w:rsidR="00FD5BA6">
        <w:t>Copeiro del villar verdejo</w:t>
      </w:r>
    </w:p>
    <w:p w14:paraId="38AE70DB" w14:textId="77777777" w:rsidR="008E1AD6" w:rsidRDefault="008E1AD6" w:rsidP="008E1AD6">
      <w:pPr>
        <w:pStyle w:val="Kapitlchen"/>
        <w:spacing w:after="0"/>
      </w:pPr>
    </w:p>
    <w:p w14:paraId="172C47B2" w14:textId="77777777" w:rsidR="008E1AD6" w:rsidRDefault="008E1AD6" w:rsidP="008E1AD6">
      <w:pPr>
        <w:pStyle w:val="Kapitlchen"/>
        <w:spacing w:after="0"/>
      </w:pPr>
    </w:p>
    <w:p w14:paraId="18C72BBE" w14:textId="77777777" w:rsidR="008E1AD6" w:rsidRDefault="008E1AD6" w:rsidP="008E1AD6">
      <w:pPr>
        <w:pStyle w:val="Kapitlchen"/>
      </w:pPr>
      <w:r>
        <w:rPr>
          <w:noProof/>
        </w:rPr>
        <w:drawing>
          <wp:inline distT="0" distB="0" distL="0" distR="0" wp14:anchorId="2E1E7473" wp14:editId="6166290E">
            <wp:extent cx="1661160" cy="792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14:paraId="2BE5D4B8" w14:textId="77777777" w:rsidR="008E1AD6" w:rsidRDefault="008E1AD6" w:rsidP="008E1AD6">
      <w:pPr>
        <w:pStyle w:val="Kapitlchen"/>
      </w:pPr>
      <w:r>
        <w:t>Rasmus Pechuel</w:t>
      </w:r>
    </w:p>
    <w:p w14:paraId="395DF4BC" w14:textId="04FE760A" w:rsidR="004C7A5E" w:rsidRPr="001E31F7" w:rsidRDefault="004C7A5E" w:rsidP="0016119A">
      <w:pPr>
        <w:spacing w:after="0" w:line="276" w:lineRule="auto"/>
        <w:rPr>
          <w:rFonts w:asciiTheme="minorHAnsi" w:hAnsiTheme="minorHAnsi" w:cstheme="minorHAnsi"/>
          <w:i/>
        </w:rPr>
        <w:sectPr w:rsidR="004C7A5E" w:rsidRPr="001E31F7" w:rsidSect="00577EF3">
          <w:headerReference w:type="default" r:id="rId16"/>
          <w:footerReference w:type="default" r:id="rId17"/>
          <w:type w:val="continuous"/>
          <w:pgSz w:w="11906" w:h="16838" w:code="9"/>
          <w:pgMar w:top="1440" w:right="1440" w:bottom="1440" w:left="1440" w:header="709" w:footer="709" w:gutter="0"/>
          <w:cols w:space="708"/>
          <w:titlePg/>
          <w:docGrid w:linePitch="360"/>
        </w:sectPr>
      </w:pPr>
    </w:p>
    <w:sdt>
      <w:sdtPr>
        <w:rPr>
          <w:rFonts w:asciiTheme="minorHAnsi" w:eastAsia="Calibri" w:hAnsiTheme="minorHAnsi" w:cstheme="minorHAnsi"/>
          <w:color w:val="auto"/>
          <w:sz w:val="28"/>
          <w:szCs w:val="24"/>
          <w:lang w:eastAsia="en-US"/>
        </w:rPr>
        <w:id w:val="-251355746"/>
        <w:docPartObj>
          <w:docPartGallery w:val="Table of Contents"/>
          <w:docPartUnique/>
        </w:docPartObj>
      </w:sdtPr>
      <w:sdtEndPr>
        <w:rPr>
          <w:b/>
          <w:bCs/>
          <w:sz w:val="24"/>
        </w:rPr>
      </w:sdtEndPr>
      <w:sdtContent>
        <w:p w14:paraId="43CA296D" w14:textId="079E10A7" w:rsidR="00FC6DFD" w:rsidRPr="001E31F7" w:rsidRDefault="00EC64E3" w:rsidP="0016119A">
          <w:pPr>
            <w:pStyle w:val="Inhaltsverzeichnisberschrift"/>
            <w:spacing w:line="276" w:lineRule="auto"/>
            <w:rPr>
              <w:rFonts w:asciiTheme="minorHAnsi" w:hAnsiTheme="minorHAnsi" w:cstheme="minorHAnsi"/>
              <w:sz w:val="28"/>
              <w:szCs w:val="24"/>
              <w:lang w:val="en-GB"/>
            </w:rPr>
          </w:pPr>
          <w:r w:rsidRPr="001E31F7">
            <w:rPr>
              <w:rFonts w:asciiTheme="minorHAnsi" w:hAnsiTheme="minorHAnsi" w:cstheme="minorHAnsi"/>
              <w:sz w:val="28"/>
              <w:szCs w:val="24"/>
              <w:lang w:val="en-GB"/>
            </w:rPr>
            <w:t xml:space="preserve">Table of Content </w:t>
          </w:r>
        </w:p>
        <w:p w14:paraId="55F19D53" w14:textId="77777777" w:rsidR="00EC64E3" w:rsidRPr="001E31F7" w:rsidRDefault="00EC64E3" w:rsidP="0016119A">
          <w:pPr>
            <w:spacing w:line="276" w:lineRule="auto"/>
            <w:rPr>
              <w:rFonts w:asciiTheme="minorHAnsi" w:hAnsiTheme="minorHAnsi" w:cstheme="minorHAnsi"/>
              <w:sz w:val="24"/>
              <w:szCs w:val="24"/>
              <w:lang w:val="en-GB" w:eastAsia="de-DE"/>
            </w:rPr>
          </w:pPr>
        </w:p>
        <w:p w14:paraId="284E4F20" w14:textId="06E193B5" w:rsidR="00443C2E" w:rsidRDefault="00FC6DFD">
          <w:pPr>
            <w:pStyle w:val="Verzeichnis2"/>
            <w:rPr>
              <w:rFonts w:asciiTheme="minorHAnsi" w:eastAsiaTheme="minorEastAsia" w:hAnsiTheme="minorHAnsi" w:cstheme="minorBidi"/>
              <w:sz w:val="22"/>
              <w:lang w:eastAsia="de-DE"/>
            </w:rPr>
          </w:pPr>
          <w:r w:rsidRPr="000B0838">
            <w:rPr>
              <w:rFonts w:asciiTheme="minorHAnsi" w:hAnsiTheme="minorHAnsi" w:cstheme="minorHAnsi"/>
              <w:szCs w:val="24"/>
            </w:rPr>
            <w:fldChar w:fldCharType="begin"/>
          </w:r>
          <w:r w:rsidRPr="000B0838">
            <w:rPr>
              <w:rFonts w:asciiTheme="minorHAnsi" w:hAnsiTheme="minorHAnsi" w:cstheme="minorHAnsi"/>
              <w:szCs w:val="24"/>
            </w:rPr>
            <w:instrText xml:space="preserve"> TOC \o "1-3" \h \z \u </w:instrText>
          </w:r>
          <w:r w:rsidRPr="000B0838">
            <w:rPr>
              <w:rFonts w:asciiTheme="minorHAnsi" w:hAnsiTheme="minorHAnsi" w:cstheme="minorHAnsi"/>
              <w:szCs w:val="24"/>
            </w:rPr>
            <w:fldChar w:fldCharType="separate"/>
          </w:r>
          <w:hyperlink w:anchor="_Toc126750486" w:history="1">
            <w:r w:rsidR="00443C2E" w:rsidRPr="00ED044E">
              <w:rPr>
                <w:rStyle w:val="Hyperlink"/>
              </w:rPr>
              <w:t>A short introduction on behalf of the project coordinator  Prof. Dr. Marc Beutner</w:t>
            </w:r>
            <w:r w:rsidR="00443C2E">
              <w:rPr>
                <w:webHidden/>
              </w:rPr>
              <w:tab/>
            </w:r>
            <w:r w:rsidR="00443C2E">
              <w:rPr>
                <w:webHidden/>
              </w:rPr>
              <w:fldChar w:fldCharType="begin"/>
            </w:r>
            <w:r w:rsidR="00443C2E">
              <w:rPr>
                <w:webHidden/>
              </w:rPr>
              <w:instrText xml:space="preserve"> PAGEREF _Toc126750486 \h </w:instrText>
            </w:r>
            <w:r w:rsidR="00443C2E">
              <w:rPr>
                <w:webHidden/>
              </w:rPr>
            </w:r>
            <w:r w:rsidR="00443C2E">
              <w:rPr>
                <w:webHidden/>
              </w:rPr>
              <w:fldChar w:fldCharType="separate"/>
            </w:r>
            <w:r w:rsidR="00735B0B">
              <w:rPr>
                <w:webHidden/>
              </w:rPr>
              <w:t>1</w:t>
            </w:r>
            <w:r w:rsidR="00443C2E">
              <w:rPr>
                <w:webHidden/>
              </w:rPr>
              <w:fldChar w:fldCharType="end"/>
            </w:r>
          </w:hyperlink>
        </w:p>
        <w:p w14:paraId="5F3E4894" w14:textId="1F8ABA78" w:rsidR="00443C2E" w:rsidRDefault="00443C2E">
          <w:pPr>
            <w:pStyle w:val="Verzeichnis2"/>
            <w:rPr>
              <w:rFonts w:asciiTheme="minorHAnsi" w:eastAsiaTheme="minorEastAsia" w:hAnsiTheme="minorHAnsi" w:cstheme="minorBidi"/>
              <w:sz w:val="22"/>
              <w:lang w:eastAsia="de-DE"/>
            </w:rPr>
          </w:pPr>
          <w:hyperlink w:anchor="_Toc126750487" w:history="1">
            <w:r w:rsidRPr="00ED044E">
              <w:rPr>
                <w:rStyle w:val="Hyperlink"/>
              </w:rPr>
              <w:t>1 About the SAFE Project Handbook</w:t>
            </w:r>
            <w:r>
              <w:rPr>
                <w:webHidden/>
              </w:rPr>
              <w:tab/>
            </w:r>
            <w:r>
              <w:rPr>
                <w:webHidden/>
              </w:rPr>
              <w:fldChar w:fldCharType="begin"/>
            </w:r>
            <w:r>
              <w:rPr>
                <w:webHidden/>
              </w:rPr>
              <w:instrText xml:space="preserve"> PAGEREF _Toc126750487 \h </w:instrText>
            </w:r>
            <w:r>
              <w:rPr>
                <w:webHidden/>
              </w:rPr>
            </w:r>
            <w:r>
              <w:rPr>
                <w:webHidden/>
              </w:rPr>
              <w:fldChar w:fldCharType="separate"/>
            </w:r>
            <w:r w:rsidR="00735B0B">
              <w:rPr>
                <w:webHidden/>
              </w:rPr>
              <w:t>1</w:t>
            </w:r>
            <w:r>
              <w:rPr>
                <w:webHidden/>
              </w:rPr>
              <w:fldChar w:fldCharType="end"/>
            </w:r>
          </w:hyperlink>
        </w:p>
        <w:p w14:paraId="73733A51" w14:textId="7A1C4DCF" w:rsidR="00443C2E" w:rsidRDefault="00443C2E">
          <w:pPr>
            <w:pStyle w:val="Verzeichnis2"/>
            <w:rPr>
              <w:rFonts w:asciiTheme="minorHAnsi" w:eastAsiaTheme="minorEastAsia" w:hAnsiTheme="minorHAnsi" w:cstheme="minorBidi"/>
              <w:sz w:val="22"/>
              <w:lang w:eastAsia="de-DE"/>
            </w:rPr>
          </w:pPr>
          <w:hyperlink w:anchor="_Toc126750488" w:history="1">
            <w:r w:rsidRPr="00ED044E">
              <w:rPr>
                <w:rStyle w:val="Hyperlink"/>
              </w:rPr>
              <w:t>1.2 Introduction to the Erasmus+ Project SAFE</w:t>
            </w:r>
            <w:r>
              <w:rPr>
                <w:webHidden/>
              </w:rPr>
              <w:tab/>
            </w:r>
            <w:r>
              <w:rPr>
                <w:webHidden/>
              </w:rPr>
              <w:fldChar w:fldCharType="begin"/>
            </w:r>
            <w:r>
              <w:rPr>
                <w:webHidden/>
              </w:rPr>
              <w:instrText xml:space="preserve"> PAGEREF _Toc126750488 \h </w:instrText>
            </w:r>
            <w:r>
              <w:rPr>
                <w:webHidden/>
              </w:rPr>
            </w:r>
            <w:r>
              <w:rPr>
                <w:webHidden/>
              </w:rPr>
              <w:fldChar w:fldCharType="separate"/>
            </w:r>
            <w:r w:rsidR="00735B0B">
              <w:rPr>
                <w:webHidden/>
              </w:rPr>
              <w:t>2</w:t>
            </w:r>
            <w:r>
              <w:rPr>
                <w:webHidden/>
              </w:rPr>
              <w:fldChar w:fldCharType="end"/>
            </w:r>
          </w:hyperlink>
        </w:p>
        <w:p w14:paraId="26912C7D" w14:textId="3A318F71" w:rsidR="00443C2E" w:rsidRDefault="00443C2E">
          <w:pPr>
            <w:pStyle w:val="Verzeichnis2"/>
            <w:rPr>
              <w:rFonts w:asciiTheme="minorHAnsi" w:eastAsiaTheme="minorEastAsia" w:hAnsiTheme="minorHAnsi" w:cstheme="minorBidi"/>
              <w:sz w:val="22"/>
              <w:lang w:eastAsia="de-DE"/>
            </w:rPr>
          </w:pPr>
          <w:hyperlink w:anchor="_Toc126750489" w:history="1">
            <w:r w:rsidRPr="00ED044E">
              <w:rPr>
                <w:rStyle w:val="Hyperlink"/>
              </w:rPr>
              <w:t>1.3 Introduction to the Erasmus+ Project Safe consortium</w:t>
            </w:r>
            <w:r>
              <w:rPr>
                <w:webHidden/>
              </w:rPr>
              <w:tab/>
            </w:r>
            <w:r>
              <w:rPr>
                <w:webHidden/>
              </w:rPr>
              <w:fldChar w:fldCharType="begin"/>
            </w:r>
            <w:r>
              <w:rPr>
                <w:webHidden/>
              </w:rPr>
              <w:instrText xml:space="preserve"> PAGEREF _Toc126750489 \h </w:instrText>
            </w:r>
            <w:r>
              <w:rPr>
                <w:webHidden/>
              </w:rPr>
            </w:r>
            <w:r>
              <w:rPr>
                <w:webHidden/>
              </w:rPr>
              <w:fldChar w:fldCharType="separate"/>
            </w:r>
            <w:r w:rsidR="00735B0B">
              <w:rPr>
                <w:webHidden/>
              </w:rPr>
              <w:t>2</w:t>
            </w:r>
            <w:r>
              <w:rPr>
                <w:webHidden/>
              </w:rPr>
              <w:fldChar w:fldCharType="end"/>
            </w:r>
          </w:hyperlink>
        </w:p>
        <w:p w14:paraId="2A648304" w14:textId="596F0886" w:rsidR="00443C2E" w:rsidRDefault="00443C2E">
          <w:pPr>
            <w:pStyle w:val="Verzeichnis2"/>
            <w:rPr>
              <w:rFonts w:asciiTheme="minorHAnsi" w:eastAsiaTheme="minorEastAsia" w:hAnsiTheme="minorHAnsi" w:cstheme="minorBidi"/>
              <w:sz w:val="22"/>
              <w:lang w:eastAsia="de-DE"/>
            </w:rPr>
          </w:pPr>
          <w:hyperlink w:anchor="_Toc126750490" w:history="1">
            <w:r w:rsidRPr="00ED044E">
              <w:rPr>
                <w:rStyle w:val="Hyperlink"/>
              </w:rPr>
              <w:t>1.4 Short introduction to didactical background of the Erasmus+ project – The DISK Approach</w:t>
            </w:r>
            <w:r>
              <w:rPr>
                <w:webHidden/>
              </w:rPr>
              <w:tab/>
            </w:r>
            <w:r>
              <w:rPr>
                <w:webHidden/>
              </w:rPr>
              <w:fldChar w:fldCharType="begin"/>
            </w:r>
            <w:r>
              <w:rPr>
                <w:webHidden/>
              </w:rPr>
              <w:instrText xml:space="preserve"> PAGEREF _Toc126750490 \h </w:instrText>
            </w:r>
            <w:r>
              <w:rPr>
                <w:webHidden/>
              </w:rPr>
            </w:r>
            <w:r>
              <w:rPr>
                <w:webHidden/>
              </w:rPr>
              <w:fldChar w:fldCharType="separate"/>
            </w:r>
            <w:r w:rsidR="00735B0B">
              <w:rPr>
                <w:webHidden/>
              </w:rPr>
              <w:t>3</w:t>
            </w:r>
            <w:r>
              <w:rPr>
                <w:webHidden/>
              </w:rPr>
              <w:fldChar w:fldCharType="end"/>
            </w:r>
          </w:hyperlink>
        </w:p>
        <w:p w14:paraId="6D02EE7E" w14:textId="057A3BB9" w:rsidR="00443C2E" w:rsidRDefault="00443C2E">
          <w:pPr>
            <w:pStyle w:val="Verzeichnis2"/>
            <w:rPr>
              <w:rFonts w:asciiTheme="minorHAnsi" w:eastAsiaTheme="minorEastAsia" w:hAnsiTheme="minorHAnsi" w:cstheme="minorBidi"/>
              <w:sz w:val="22"/>
              <w:lang w:eastAsia="de-DE"/>
            </w:rPr>
          </w:pPr>
          <w:hyperlink w:anchor="_Toc126750491" w:history="1">
            <w:r w:rsidRPr="00ED044E">
              <w:rPr>
                <w:rStyle w:val="Hyperlink"/>
              </w:rPr>
              <w:t>2 Streaming in school in times of COVID- 19</w:t>
            </w:r>
            <w:r>
              <w:rPr>
                <w:webHidden/>
              </w:rPr>
              <w:tab/>
            </w:r>
            <w:r>
              <w:rPr>
                <w:webHidden/>
              </w:rPr>
              <w:fldChar w:fldCharType="begin"/>
            </w:r>
            <w:r>
              <w:rPr>
                <w:webHidden/>
              </w:rPr>
              <w:instrText xml:space="preserve"> PAGEREF _Toc126750491 \h </w:instrText>
            </w:r>
            <w:r>
              <w:rPr>
                <w:webHidden/>
              </w:rPr>
            </w:r>
            <w:r>
              <w:rPr>
                <w:webHidden/>
              </w:rPr>
              <w:fldChar w:fldCharType="separate"/>
            </w:r>
            <w:r w:rsidR="00735B0B">
              <w:rPr>
                <w:webHidden/>
              </w:rPr>
              <w:t>4</w:t>
            </w:r>
            <w:r>
              <w:rPr>
                <w:webHidden/>
              </w:rPr>
              <w:fldChar w:fldCharType="end"/>
            </w:r>
          </w:hyperlink>
        </w:p>
        <w:p w14:paraId="248440E6" w14:textId="05A559EF" w:rsidR="00443C2E" w:rsidRDefault="00443C2E">
          <w:pPr>
            <w:pStyle w:val="Verzeichnis2"/>
            <w:rPr>
              <w:rFonts w:asciiTheme="minorHAnsi" w:eastAsiaTheme="minorEastAsia" w:hAnsiTheme="minorHAnsi" w:cstheme="minorBidi"/>
              <w:sz w:val="22"/>
              <w:lang w:eastAsia="de-DE"/>
            </w:rPr>
          </w:pPr>
          <w:hyperlink w:anchor="_Toc126750492" w:history="1">
            <w:r w:rsidRPr="00ED044E">
              <w:rPr>
                <w:rStyle w:val="Hyperlink"/>
              </w:rPr>
              <w:t>2.1 Key skill areas, the DISK Approach and the use for the Erasmus+ Project SAFE</w:t>
            </w:r>
            <w:r>
              <w:rPr>
                <w:webHidden/>
              </w:rPr>
              <w:tab/>
            </w:r>
            <w:r>
              <w:rPr>
                <w:webHidden/>
              </w:rPr>
              <w:fldChar w:fldCharType="begin"/>
            </w:r>
            <w:r>
              <w:rPr>
                <w:webHidden/>
              </w:rPr>
              <w:instrText xml:space="preserve"> PAGEREF _Toc126750492 \h </w:instrText>
            </w:r>
            <w:r>
              <w:rPr>
                <w:webHidden/>
              </w:rPr>
            </w:r>
            <w:r>
              <w:rPr>
                <w:webHidden/>
              </w:rPr>
              <w:fldChar w:fldCharType="separate"/>
            </w:r>
            <w:r w:rsidR="00735B0B">
              <w:rPr>
                <w:webHidden/>
              </w:rPr>
              <w:t>5</w:t>
            </w:r>
            <w:r>
              <w:rPr>
                <w:webHidden/>
              </w:rPr>
              <w:fldChar w:fldCharType="end"/>
            </w:r>
          </w:hyperlink>
        </w:p>
        <w:p w14:paraId="00BA8B67" w14:textId="199B7C58" w:rsidR="00443C2E" w:rsidRDefault="00443C2E">
          <w:pPr>
            <w:pStyle w:val="Verzeichnis2"/>
            <w:rPr>
              <w:rFonts w:asciiTheme="minorHAnsi" w:eastAsiaTheme="minorEastAsia" w:hAnsiTheme="minorHAnsi" w:cstheme="minorBidi"/>
              <w:sz w:val="22"/>
              <w:lang w:eastAsia="de-DE"/>
            </w:rPr>
          </w:pPr>
          <w:hyperlink w:anchor="_Toc126750493" w:history="1">
            <w:r w:rsidRPr="00ED044E">
              <w:rPr>
                <w:rStyle w:val="Hyperlink"/>
              </w:rPr>
              <w:t>2.1.1 Key skill levels for local teachers</w:t>
            </w:r>
            <w:r>
              <w:rPr>
                <w:webHidden/>
              </w:rPr>
              <w:tab/>
            </w:r>
            <w:r>
              <w:rPr>
                <w:webHidden/>
              </w:rPr>
              <w:fldChar w:fldCharType="begin"/>
            </w:r>
            <w:r>
              <w:rPr>
                <w:webHidden/>
              </w:rPr>
              <w:instrText xml:space="preserve"> PAGEREF _Toc126750493 \h </w:instrText>
            </w:r>
            <w:r>
              <w:rPr>
                <w:webHidden/>
              </w:rPr>
            </w:r>
            <w:r>
              <w:rPr>
                <w:webHidden/>
              </w:rPr>
              <w:fldChar w:fldCharType="separate"/>
            </w:r>
            <w:r w:rsidR="00735B0B">
              <w:rPr>
                <w:webHidden/>
              </w:rPr>
              <w:t>10</w:t>
            </w:r>
            <w:r>
              <w:rPr>
                <w:webHidden/>
              </w:rPr>
              <w:fldChar w:fldCharType="end"/>
            </w:r>
          </w:hyperlink>
        </w:p>
        <w:p w14:paraId="0F82ABB6" w14:textId="358CD1F0" w:rsidR="00443C2E" w:rsidRDefault="00443C2E">
          <w:pPr>
            <w:pStyle w:val="Verzeichnis2"/>
            <w:rPr>
              <w:rFonts w:asciiTheme="minorHAnsi" w:eastAsiaTheme="minorEastAsia" w:hAnsiTheme="minorHAnsi" w:cstheme="minorBidi"/>
              <w:sz w:val="22"/>
              <w:lang w:eastAsia="de-DE"/>
            </w:rPr>
          </w:pPr>
          <w:hyperlink w:anchor="_Toc126750494" w:history="1">
            <w:r w:rsidRPr="00ED044E">
              <w:rPr>
                <w:rStyle w:val="Hyperlink"/>
              </w:rPr>
              <w:t>2.1.2 Key skill levels for local learners</w:t>
            </w:r>
            <w:r>
              <w:rPr>
                <w:webHidden/>
              </w:rPr>
              <w:tab/>
            </w:r>
            <w:r>
              <w:rPr>
                <w:webHidden/>
              </w:rPr>
              <w:fldChar w:fldCharType="begin"/>
            </w:r>
            <w:r>
              <w:rPr>
                <w:webHidden/>
              </w:rPr>
              <w:instrText xml:space="preserve"> PAGEREF _Toc126750494 \h </w:instrText>
            </w:r>
            <w:r>
              <w:rPr>
                <w:webHidden/>
              </w:rPr>
            </w:r>
            <w:r>
              <w:rPr>
                <w:webHidden/>
              </w:rPr>
              <w:fldChar w:fldCharType="separate"/>
            </w:r>
            <w:r w:rsidR="00735B0B">
              <w:rPr>
                <w:webHidden/>
              </w:rPr>
              <w:t>13</w:t>
            </w:r>
            <w:r>
              <w:rPr>
                <w:webHidden/>
              </w:rPr>
              <w:fldChar w:fldCharType="end"/>
            </w:r>
          </w:hyperlink>
        </w:p>
        <w:p w14:paraId="23022EED" w14:textId="2CF49579" w:rsidR="00443C2E" w:rsidRDefault="00443C2E">
          <w:pPr>
            <w:pStyle w:val="Verzeichnis2"/>
            <w:rPr>
              <w:rFonts w:asciiTheme="minorHAnsi" w:eastAsiaTheme="minorEastAsia" w:hAnsiTheme="minorHAnsi" w:cstheme="minorBidi"/>
              <w:sz w:val="22"/>
              <w:lang w:eastAsia="de-DE"/>
            </w:rPr>
          </w:pPr>
          <w:hyperlink w:anchor="_Toc126750495" w:history="1">
            <w:r w:rsidRPr="00ED044E">
              <w:rPr>
                <w:rStyle w:val="Hyperlink"/>
              </w:rPr>
              <w:t>2.2 Media formats for learning content</w:t>
            </w:r>
            <w:r>
              <w:rPr>
                <w:webHidden/>
              </w:rPr>
              <w:tab/>
            </w:r>
            <w:r>
              <w:rPr>
                <w:webHidden/>
              </w:rPr>
              <w:fldChar w:fldCharType="begin"/>
            </w:r>
            <w:r>
              <w:rPr>
                <w:webHidden/>
              </w:rPr>
              <w:instrText xml:space="preserve"> PAGEREF _Toc126750495 \h </w:instrText>
            </w:r>
            <w:r>
              <w:rPr>
                <w:webHidden/>
              </w:rPr>
            </w:r>
            <w:r>
              <w:rPr>
                <w:webHidden/>
              </w:rPr>
              <w:fldChar w:fldCharType="separate"/>
            </w:r>
            <w:r w:rsidR="00735B0B">
              <w:rPr>
                <w:webHidden/>
              </w:rPr>
              <w:t>14</w:t>
            </w:r>
            <w:r>
              <w:rPr>
                <w:webHidden/>
              </w:rPr>
              <w:fldChar w:fldCharType="end"/>
            </w:r>
          </w:hyperlink>
        </w:p>
        <w:p w14:paraId="25CEF5DB" w14:textId="163D20DB" w:rsidR="00443C2E" w:rsidRDefault="00443C2E">
          <w:pPr>
            <w:pStyle w:val="Verzeichnis2"/>
            <w:rPr>
              <w:rFonts w:asciiTheme="minorHAnsi" w:eastAsiaTheme="minorEastAsia" w:hAnsiTheme="minorHAnsi" w:cstheme="minorBidi"/>
              <w:sz w:val="22"/>
              <w:lang w:eastAsia="de-DE"/>
            </w:rPr>
          </w:pPr>
          <w:hyperlink w:anchor="_Toc126750496" w:history="1">
            <w:r w:rsidRPr="00ED044E">
              <w:rPr>
                <w:rStyle w:val="Hyperlink"/>
              </w:rPr>
              <w:t>3 The SAFE Streaming for Schools European Concept</w:t>
            </w:r>
            <w:r>
              <w:rPr>
                <w:webHidden/>
              </w:rPr>
              <w:tab/>
            </w:r>
            <w:r>
              <w:rPr>
                <w:webHidden/>
              </w:rPr>
              <w:fldChar w:fldCharType="begin"/>
            </w:r>
            <w:r>
              <w:rPr>
                <w:webHidden/>
              </w:rPr>
              <w:instrText xml:space="preserve"> PAGEREF _Toc126750496 \h </w:instrText>
            </w:r>
            <w:r>
              <w:rPr>
                <w:webHidden/>
              </w:rPr>
            </w:r>
            <w:r>
              <w:rPr>
                <w:webHidden/>
              </w:rPr>
              <w:fldChar w:fldCharType="separate"/>
            </w:r>
            <w:r w:rsidR="00735B0B">
              <w:rPr>
                <w:webHidden/>
              </w:rPr>
              <w:t>16</w:t>
            </w:r>
            <w:r>
              <w:rPr>
                <w:webHidden/>
              </w:rPr>
              <w:fldChar w:fldCharType="end"/>
            </w:r>
          </w:hyperlink>
        </w:p>
        <w:p w14:paraId="0FBA93C9" w14:textId="33EAD0D2" w:rsidR="00443C2E" w:rsidRDefault="00443C2E">
          <w:pPr>
            <w:pStyle w:val="Verzeichnis2"/>
            <w:rPr>
              <w:rFonts w:asciiTheme="minorHAnsi" w:eastAsiaTheme="minorEastAsia" w:hAnsiTheme="minorHAnsi" w:cstheme="minorBidi"/>
              <w:sz w:val="22"/>
              <w:lang w:eastAsia="de-DE"/>
            </w:rPr>
          </w:pPr>
          <w:hyperlink w:anchor="_Toc126750497" w:history="1">
            <w:r w:rsidRPr="00ED044E">
              <w:rPr>
                <w:rStyle w:val="Hyperlink"/>
              </w:rPr>
              <w:t>3.1 The SAFE teacher training curriculum</w:t>
            </w:r>
            <w:r>
              <w:rPr>
                <w:webHidden/>
              </w:rPr>
              <w:tab/>
            </w:r>
            <w:r>
              <w:rPr>
                <w:webHidden/>
              </w:rPr>
              <w:fldChar w:fldCharType="begin"/>
            </w:r>
            <w:r>
              <w:rPr>
                <w:webHidden/>
              </w:rPr>
              <w:instrText xml:space="preserve"> PAGEREF _Toc126750497 \h </w:instrText>
            </w:r>
            <w:r>
              <w:rPr>
                <w:webHidden/>
              </w:rPr>
            </w:r>
            <w:r>
              <w:rPr>
                <w:webHidden/>
              </w:rPr>
              <w:fldChar w:fldCharType="separate"/>
            </w:r>
            <w:r w:rsidR="00735B0B">
              <w:rPr>
                <w:webHidden/>
              </w:rPr>
              <w:t>17</w:t>
            </w:r>
            <w:r>
              <w:rPr>
                <w:webHidden/>
              </w:rPr>
              <w:fldChar w:fldCharType="end"/>
            </w:r>
          </w:hyperlink>
        </w:p>
        <w:p w14:paraId="03C45137" w14:textId="5BD4EE36" w:rsidR="00443C2E" w:rsidRDefault="00443C2E">
          <w:pPr>
            <w:pStyle w:val="Verzeichnis2"/>
            <w:rPr>
              <w:rFonts w:asciiTheme="minorHAnsi" w:eastAsiaTheme="minorEastAsia" w:hAnsiTheme="minorHAnsi" w:cstheme="minorBidi"/>
              <w:sz w:val="22"/>
              <w:lang w:eastAsia="de-DE"/>
            </w:rPr>
          </w:pPr>
          <w:hyperlink w:anchor="_Toc126750498" w:history="1">
            <w:r w:rsidRPr="00ED044E">
              <w:rPr>
                <w:rStyle w:val="Hyperlink"/>
              </w:rPr>
              <w:t>3.2 Insights into the SAFE Teacher Training Courses</w:t>
            </w:r>
            <w:r>
              <w:rPr>
                <w:webHidden/>
              </w:rPr>
              <w:tab/>
            </w:r>
            <w:r>
              <w:rPr>
                <w:webHidden/>
              </w:rPr>
              <w:fldChar w:fldCharType="begin"/>
            </w:r>
            <w:r>
              <w:rPr>
                <w:webHidden/>
              </w:rPr>
              <w:instrText xml:space="preserve"> PAGEREF _Toc126750498 \h </w:instrText>
            </w:r>
            <w:r>
              <w:rPr>
                <w:webHidden/>
              </w:rPr>
            </w:r>
            <w:r>
              <w:rPr>
                <w:webHidden/>
              </w:rPr>
              <w:fldChar w:fldCharType="separate"/>
            </w:r>
            <w:r w:rsidR="00735B0B">
              <w:rPr>
                <w:webHidden/>
              </w:rPr>
              <w:t>19</w:t>
            </w:r>
            <w:r>
              <w:rPr>
                <w:webHidden/>
              </w:rPr>
              <w:fldChar w:fldCharType="end"/>
            </w:r>
          </w:hyperlink>
        </w:p>
        <w:p w14:paraId="1D6C55E1" w14:textId="71A3544A" w:rsidR="00443C2E" w:rsidRDefault="00443C2E">
          <w:pPr>
            <w:pStyle w:val="Verzeichnis2"/>
            <w:rPr>
              <w:rFonts w:asciiTheme="minorHAnsi" w:eastAsiaTheme="minorEastAsia" w:hAnsiTheme="minorHAnsi" w:cstheme="minorBidi"/>
              <w:sz w:val="22"/>
              <w:lang w:eastAsia="de-DE"/>
            </w:rPr>
          </w:pPr>
          <w:hyperlink w:anchor="_Toc126750499" w:history="1">
            <w:r w:rsidRPr="00ED044E">
              <w:rPr>
                <w:rStyle w:val="Hyperlink"/>
              </w:rPr>
              <w:t>3.2 Insights into SAFE teacher training Teaching materials for face-to-face teaching</w:t>
            </w:r>
            <w:r>
              <w:rPr>
                <w:webHidden/>
              </w:rPr>
              <w:tab/>
            </w:r>
            <w:r>
              <w:rPr>
                <w:webHidden/>
              </w:rPr>
              <w:fldChar w:fldCharType="begin"/>
            </w:r>
            <w:r>
              <w:rPr>
                <w:webHidden/>
              </w:rPr>
              <w:instrText xml:space="preserve"> PAGEREF _Toc126750499 \h </w:instrText>
            </w:r>
            <w:r>
              <w:rPr>
                <w:webHidden/>
              </w:rPr>
            </w:r>
            <w:r>
              <w:rPr>
                <w:webHidden/>
              </w:rPr>
              <w:fldChar w:fldCharType="separate"/>
            </w:r>
            <w:r w:rsidR="00735B0B">
              <w:rPr>
                <w:webHidden/>
              </w:rPr>
              <w:t>23</w:t>
            </w:r>
            <w:r>
              <w:rPr>
                <w:webHidden/>
              </w:rPr>
              <w:fldChar w:fldCharType="end"/>
            </w:r>
          </w:hyperlink>
        </w:p>
        <w:p w14:paraId="60275EFB" w14:textId="7CEF159A" w:rsidR="00443C2E" w:rsidRDefault="00443C2E">
          <w:pPr>
            <w:pStyle w:val="Verzeichnis2"/>
            <w:rPr>
              <w:rFonts w:asciiTheme="minorHAnsi" w:eastAsiaTheme="minorEastAsia" w:hAnsiTheme="minorHAnsi" w:cstheme="minorBidi"/>
              <w:sz w:val="22"/>
              <w:lang w:eastAsia="de-DE"/>
            </w:rPr>
          </w:pPr>
          <w:hyperlink w:anchor="_Toc126750500" w:history="1">
            <w:r w:rsidRPr="00ED044E">
              <w:rPr>
                <w:rStyle w:val="Hyperlink"/>
              </w:rPr>
              <w:t>3.3 Insights into the SAFE Teacher Training Courses</w:t>
            </w:r>
            <w:r>
              <w:rPr>
                <w:webHidden/>
              </w:rPr>
              <w:tab/>
            </w:r>
            <w:r>
              <w:rPr>
                <w:webHidden/>
              </w:rPr>
              <w:fldChar w:fldCharType="begin"/>
            </w:r>
            <w:r>
              <w:rPr>
                <w:webHidden/>
              </w:rPr>
              <w:instrText xml:space="preserve"> PAGEREF _Toc126750500 \h </w:instrText>
            </w:r>
            <w:r>
              <w:rPr>
                <w:webHidden/>
              </w:rPr>
            </w:r>
            <w:r>
              <w:rPr>
                <w:webHidden/>
              </w:rPr>
              <w:fldChar w:fldCharType="separate"/>
            </w:r>
            <w:r w:rsidR="00735B0B">
              <w:rPr>
                <w:webHidden/>
              </w:rPr>
              <w:t>26</w:t>
            </w:r>
            <w:r>
              <w:rPr>
                <w:webHidden/>
              </w:rPr>
              <w:fldChar w:fldCharType="end"/>
            </w:r>
          </w:hyperlink>
        </w:p>
        <w:p w14:paraId="6173BB41" w14:textId="1807DD00" w:rsidR="00443C2E" w:rsidRDefault="00443C2E">
          <w:pPr>
            <w:pStyle w:val="Verzeichnis2"/>
            <w:rPr>
              <w:rFonts w:asciiTheme="minorHAnsi" w:eastAsiaTheme="minorEastAsia" w:hAnsiTheme="minorHAnsi" w:cstheme="minorBidi"/>
              <w:sz w:val="22"/>
              <w:lang w:eastAsia="de-DE"/>
            </w:rPr>
          </w:pPr>
          <w:hyperlink w:anchor="_Toc126750501" w:history="1">
            <w:r w:rsidRPr="00ED044E">
              <w:rPr>
                <w:rStyle w:val="Hyperlink"/>
              </w:rPr>
              <w:t>4 Blended Learning as part of eLearning</w:t>
            </w:r>
            <w:r>
              <w:rPr>
                <w:webHidden/>
              </w:rPr>
              <w:tab/>
            </w:r>
            <w:r>
              <w:rPr>
                <w:webHidden/>
              </w:rPr>
              <w:fldChar w:fldCharType="begin"/>
            </w:r>
            <w:r>
              <w:rPr>
                <w:webHidden/>
              </w:rPr>
              <w:instrText xml:space="preserve"> PAGEREF _Toc126750501 \h </w:instrText>
            </w:r>
            <w:r>
              <w:rPr>
                <w:webHidden/>
              </w:rPr>
            </w:r>
            <w:r>
              <w:rPr>
                <w:webHidden/>
              </w:rPr>
              <w:fldChar w:fldCharType="separate"/>
            </w:r>
            <w:r w:rsidR="00735B0B">
              <w:rPr>
                <w:webHidden/>
              </w:rPr>
              <w:t>28</w:t>
            </w:r>
            <w:r>
              <w:rPr>
                <w:webHidden/>
              </w:rPr>
              <w:fldChar w:fldCharType="end"/>
            </w:r>
          </w:hyperlink>
        </w:p>
        <w:p w14:paraId="2FE39CB5" w14:textId="60BAA4F5" w:rsidR="00443C2E" w:rsidRDefault="00443C2E">
          <w:pPr>
            <w:pStyle w:val="Verzeichnis2"/>
            <w:rPr>
              <w:rFonts w:asciiTheme="minorHAnsi" w:eastAsiaTheme="minorEastAsia" w:hAnsiTheme="minorHAnsi" w:cstheme="minorBidi"/>
              <w:sz w:val="22"/>
              <w:lang w:eastAsia="de-DE"/>
            </w:rPr>
          </w:pPr>
          <w:hyperlink w:anchor="_Toc126750502" w:history="1">
            <w:r w:rsidRPr="00ED044E">
              <w:rPr>
                <w:rStyle w:val="Hyperlink"/>
              </w:rPr>
              <w:t>5 General information on dealing with adapted existing course structures</w:t>
            </w:r>
            <w:r>
              <w:rPr>
                <w:webHidden/>
              </w:rPr>
              <w:tab/>
            </w:r>
            <w:r>
              <w:rPr>
                <w:webHidden/>
              </w:rPr>
              <w:fldChar w:fldCharType="begin"/>
            </w:r>
            <w:r>
              <w:rPr>
                <w:webHidden/>
              </w:rPr>
              <w:instrText xml:space="preserve"> PAGEREF _Toc126750502 \h </w:instrText>
            </w:r>
            <w:r>
              <w:rPr>
                <w:webHidden/>
              </w:rPr>
            </w:r>
            <w:r>
              <w:rPr>
                <w:webHidden/>
              </w:rPr>
              <w:fldChar w:fldCharType="separate"/>
            </w:r>
            <w:r w:rsidR="00735B0B">
              <w:rPr>
                <w:webHidden/>
              </w:rPr>
              <w:t>30</w:t>
            </w:r>
            <w:r>
              <w:rPr>
                <w:webHidden/>
              </w:rPr>
              <w:fldChar w:fldCharType="end"/>
            </w:r>
          </w:hyperlink>
        </w:p>
        <w:p w14:paraId="49FF9B67" w14:textId="71EB0711" w:rsidR="00443C2E" w:rsidRDefault="00443C2E">
          <w:pPr>
            <w:pStyle w:val="Verzeichnis2"/>
            <w:rPr>
              <w:rFonts w:asciiTheme="minorHAnsi" w:eastAsiaTheme="minorEastAsia" w:hAnsiTheme="minorHAnsi" w:cstheme="minorBidi"/>
              <w:sz w:val="22"/>
              <w:lang w:eastAsia="de-DE"/>
            </w:rPr>
          </w:pPr>
          <w:hyperlink w:anchor="_Toc126750503" w:history="1">
            <w:r w:rsidRPr="00ED044E">
              <w:rPr>
                <w:rStyle w:val="Hyperlink"/>
              </w:rPr>
              <w:t>5.1 Redesign of existing course structure</w:t>
            </w:r>
            <w:r>
              <w:rPr>
                <w:webHidden/>
              </w:rPr>
              <w:tab/>
            </w:r>
            <w:r>
              <w:rPr>
                <w:webHidden/>
              </w:rPr>
              <w:fldChar w:fldCharType="begin"/>
            </w:r>
            <w:r>
              <w:rPr>
                <w:webHidden/>
              </w:rPr>
              <w:instrText xml:space="preserve"> PAGEREF _Toc126750503 \h </w:instrText>
            </w:r>
            <w:r>
              <w:rPr>
                <w:webHidden/>
              </w:rPr>
            </w:r>
            <w:r>
              <w:rPr>
                <w:webHidden/>
              </w:rPr>
              <w:fldChar w:fldCharType="separate"/>
            </w:r>
            <w:r w:rsidR="00735B0B">
              <w:rPr>
                <w:webHidden/>
              </w:rPr>
              <w:t>30</w:t>
            </w:r>
            <w:r>
              <w:rPr>
                <w:webHidden/>
              </w:rPr>
              <w:fldChar w:fldCharType="end"/>
            </w:r>
          </w:hyperlink>
        </w:p>
        <w:p w14:paraId="6DF99B7A" w14:textId="6B768A6B" w:rsidR="00443C2E" w:rsidRDefault="00443C2E">
          <w:pPr>
            <w:pStyle w:val="Verzeichnis2"/>
            <w:rPr>
              <w:rFonts w:asciiTheme="minorHAnsi" w:eastAsiaTheme="minorEastAsia" w:hAnsiTheme="minorHAnsi" w:cstheme="minorBidi"/>
              <w:sz w:val="22"/>
              <w:lang w:eastAsia="de-DE"/>
            </w:rPr>
          </w:pPr>
          <w:hyperlink w:anchor="_Toc126750504" w:history="1">
            <w:r w:rsidRPr="00ED044E">
              <w:rPr>
                <w:rStyle w:val="Hyperlink"/>
              </w:rPr>
              <w:t>5.2 Assessment framework for measurement of attainment</w:t>
            </w:r>
            <w:r>
              <w:rPr>
                <w:webHidden/>
              </w:rPr>
              <w:tab/>
            </w:r>
            <w:r>
              <w:rPr>
                <w:webHidden/>
              </w:rPr>
              <w:fldChar w:fldCharType="begin"/>
            </w:r>
            <w:r>
              <w:rPr>
                <w:webHidden/>
              </w:rPr>
              <w:instrText xml:space="preserve"> PAGEREF _Toc126750504 \h </w:instrText>
            </w:r>
            <w:r>
              <w:rPr>
                <w:webHidden/>
              </w:rPr>
            </w:r>
            <w:r>
              <w:rPr>
                <w:webHidden/>
              </w:rPr>
              <w:fldChar w:fldCharType="separate"/>
            </w:r>
            <w:r w:rsidR="00735B0B">
              <w:rPr>
                <w:webHidden/>
              </w:rPr>
              <w:t>31</w:t>
            </w:r>
            <w:r>
              <w:rPr>
                <w:webHidden/>
              </w:rPr>
              <w:fldChar w:fldCharType="end"/>
            </w:r>
          </w:hyperlink>
        </w:p>
        <w:p w14:paraId="1BCE8817" w14:textId="18F8625A" w:rsidR="00443C2E" w:rsidRDefault="00443C2E">
          <w:pPr>
            <w:pStyle w:val="Verzeichnis2"/>
            <w:rPr>
              <w:rFonts w:asciiTheme="minorHAnsi" w:eastAsiaTheme="minorEastAsia" w:hAnsiTheme="minorHAnsi" w:cstheme="minorBidi"/>
              <w:sz w:val="22"/>
              <w:lang w:eastAsia="de-DE"/>
            </w:rPr>
          </w:pPr>
          <w:hyperlink w:anchor="_Toc126750505" w:history="1">
            <w:r w:rsidRPr="00ED044E">
              <w:rPr>
                <w:rStyle w:val="Hyperlink"/>
              </w:rPr>
              <w:t>5.3 Pedagogic Supports for Streaming in school approaches</w:t>
            </w:r>
            <w:r>
              <w:rPr>
                <w:webHidden/>
              </w:rPr>
              <w:tab/>
            </w:r>
            <w:r>
              <w:rPr>
                <w:webHidden/>
              </w:rPr>
              <w:fldChar w:fldCharType="begin"/>
            </w:r>
            <w:r>
              <w:rPr>
                <w:webHidden/>
              </w:rPr>
              <w:instrText xml:space="preserve"> PAGEREF _Toc126750505 \h </w:instrText>
            </w:r>
            <w:r>
              <w:rPr>
                <w:webHidden/>
              </w:rPr>
            </w:r>
            <w:r>
              <w:rPr>
                <w:webHidden/>
              </w:rPr>
              <w:fldChar w:fldCharType="separate"/>
            </w:r>
            <w:r w:rsidR="00735B0B">
              <w:rPr>
                <w:webHidden/>
              </w:rPr>
              <w:t>32</w:t>
            </w:r>
            <w:r>
              <w:rPr>
                <w:webHidden/>
              </w:rPr>
              <w:fldChar w:fldCharType="end"/>
            </w:r>
          </w:hyperlink>
        </w:p>
        <w:p w14:paraId="5D479C11" w14:textId="70ED61F4" w:rsidR="00443C2E" w:rsidRDefault="00443C2E">
          <w:pPr>
            <w:pStyle w:val="Verzeichnis2"/>
            <w:rPr>
              <w:rFonts w:asciiTheme="minorHAnsi" w:eastAsiaTheme="minorEastAsia" w:hAnsiTheme="minorHAnsi" w:cstheme="minorBidi"/>
              <w:sz w:val="22"/>
              <w:lang w:eastAsia="de-DE"/>
            </w:rPr>
          </w:pPr>
          <w:hyperlink w:anchor="_Toc126750506" w:history="1">
            <w:r w:rsidRPr="00ED044E">
              <w:rPr>
                <w:rStyle w:val="Hyperlink"/>
              </w:rPr>
              <w:t>6 SAFE-  Insights into the testing phases of the streaming for Schools European Concept</w:t>
            </w:r>
            <w:r>
              <w:rPr>
                <w:webHidden/>
              </w:rPr>
              <w:tab/>
            </w:r>
            <w:r>
              <w:rPr>
                <w:webHidden/>
              </w:rPr>
              <w:fldChar w:fldCharType="begin"/>
            </w:r>
            <w:r>
              <w:rPr>
                <w:webHidden/>
              </w:rPr>
              <w:instrText xml:space="preserve"> PAGEREF _Toc126750506 \h </w:instrText>
            </w:r>
            <w:r>
              <w:rPr>
                <w:webHidden/>
              </w:rPr>
            </w:r>
            <w:r>
              <w:rPr>
                <w:webHidden/>
              </w:rPr>
              <w:fldChar w:fldCharType="separate"/>
            </w:r>
            <w:r w:rsidR="00735B0B">
              <w:rPr>
                <w:webHidden/>
              </w:rPr>
              <w:t>33</w:t>
            </w:r>
            <w:r>
              <w:rPr>
                <w:webHidden/>
              </w:rPr>
              <w:fldChar w:fldCharType="end"/>
            </w:r>
          </w:hyperlink>
        </w:p>
        <w:p w14:paraId="1F3B1D7B" w14:textId="21280DAB" w:rsidR="00443C2E" w:rsidRDefault="00443C2E">
          <w:pPr>
            <w:pStyle w:val="Verzeichnis2"/>
            <w:rPr>
              <w:rFonts w:asciiTheme="minorHAnsi" w:eastAsiaTheme="minorEastAsia" w:hAnsiTheme="minorHAnsi" w:cstheme="minorBidi"/>
              <w:sz w:val="22"/>
              <w:lang w:eastAsia="de-DE"/>
            </w:rPr>
          </w:pPr>
          <w:hyperlink w:anchor="_Toc126750507" w:history="1">
            <w:r w:rsidRPr="00ED044E">
              <w:rPr>
                <w:rStyle w:val="Hyperlink"/>
              </w:rPr>
              <w:t>6.1 Insights into the testing phases of the Czech schools</w:t>
            </w:r>
            <w:r>
              <w:rPr>
                <w:webHidden/>
              </w:rPr>
              <w:tab/>
            </w:r>
            <w:r>
              <w:rPr>
                <w:webHidden/>
              </w:rPr>
              <w:fldChar w:fldCharType="begin"/>
            </w:r>
            <w:r>
              <w:rPr>
                <w:webHidden/>
              </w:rPr>
              <w:instrText xml:space="preserve"> PAGEREF _Toc126750507 \h </w:instrText>
            </w:r>
            <w:r>
              <w:rPr>
                <w:webHidden/>
              </w:rPr>
            </w:r>
            <w:r>
              <w:rPr>
                <w:webHidden/>
              </w:rPr>
              <w:fldChar w:fldCharType="separate"/>
            </w:r>
            <w:r w:rsidR="00735B0B">
              <w:rPr>
                <w:webHidden/>
              </w:rPr>
              <w:t>33</w:t>
            </w:r>
            <w:r>
              <w:rPr>
                <w:webHidden/>
              </w:rPr>
              <w:fldChar w:fldCharType="end"/>
            </w:r>
          </w:hyperlink>
        </w:p>
        <w:p w14:paraId="39E6C157" w14:textId="79BA09B8" w:rsidR="00443C2E" w:rsidRDefault="00443C2E">
          <w:pPr>
            <w:pStyle w:val="Verzeichnis2"/>
            <w:rPr>
              <w:rFonts w:asciiTheme="minorHAnsi" w:eastAsiaTheme="minorEastAsia" w:hAnsiTheme="minorHAnsi" w:cstheme="minorBidi"/>
              <w:sz w:val="22"/>
              <w:lang w:eastAsia="de-DE"/>
            </w:rPr>
          </w:pPr>
          <w:hyperlink w:anchor="_Toc126750508" w:history="1">
            <w:r w:rsidRPr="00ED044E">
              <w:rPr>
                <w:rStyle w:val="Hyperlink"/>
              </w:rPr>
              <w:t>6.2 Insights into the testing phases of the Spanish schools</w:t>
            </w:r>
            <w:r>
              <w:rPr>
                <w:webHidden/>
              </w:rPr>
              <w:tab/>
            </w:r>
            <w:r>
              <w:rPr>
                <w:webHidden/>
              </w:rPr>
              <w:fldChar w:fldCharType="begin"/>
            </w:r>
            <w:r>
              <w:rPr>
                <w:webHidden/>
              </w:rPr>
              <w:instrText xml:space="preserve"> PAGEREF _Toc126750508 \h </w:instrText>
            </w:r>
            <w:r>
              <w:rPr>
                <w:webHidden/>
              </w:rPr>
            </w:r>
            <w:r>
              <w:rPr>
                <w:webHidden/>
              </w:rPr>
              <w:fldChar w:fldCharType="separate"/>
            </w:r>
            <w:r w:rsidR="00735B0B">
              <w:rPr>
                <w:webHidden/>
              </w:rPr>
              <w:t>40</w:t>
            </w:r>
            <w:r>
              <w:rPr>
                <w:webHidden/>
              </w:rPr>
              <w:fldChar w:fldCharType="end"/>
            </w:r>
          </w:hyperlink>
          <w:bookmarkStart w:id="1" w:name="_GoBack"/>
          <w:bookmarkEnd w:id="1"/>
        </w:p>
        <w:p w14:paraId="6493EF49" w14:textId="20710040" w:rsidR="00443C2E" w:rsidRDefault="00443C2E">
          <w:pPr>
            <w:pStyle w:val="Verzeichnis1"/>
            <w:rPr>
              <w:rFonts w:asciiTheme="minorHAnsi" w:eastAsiaTheme="minorEastAsia" w:hAnsiTheme="minorHAnsi" w:cstheme="minorBidi"/>
              <w:sz w:val="22"/>
              <w:szCs w:val="22"/>
              <w:lang w:val="de-DE" w:eastAsia="de-DE"/>
            </w:rPr>
          </w:pPr>
          <w:hyperlink w:anchor="_Toc126750509" w:history="1">
            <w:r w:rsidRPr="00ED044E">
              <w:rPr>
                <w:rStyle w:val="Hyperlink"/>
                <w:rFonts w:cstheme="minorHAnsi"/>
                <w:lang w:val="de-DE"/>
              </w:rPr>
              <w:t>References</w:t>
            </w:r>
            <w:r>
              <w:rPr>
                <w:webHidden/>
              </w:rPr>
              <w:tab/>
            </w:r>
            <w:r>
              <w:rPr>
                <w:webHidden/>
              </w:rPr>
              <w:fldChar w:fldCharType="begin"/>
            </w:r>
            <w:r>
              <w:rPr>
                <w:webHidden/>
              </w:rPr>
              <w:instrText xml:space="preserve"> PAGEREF _Toc126750509 \h </w:instrText>
            </w:r>
            <w:r>
              <w:rPr>
                <w:webHidden/>
              </w:rPr>
            </w:r>
            <w:r>
              <w:rPr>
                <w:webHidden/>
              </w:rPr>
              <w:fldChar w:fldCharType="separate"/>
            </w:r>
            <w:r w:rsidR="00735B0B">
              <w:rPr>
                <w:webHidden/>
              </w:rPr>
              <w:t>46</w:t>
            </w:r>
            <w:r>
              <w:rPr>
                <w:webHidden/>
              </w:rPr>
              <w:fldChar w:fldCharType="end"/>
            </w:r>
          </w:hyperlink>
        </w:p>
        <w:p w14:paraId="3DA413D6" w14:textId="4C2E53B6" w:rsidR="00FC6DFD" w:rsidRPr="000B0838" w:rsidRDefault="00FC6DFD" w:rsidP="0016119A">
          <w:pPr>
            <w:spacing w:line="276" w:lineRule="auto"/>
            <w:rPr>
              <w:rFonts w:asciiTheme="minorHAnsi" w:hAnsiTheme="minorHAnsi" w:cstheme="minorHAnsi"/>
              <w:sz w:val="24"/>
              <w:szCs w:val="24"/>
            </w:rPr>
          </w:pPr>
          <w:r w:rsidRPr="000B0838">
            <w:rPr>
              <w:rFonts w:asciiTheme="minorHAnsi" w:hAnsiTheme="minorHAnsi" w:cstheme="minorHAnsi"/>
              <w:b/>
              <w:bCs/>
              <w:sz w:val="24"/>
              <w:szCs w:val="24"/>
            </w:rPr>
            <w:fldChar w:fldCharType="end"/>
          </w:r>
        </w:p>
      </w:sdtContent>
    </w:sdt>
    <w:p w14:paraId="29BDC4CD" w14:textId="02ADF70B" w:rsidR="00AE46A5" w:rsidRPr="000B0838" w:rsidRDefault="00AE46A5" w:rsidP="0016119A">
      <w:pPr>
        <w:pStyle w:val="MittlereSchattierung1-Akzent11"/>
        <w:spacing w:line="276" w:lineRule="auto"/>
        <w:ind w:left="2977" w:hanging="2977"/>
        <w:jc w:val="both"/>
        <w:rPr>
          <w:rFonts w:asciiTheme="minorHAnsi" w:hAnsiTheme="minorHAnsi" w:cstheme="minorHAnsi"/>
          <w:i/>
          <w:sz w:val="24"/>
          <w:szCs w:val="24"/>
        </w:rPr>
      </w:pPr>
    </w:p>
    <w:p w14:paraId="66EB0E67" w14:textId="6294621B" w:rsidR="00FC6DFD" w:rsidRPr="000B0838"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71848ABC" w14:textId="77738797" w:rsidR="00FC6DFD" w:rsidRPr="000B0838"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2625A59E" w14:textId="5A55C858" w:rsidR="00FC6DFD" w:rsidRPr="000B0838"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27F3C66A" w14:textId="485D73DC" w:rsidR="00FC6DFD"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2185A129" w14:textId="11FA6FD8" w:rsidR="007261AD" w:rsidRDefault="007261AD" w:rsidP="007261AD">
      <w:pPr>
        <w:pStyle w:val="MittlereSchattierung1-Akzent11"/>
        <w:spacing w:line="276" w:lineRule="auto"/>
        <w:ind w:left="2977" w:hanging="2977"/>
        <w:jc w:val="both"/>
        <w:rPr>
          <w:rFonts w:asciiTheme="minorHAnsi" w:hAnsiTheme="minorHAnsi" w:cstheme="minorHAnsi"/>
          <w:i/>
          <w:sz w:val="24"/>
          <w:szCs w:val="24"/>
        </w:rPr>
      </w:pPr>
    </w:p>
    <w:p w14:paraId="41C4A9D8" w14:textId="7AFDE170" w:rsidR="007261AD" w:rsidRPr="007261AD" w:rsidRDefault="007261AD" w:rsidP="007261AD">
      <w:pPr>
        <w:pStyle w:val="MittlereSchattierung1-Akzent11"/>
        <w:spacing w:line="276" w:lineRule="auto"/>
        <w:ind w:left="2977" w:hanging="2977"/>
        <w:jc w:val="both"/>
        <w:rPr>
          <w:rFonts w:asciiTheme="minorHAnsi" w:eastAsiaTheme="majorEastAsia" w:hAnsiTheme="minorHAnsi" w:cstheme="minorHAnsi"/>
          <w:color w:val="365F91" w:themeColor="accent1" w:themeShade="BF"/>
          <w:sz w:val="28"/>
          <w:szCs w:val="24"/>
          <w:lang w:val="de-DE" w:eastAsia="de-DE"/>
        </w:rPr>
      </w:pPr>
      <w:r w:rsidRPr="007261AD">
        <w:rPr>
          <w:rFonts w:asciiTheme="minorHAnsi" w:eastAsiaTheme="majorEastAsia" w:hAnsiTheme="minorHAnsi" w:cstheme="minorHAnsi"/>
          <w:color w:val="365F91" w:themeColor="accent1" w:themeShade="BF"/>
          <w:sz w:val="28"/>
          <w:szCs w:val="24"/>
          <w:lang w:val="de-DE" w:eastAsia="de-DE"/>
        </w:rPr>
        <w:t xml:space="preserve">List of figures </w:t>
      </w:r>
    </w:p>
    <w:p w14:paraId="79848A47" w14:textId="6CB9C1F3" w:rsidR="007261AD" w:rsidRPr="00B05D9D" w:rsidRDefault="007261AD" w:rsidP="007261AD">
      <w:pPr>
        <w:pStyle w:val="MittlereSchattierung1-Akzent11"/>
        <w:spacing w:line="276" w:lineRule="auto"/>
        <w:ind w:left="2977" w:hanging="2977"/>
        <w:jc w:val="both"/>
        <w:rPr>
          <w:rFonts w:asciiTheme="minorHAnsi" w:hAnsiTheme="minorHAnsi" w:cstheme="minorHAnsi"/>
          <w:i/>
          <w:sz w:val="24"/>
          <w:szCs w:val="24"/>
        </w:rPr>
      </w:pPr>
    </w:p>
    <w:p w14:paraId="7F7219F5" w14:textId="07A075FF" w:rsidR="007261AD" w:rsidRPr="00B05D9D" w:rsidRDefault="007261AD">
      <w:pPr>
        <w:pStyle w:val="Abbildungsverzeichnis"/>
        <w:tabs>
          <w:tab w:val="right" w:leader="dot" w:pos="9016"/>
        </w:tabs>
        <w:rPr>
          <w:rFonts w:asciiTheme="minorHAnsi" w:eastAsiaTheme="minorEastAsia" w:hAnsiTheme="minorHAnsi" w:cstheme="minorBidi"/>
          <w:noProof/>
          <w:sz w:val="24"/>
          <w:szCs w:val="24"/>
          <w:lang w:eastAsia="de-DE"/>
        </w:rPr>
      </w:pPr>
      <w:r w:rsidRPr="00B05D9D">
        <w:rPr>
          <w:rFonts w:asciiTheme="minorHAnsi" w:hAnsiTheme="minorHAnsi" w:cstheme="minorHAnsi"/>
          <w:i/>
          <w:sz w:val="24"/>
          <w:szCs w:val="24"/>
        </w:rPr>
        <w:fldChar w:fldCharType="begin"/>
      </w:r>
      <w:r w:rsidRPr="00B05D9D">
        <w:rPr>
          <w:rFonts w:asciiTheme="minorHAnsi" w:hAnsiTheme="minorHAnsi" w:cstheme="minorHAnsi"/>
          <w:i/>
          <w:sz w:val="24"/>
          <w:szCs w:val="24"/>
        </w:rPr>
        <w:instrText xml:space="preserve"> TOC \h \z \c "Figure" </w:instrText>
      </w:r>
      <w:r w:rsidRPr="00B05D9D">
        <w:rPr>
          <w:rFonts w:asciiTheme="minorHAnsi" w:hAnsiTheme="minorHAnsi" w:cstheme="minorHAnsi"/>
          <w:i/>
          <w:sz w:val="24"/>
          <w:szCs w:val="24"/>
        </w:rPr>
        <w:fldChar w:fldCharType="separate"/>
      </w:r>
      <w:hyperlink r:id="rId18" w:anchor="_Toc125461834" w:history="1">
        <w:r w:rsidRPr="00B05D9D">
          <w:rPr>
            <w:rStyle w:val="Hyperlink"/>
            <w:noProof/>
            <w:sz w:val="24"/>
            <w:szCs w:val="24"/>
          </w:rPr>
          <w:t xml:space="preserve">Figure 1: DISK- Online (total) – </w:t>
        </w:r>
        <w:r w:rsidRPr="00B05D9D">
          <w:rPr>
            <w:rStyle w:val="Hyperlink"/>
            <w:smallCaps/>
            <w:noProof/>
            <w:sz w:val="24"/>
            <w:szCs w:val="24"/>
          </w:rPr>
          <w:t xml:space="preserve">Beutner, M.; Pechuel, P. </w:t>
        </w:r>
        <w:r w:rsidRPr="00B05D9D">
          <w:rPr>
            <w:rStyle w:val="Hyperlink"/>
            <w:noProof/>
            <w:sz w:val="24"/>
            <w:szCs w:val="24"/>
          </w:rPr>
          <w:t>2021b, p. 181.</w:t>
        </w:r>
        <w:r w:rsidRPr="00B05D9D">
          <w:rPr>
            <w:noProof/>
            <w:webHidden/>
            <w:sz w:val="24"/>
            <w:szCs w:val="24"/>
          </w:rPr>
          <w:tab/>
        </w:r>
        <w:r w:rsidRPr="00B05D9D">
          <w:rPr>
            <w:noProof/>
            <w:webHidden/>
            <w:sz w:val="24"/>
            <w:szCs w:val="24"/>
          </w:rPr>
          <w:fldChar w:fldCharType="begin"/>
        </w:r>
        <w:r w:rsidRPr="00B05D9D">
          <w:rPr>
            <w:noProof/>
            <w:webHidden/>
            <w:sz w:val="24"/>
            <w:szCs w:val="24"/>
          </w:rPr>
          <w:instrText xml:space="preserve"> PAGEREF _Toc125461834 \h </w:instrText>
        </w:r>
        <w:r w:rsidRPr="00B05D9D">
          <w:rPr>
            <w:noProof/>
            <w:webHidden/>
            <w:sz w:val="24"/>
            <w:szCs w:val="24"/>
          </w:rPr>
        </w:r>
        <w:r w:rsidRPr="00B05D9D">
          <w:rPr>
            <w:noProof/>
            <w:webHidden/>
            <w:sz w:val="24"/>
            <w:szCs w:val="24"/>
          </w:rPr>
          <w:fldChar w:fldCharType="separate"/>
        </w:r>
        <w:r w:rsidR="00735B0B">
          <w:rPr>
            <w:noProof/>
            <w:webHidden/>
            <w:sz w:val="24"/>
            <w:szCs w:val="24"/>
          </w:rPr>
          <w:t>3</w:t>
        </w:r>
        <w:r w:rsidRPr="00B05D9D">
          <w:rPr>
            <w:noProof/>
            <w:webHidden/>
            <w:sz w:val="24"/>
            <w:szCs w:val="24"/>
          </w:rPr>
          <w:fldChar w:fldCharType="end"/>
        </w:r>
      </w:hyperlink>
    </w:p>
    <w:p w14:paraId="575AD040" w14:textId="4969CC0D"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35" w:history="1">
        <w:r w:rsidR="007261AD" w:rsidRPr="00B05D9D">
          <w:rPr>
            <w:rStyle w:val="Hyperlink"/>
            <w:rFonts w:cstheme="minorHAnsi"/>
            <w:noProof/>
            <w:sz w:val="24"/>
            <w:szCs w:val="24"/>
          </w:rPr>
          <w:t>Figure 2: SAMR-Model by Ruben Puentedura (cf. 2006 / cf. 18.06.2021)</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_Toc125461835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9</w:t>
        </w:r>
        <w:r w:rsidR="007261AD" w:rsidRPr="00B05D9D">
          <w:rPr>
            <w:noProof/>
            <w:webHidden/>
            <w:sz w:val="24"/>
            <w:szCs w:val="24"/>
          </w:rPr>
          <w:fldChar w:fldCharType="end"/>
        </w:r>
      </w:hyperlink>
    </w:p>
    <w:p w14:paraId="51F41804" w14:textId="177D16B5"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36" w:history="1">
        <w:r w:rsidR="007261AD" w:rsidRPr="00B05D9D">
          <w:rPr>
            <w:rStyle w:val="Hyperlink"/>
            <w:rFonts w:cstheme="minorHAnsi"/>
            <w:noProof/>
            <w:sz w:val="24"/>
            <w:szCs w:val="24"/>
          </w:rPr>
          <w:t>Figure 3: (DigCompEdu 2021a) - Overview</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_Toc125461836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12</w:t>
        </w:r>
        <w:r w:rsidR="007261AD" w:rsidRPr="00B05D9D">
          <w:rPr>
            <w:noProof/>
            <w:webHidden/>
            <w:sz w:val="24"/>
            <w:szCs w:val="24"/>
          </w:rPr>
          <w:fldChar w:fldCharType="end"/>
        </w:r>
      </w:hyperlink>
    </w:p>
    <w:p w14:paraId="1C4A3975" w14:textId="1A196AA8"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37" w:history="1">
        <w:r w:rsidR="007261AD" w:rsidRPr="00B05D9D">
          <w:rPr>
            <w:rStyle w:val="Hyperlink"/>
            <w:noProof/>
            <w:sz w:val="24"/>
            <w:szCs w:val="24"/>
          </w:rPr>
          <w:t>Figure 4: SAFE Teacher training course on Streamlabs OBS and use of streaming platforms</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_Toc125461837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19</w:t>
        </w:r>
        <w:r w:rsidR="007261AD" w:rsidRPr="00B05D9D">
          <w:rPr>
            <w:noProof/>
            <w:webHidden/>
            <w:sz w:val="24"/>
            <w:szCs w:val="24"/>
          </w:rPr>
          <w:fldChar w:fldCharType="end"/>
        </w:r>
      </w:hyperlink>
    </w:p>
    <w:p w14:paraId="668AF579" w14:textId="6DBDADE1" w:rsidR="007261AD" w:rsidRPr="00B05D9D" w:rsidRDefault="00B04C06" w:rsidP="007261AD">
      <w:pPr>
        <w:pStyle w:val="Abbildungsverzeichnis"/>
        <w:tabs>
          <w:tab w:val="right" w:leader="dot" w:pos="9016"/>
        </w:tabs>
        <w:jc w:val="both"/>
        <w:rPr>
          <w:rFonts w:asciiTheme="minorHAnsi" w:eastAsiaTheme="minorEastAsia" w:hAnsiTheme="minorHAnsi" w:cstheme="minorBidi"/>
          <w:noProof/>
          <w:sz w:val="24"/>
          <w:szCs w:val="24"/>
          <w:lang w:eastAsia="de-DE"/>
        </w:rPr>
      </w:pPr>
      <w:hyperlink w:anchor="_Toc125461838" w:history="1">
        <w:r w:rsidR="007261AD" w:rsidRPr="00B05D9D">
          <w:rPr>
            <w:rStyle w:val="Hyperlink"/>
            <w:noProof/>
            <w:sz w:val="24"/>
            <w:szCs w:val="24"/>
          </w:rPr>
          <w:t>Figure 5: SAFE – Teacher Training Module 7 Easy school requirements: technical and organisational requirements at school and for teachers I</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_Toc125461838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20</w:t>
        </w:r>
        <w:r w:rsidR="007261AD" w:rsidRPr="00B05D9D">
          <w:rPr>
            <w:noProof/>
            <w:webHidden/>
            <w:sz w:val="24"/>
            <w:szCs w:val="24"/>
          </w:rPr>
          <w:fldChar w:fldCharType="end"/>
        </w:r>
      </w:hyperlink>
    </w:p>
    <w:p w14:paraId="7BF81718" w14:textId="2EC2CD44"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39" w:history="1">
        <w:r w:rsidR="007261AD" w:rsidRPr="00B05D9D">
          <w:rPr>
            <w:rStyle w:val="Hyperlink"/>
            <w:noProof/>
            <w:sz w:val="24"/>
            <w:szCs w:val="24"/>
          </w:rPr>
          <w:t>Figure 6: SAFE – Teacher Training Module 7 Easy school requirements: technical and organisational requirements at school and for teachers II</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_Toc125461839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21</w:t>
        </w:r>
        <w:r w:rsidR="007261AD" w:rsidRPr="00B05D9D">
          <w:rPr>
            <w:noProof/>
            <w:webHidden/>
            <w:sz w:val="24"/>
            <w:szCs w:val="24"/>
          </w:rPr>
          <w:fldChar w:fldCharType="end"/>
        </w:r>
      </w:hyperlink>
    </w:p>
    <w:p w14:paraId="779AE263" w14:textId="57F7EC4C"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r:id="rId19" w:anchor="_Toc125461840" w:history="1">
        <w:r w:rsidR="007261AD" w:rsidRPr="00B05D9D">
          <w:rPr>
            <w:rStyle w:val="Hyperlink"/>
            <w:noProof/>
            <w:sz w:val="24"/>
            <w:szCs w:val="24"/>
          </w:rPr>
          <w:t>Figure 7: SAFE Project Curriculum and Competence Profile</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_Toc125461840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22</w:t>
        </w:r>
        <w:r w:rsidR="007261AD" w:rsidRPr="00B05D9D">
          <w:rPr>
            <w:noProof/>
            <w:webHidden/>
            <w:sz w:val="24"/>
            <w:szCs w:val="24"/>
          </w:rPr>
          <w:fldChar w:fldCharType="end"/>
        </w:r>
      </w:hyperlink>
    </w:p>
    <w:p w14:paraId="0BEBD4BF" w14:textId="3E11D498"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41" w:history="1">
        <w:r w:rsidR="007261AD" w:rsidRPr="00B05D9D">
          <w:rPr>
            <w:rStyle w:val="Hyperlink"/>
            <w:noProof/>
            <w:sz w:val="24"/>
            <w:szCs w:val="24"/>
          </w:rPr>
          <w:t>Figure 8: SAFE – Teacher Training Module – Classroom Materials</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_Toc125461841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23</w:t>
        </w:r>
        <w:r w:rsidR="007261AD" w:rsidRPr="00B05D9D">
          <w:rPr>
            <w:noProof/>
            <w:webHidden/>
            <w:sz w:val="24"/>
            <w:szCs w:val="24"/>
          </w:rPr>
          <w:fldChar w:fldCharType="end"/>
        </w:r>
      </w:hyperlink>
    </w:p>
    <w:p w14:paraId="714D62B3" w14:textId="53333911"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42" w:history="1">
        <w:r w:rsidR="007261AD" w:rsidRPr="00B05D9D">
          <w:rPr>
            <w:rStyle w:val="Hyperlink"/>
            <w:noProof/>
            <w:sz w:val="24"/>
            <w:szCs w:val="24"/>
          </w:rPr>
          <w:t>Figure 9: SAFE Classroom Materials</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_Toc125461842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24</w:t>
        </w:r>
        <w:r w:rsidR="007261AD" w:rsidRPr="00B05D9D">
          <w:rPr>
            <w:noProof/>
            <w:webHidden/>
            <w:sz w:val="24"/>
            <w:szCs w:val="24"/>
          </w:rPr>
          <w:fldChar w:fldCharType="end"/>
        </w:r>
      </w:hyperlink>
    </w:p>
    <w:p w14:paraId="40D05986" w14:textId="66C81B16"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43" w:history="1">
        <w:r w:rsidR="007261AD" w:rsidRPr="00B05D9D">
          <w:rPr>
            <w:rStyle w:val="Hyperlink"/>
            <w:noProof/>
            <w:sz w:val="24"/>
            <w:szCs w:val="24"/>
          </w:rPr>
          <w:t>Figure 10: SAFE teacher training Teaching materials for face-to-face teaching</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_Toc125461843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25</w:t>
        </w:r>
        <w:r w:rsidR="007261AD" w:rsidRPr="00B05D9D">
          <w:rPr>
            <w:noProof/>
            <w:webHidden/>
            <w:sz w:val="24"/>
            <w:szCs w:val="24"/>
          </w:rPr>
          <w:fldChar w:fldCharType="end"/>
        </w:r>
      </w:hyperlink>
    </w:p>
    <w:p w14:paraId="1407441F" w14:textId="6ACAD315"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44" w:history="1">
        <w:r w:rsidR="007261AD" w:rsidRPr="00B05D9D">
          <w:rPr>
            <w:rStyle w:val="Hyperlink"/>
            <w:noProof/>
            <w:sz w:val="24"/>
            <w:szCs w:val="24"/>
          </w:rPr>
          <w:t>Figure 11: SAFE - Learning Outcome Matrix</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_Toc125461844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26</w:t>
        </w:r>
        <w:r w:rsidR="007261AD" w:rsidRPr="00B05D9D">
          <w:rPr>
            <w:noProof/>
            <w:webHidden/>
            <w:sz w:val="24"/>
            <w:szCs w:val="24"/>
          </w:rPr>
          <w:fldChar w:fldCharType="end"/>
        </w:r>
      </w:hyperlink>
    </w:p>
    <w:p w14:paraId="75CD15F3" w14:textId="560841BC" w:rsidR="007261AD" w:rsidRPr="00B05D9D" w:rsidRDefault="00B04C06">
      <w:pPr>
        <w:pStyle w:val="Abbildungsverzeichnis"/>
        <w:tabs>
          <w:tab w:val="right" w:leader="dot" w:pos="9016"/>
        </w:tabs>
        <w:rPr>
          <w:rFonts w:asciiTheme="minorHAnsi" w:eastAsiaTheme="minorEastAsia" w:hAnsiTheme="minorHAnsi" w:cstheme="minorBidi"/>
          <w:noProof/>
          <w:sz w:val="24"/>
          <w:szCs w:val="24"/>
          <w:lang w:eastAsia="de-DE"/>
        </w:rPr>
      </w:pPr>
      <w:hyperlink w:anchor="_Toc125461845" w:history="1">
        <w:r w:rsidR="007261AD" w:rsidRPr="00B05D9D">
          <w:rPr>
            <w:rStyle w:val="Hyperlink"/>
            <w:noProof/>
            <w:sz w:val="24"/>
            <w:szCs w:val="24"/>
          </w:rPr>
          <w:t>Figure 12: SAFE- Learning Outcome Matrix.</w:t>
        </w:r>
        <w:r w:rsidR="007261AD" w:rsidRPr="00B05D9D">
          <w:rPr>
            <w:noProof/>
            <w:webHidden/>
            <w:sz w:val="24"/>
            <w:szCs w:val="24"/>
          </w:rPr>
          <w:tab/>
        </w:r>
        <w:r w:rsidR="007261AD" w:rsidRPr="00B05D9D">
          <w:rPr>
            <w:noProof/>
            <w:webHidden/>
            <w:sz w:val="24"/>
            <w:szCs w:val="24"/>
          </w:rPr>
          <w:fldChar w:fldCharType="begin"/>
        </w:r>
        <w:r w:rsidR="007261AD" w:rsidRPr="00B05D9D">
          <w:rPr>
            <w:noProof/>
            <w:webHidden/>
            <w:sz w:val="24"/>
            <w:szCs w:val="24"/>
          </w:rPr>
          <w:instrText xml:space="preserve"> PAGEREF _Toc125461845 \h </w:instrText>
        </w:r>
        <w:r w:rsidR="007261AD" w:rsidRPr="00B05D9D">
          <w:rPr>
            <w:noProof/>
            <w:webHidden/>
            <w:sz w:val="24"/>
            <w:szCs w:val="24"/>
          </w:rPr>
        </w:r>
        <w:r w:rsidR="007261AD" w:rsidRPr="00B05D9D">
          <w:rPr>
            <w:noProof/>
            <w:webHidden/>
            <w:sz w:val="24"/>
            <w:szCs w:val="24"/>
          </w:rPr>
          <w:fldChar w:fldCharType="separate"/>
        </w:r>
        <w:r w:rsidR="00735B0B">
          <w:rPr>
            <w:noProof/>
            <w:webHidden/>
            <w:sz w:val="24"/>
            <w:szCs w:val="24"/>
          </w:rPr>
          <w:t>27</w:t>
        </w:r>
        <w:r w:rsidR="007261AD" w:rsidRPr="00B05D9D">
          <w:rPr>
            <w:noProof/>
            <w:webHidden/>
            <w:sz w:val="24"/>
            <w:szCs w:val="24"/>
          </w:rPr>
          <w:fldChar w:fldCharType="end"/>
        </w:r>
      </w:hyperlink>
    </w:p>
    <w:p w14:paraId="2D526EC1" w14:textId="5F72EFAE" w:rsidR="007261AD" w:rsidRPr="000B0838" w:rsidRDefault="007261AD" w:rsidP="007261AD">
      <w:pPr>
        <w:pStyle w:val="MittlereSchattierung1-Akzent11"/>
        <w:spacing w:line="276" w:lineRule="auto"/>
        <w:ind w:left="2977" w:hanging="2977"/>
        <w:jc w:val="both"/>
        <w:rPr>
          <w:rFonts w:asciiTheme="minorHAnsi" w:hAnsiTheme="minorHAnsi" w:cstheme="minorHAnsi"/>
          <w:i/>
          <w:sz w:val="24"/>
          <w:szCs w:val="24"/>
        </w:rPr>
      </w:pPr>
      <w:r w:rsidRPr="00B05D9D">
        <w:rPr>
          <w:rFonts w:asciiTheme="minorHAnsi" w:hAnsiTheme="minorHAnsi" w:cstheme="minorHAnsi"/>
          <w:i/>
          <w:sz w:val="24"/>
          <w:szCs w:val="24"/>
        </w:rPr>
        <w:fldChar w:fldCharType="end"/>
      </w:r>
    </w:p>
    <w:p w14:paraId="72FA1C2A" w14:textId="0526461E" w:rsidR="00FC6DFD" w:rsidRPr="000B0838"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285C918A" w14:textId="1F615555" w:rsidR="00FC6DFD" w:rsidRPr="000B0838"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74136103" w14:textId="356E44A1" w:rsidR="00FC6DFD" w:rsidRPr="000B0838"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624B9500" w14:textId="26535EB5" w:rsidR="00FC6DFD" w:rsidRPr="000B0838" w:rsidRDefault="00FC6DFD" w:rsidP="0016119A">
      <w:pPr>
        <w:pStyle w:val="MittlereSchattierung1-Akzent11"/>
        <w:spacing w:line="276" w:lineRule="auto"/>
        <w:ind w:left="2977" w:hanging="2977"/>
        <w:jc w:val="both"/>
        <w:rPr>
          <w:rFonts w:asciiTheme="minorHAnsi" w:hAnsiTheme="minorHAnsi" w:cstheme="minorHAnsi"/>
          <w:i/>
          <w:sz w:val="24"/>
          <w:szCs w:val="24"/>
        </w:rPr>
      </w:pPr>
    </w:p>
    <w:p w14:paraId="79658E02" w14:textId="42227C64" w:rsidR="002919EF" w:rsidRPr="000B0838" w:rsidRDefault="002919EF" w:rsidP="0016119A">
      <w:pPr>
        <w:spacing w:after="0" w:line="276" w:lineRule="auto"/>
        <w:rPr>
          <w:rFonts w:asciiTheme="minorHAnsi" w:hAnsiTheme="minorHAnsi" w:cstheme="minorHAnsi"/>
          <w:i/>
          <w:sz w:val="24"/>
          <w:szCs w:val="24"/>
        </w:rPr>
        <w:sectPr w:rsidR="002919EF" w:rsidRPr="000B0838" w:rsidSect="00BF600C">
          <w:pgSz w:w="11906" w:h="16838" w:code="9"/>
          <w:pgMar w:top="1440" w:right="1440" w:bottom="1440" w:left="1440" w:header="709" w:footer="709" w:gutter="0"/>
          <w:cols w:space="708"/>
          <w:titlePg/>
          <w:docGrid w:linePitch="360"/>
        </w:sectPr>
      </w:pPr>
    </w:p>
    <w:p w14:paraId="7C846003" w14:textId="010E5A23" w:rsidR="00FD6CD0" w:rsidRPr="00C0147C" w:rsidRDefault="00FD6CD0" w:rsidP="0016119A">
      <w:pPr>
        <w:pStyle w:val="berschrift2"/>
      </w:pPr>
      <w:bookmarkStart w:id="2" w:name="_Toc126750486"/>
      <w:r w:rsidRPr="00C0147C">
        <w:t xml:space="preserve">A short introduction on behalf of the project coordinator </w:t>
      </w:r>
      <w:r w:rsidR="00C0147C">
        <w:br/>
      </w:r>
      <w:r w:rsidRPr="00C0147C">
        <w:t>Prof. Dr. Marc Beutner</w:t>
      </w:r>
      <w:bookmarkEnd w:id="2"/>
    </w:p>
    <w:p w14:paraId="6EEEF412" w14:textId="6A583E32" w:rsidR="00C0147C" w:rsidRDefault="00C0147C" w:rsidP="0016119A">
      <w:pPr>
        <w:spacing w:line="276" w:lineRule="auto"/>
        <w:rPr>
          <w:lang w:val="en-GB" w:eastAsia="en-GB"/>
        </w:rPr>
      </w:pPr>
    </w:p>
    <w:p w14:paraId="421759F8" w14:textId="665D5368" w:rsidR="0051485B" w:rsidRPr="00E24050" w:rsidRDefault="00E24050" w:rsidP="00E24050">
      <w:pPr>
        <w:spacing w:line="276" w:lineRule="auto"/>
        <w:jc w:val="both"/>
        <w:rPr>
          <w:sz w:val="24"/>
          <w:szCs w:val="24"/>
          <w:lang w:val="en-GB" w:eastAsia="en-GB"/>
        </w:rPr>
      </w:pPr>
      <w:r w:rsidRPr="00E24050">
        <w:rPr>
          <w:sz w:val="24"/>
          <w:szCs w:val="24"/>
          <w:lang w:val="en-GB" w:eastAsia="en-GB"/>
        </w:rPr>
        <w:t xml:space="preserve">Streaming is becoming crucial in European education. With regard to the challenges of the Covid-19 Pandemic, and the impact of it to the field of school education, it is clear that teachers al over Europe face a new situation concerning remote teaching and </w:t>
      </w:r>
      <w:r>
        <w:rPr>
          <w:sz w:val="24"/>
          <w:szCs w:val="24"/>
          <w:lang w:val="en-GB" w:eastAsia="en-GB"/>
        </w:rPr>
        <w:t xml:space="preserve">digitisation issues. The Erasmus+ project SAFE-Streaming in school education takes these challenges for teachers for serious. Due to the fact that not all learners and teachers are always able to take part in the lessons in face-to-face manner, a discussion about the use of conferencing tools like Zoom, Teams, WebEx etc. and the need to stream educational activities and courses to different places and learners, was increasing. The SAFE approach, provided in this handbook, is based on the DISK approach created by </w:t>
      </w:r>
      <w:r w:rsidRPr="00E24050">
        <w:rPr>
          <w:smallCaps/>
          <w:sz w:val="24"/>
          <w:szCs w:val="24"/>
          <w:lang w:val="en-GB" w:eastAsia="en-GB"/>
        </w:rPr>
        <w:t xml:space="preserve">Beutner/Pechuel </w:t>
      </w:r>
      <w:r>
        <w:rPr>
          <w:sz w:val="24"/>
          <w:szCs w:val="24"/>
          <w:lang w:val="en-GB" w:eastAsia="en-GB"/>
        </w:rPr>
        <w:t xml:space="preserve">(2020) and has to be adapted to the curricular situations in the different European countries as well as to the needs of European teachers. </w:t>
      </w:r>
    </w:p>
    <w:p w14:paraId="29D81342" w14:textId="1229CEA5" w:rsidR="00C0147C" w:rsidRPr="00E24050" w:rsidRDefault="004F5DFC" w:rsidP="00E24050">
      <w:pPr>
        <w:spacing w:line="276" w:lineRule="auto"/>
        <w:jc w:val="both"/>
        <w:rPr>
          <w:sz w:val="24"/>
          <w:szCs w:val="24"/>
          <w:lang w:val="en-GB" w:eastAsia="en-GB"/>
        </w:rPr>
      </w:pPr>
      <w:r w:rsidRPr="00E24050">
        <w:rPr>
          <w:sz w:val="24"/>
          <w:szCs w:val="24"/>
          <w:lang w:val="en-GB" w:eastAsia="en-GB"/>
        </w:rPr>
        <w:t>When working on international projects, it can sometimes be tedious to keep everyone who is involved in the project up to date with the processes, and to make sure that the work orders are always carried out on time and with care. This was not the case in the SAFE project. Therefore, I would like to express my sincere thanks to all the people involved in the project, first and foremost my colleagues, who were also contact persons for the partners in the project at all times and contributed to the fact that the coordination of the project succeeded so well.</w:t>
      </w:r>
    </w:p>
    <w:p w14:paraId="5E226F01" w14:textId="79F90DD9" w:rsidR="00C0147C" w:rsidRDefault="00656FDE" w:rsidP="00E24050">
      <w:pPr>
        <w:spacing w:line="276" w:lineRule="auto"/>
        <w:jc w:val="both"/>
        <w:rPr>
          <w:sz w:val="24"/>
          <w:szCs w:val="24"/>
          <w:lang w:val="en-GB" w:eastAsia="en-GB"/>
        </w:rPr>
      </w:pPr>
      <w:r w:rsidRPr="00E24050">
        <w:rPr>
          <w:sz w:val="24"/>
          <w:szCs w:val="24"/>
          <w:lang w:val="en-GB" w:eastAsia="en-GB"/>
        </w:rPr>
        <w:t xml:space="preserve">The outcomes of the project have proven to be </w:t>
      </w:r>
      <w:r w:rsidR="0051485B">
        <w:rPr>
          <w:sz w:val="24"/>
          <w:szCs w:val="24"/>
          <w:lang w:val="en-GB" w:eastAsia="en-GB"/>
        </w:rPr>
        <w:t>excellent</w:t>
      </w:r>
      <w:r w:rsidRPr="00E24050">
        <w:rPr>
          <w:sz w:val="24"/>
          <w:szCs w:val="24"/>
          <w:lang w:val="en-GB" w:eastAsia="en-GB"/>
        </w:rPr>
        <w:t xml:space="preserve"> and can be used for follow-up projects.</w:t>
      </w:r>
      <w:r w:rsidR="00FC2BDD">
        <w:rPr>
          <w:sz w:val="24"/>
          <w:szCs w:val="24"/>
          <w:lang w:val="en-GB" w:eastAsia="en-GB"/>
        </w:rPr>
        <w:t xml:space="preserve"> The different options of the DISK approach could be adapted to the international situations and proofed as an perfect opportunity to deal with today’s challenges. </w:t>
      </w:r>
      <w:r w:rsidR="00215B87">
        <w:rPr>
          <w:sz w:val="24"/>
          <w:szCs w:val="24"/>
          <w:lang w:val="en-GB" w:eastAsia="en-GB"/>
        </w:rPr>
        <w:t>Therefore, I especially have to thank our school partners for the national adjustments</w:t>
      </w:r>
      <w:r w:rsidR="007E7B19">
        <w:rPr>
          <w:sz w:val="24"/>
          <w:szCs w:val="24"/>
          <w:lang w:val="en-GB" w:eastAsia="en-GB"/>
        </w:rPr>
        <w:t xml:space="preserve">, the testing in the partner countries, the feedback, and the amazing collaboration. </w:t>
      </w:r>
    </w:p>
    <w:p w14:paraId="62952DC6" w14:textId="68061448" w:rsidR="006E1AE5" w:rsidRDefault="006E1AE5" w:rsidP="00E24050">
      <w:pPr>
        <w:spacing w:line="276" w:lineRule="auto"/>
        <w:jc w:val="both"/>
        <w:rPr>
          <w:sz w:val="24"/>
          <w:szCs w:val="24"/>
          <w:lang w:val="en-GB" w:eastAsia="en-GB"/>
        </w:rPr>
      </w:pPr>
      <w:r>
        <w:rPr>
          <w:sz w:val="24"/>
          <w:szCs w:val="24"/>
          <w:lang w:val="en-GB" w:eastAsia="en-GB"/>
        </w:rPr>
        <w:t xml:space="preserve">SAFE offers a tool and concept which can easily be integrated in European school education and </w:t>
      </w:r>
      <w:r w:rsidR="0043203F">
        <w:rPr>
          <w:sz w:val="24"/>
          <w:szCs w:val="24"/>
          <w:lang w:val="en-GB" w:eastAsia="en-GB"/>
        </w:rPr>
        <w:t xml:space="preserve">supports both target groups, teachers and learners. Moreover, it is an important contribution to a sustainable way of improving pedagogical approaches in European school education and helps </w:t>
      </w:r>
      <w:r w:rsidR="00173FA2">
        <w:rPr>
          <w:sz w:val="24"/>
          <w:szCs w:val="24"/>
          <w:lang w:val="en-GB" w:eastAsia="en-GB"/>
        </w:rPr>
        <w:t xml:space="preserve">European educators </w:t>
      </w:r>
      <w:r w:rsidR="005467FD">
        <w:rPr>
          <w:sz w:val="24"/>
          <w:szCs w:val="24"/>
          <w:lang w:val="en-GB" w:eastAsia="en-GB"/>
        </w:rPr>
        <w:t xml:space="preserve">to work on a common basis and to foster the competences of European learners. </w:t>
      </w:r>
    </w:p>
    <w:p w14:paraId="4C44F1CF" w14:textId="4FDDE5C0" w:rsidR="0004499A" w:rsidRDefault="0004499A" w:rsidP="00E24050">
      <w:pPr>
        <w:spacing w:line="276" w:lineRule="auto"/>
        <w:jc w:val="both"/>
        <w:rPr>
          <w:sz w:val="24"/>
          <w:szCs w:val="24"/>
          <w:lang w:val="en-GB" w:eastAsia="en-GB"/>
        </w:rPr>
      </w:pPr>
      <w:r>
        <w:rPr>
          <w:sz w:val="24"/>
          <w:szCs w:val="24"/>
          <w:lang w:val="en-GB" w:eastAsia="en-GB"/>
        </w:rPr>
        <w:t xml:space="preserve">Enjoy reading this handbook and using the SAFE approach also in your contexts. </w:t>
      </w:r>
    </w:p>
    <w:p w14:paraId="656EC133" w14:textId="77777777" w:rsidR="0004499A" w:rsidRDefault="0004499A" w:rsidP="00E24050">
      <w:pPr>
        <w:spacing w:line="276" w:lineRule="auto"/>
        <w:jc w:val="both"/>
        <w:rPr>
          <w:sz w:val="24"/>
          <w:szCs w:val="24"/>
          <w:lang w:val="en-GB" w:eastAsia="en-GB"/>
        </w:rPr>
      </w:pPr>
    </w:p>
    <w:p w14:paraId="0EC3E280" w14:textId="480E3E09" w:rsidR="0004499A" w:rsidRDefault="0004499A" w:rsidP="00E24050">
      <w:pPr>
        <w:spacing w:line="276" w:lineRule="auto"/>
        <w:jc w:val="both"/>
        <w:rPr>
          <w:sz w:val="24"/>
          <w:szCs w:val="24"/>
          <w:lang w:val="en-GB" w:eastAsia="en-GB"/>
        </w:rPr>
      </w:pPr>
      <w:r>
        <w:rPr>
          <w:sz w:val="24"/>
          <w:szCs w:val="24"/>
          <w:lang w:val="en-GB" w:eastAsia="en-GB"/>
        </w:rPr>
        <w:t>Paderborn, December 2022</w:t>
      </w:r>
    </w:p>
    <w:p w14:paraId="5978ADDF" w14:textId="5A53486C" w:rsidR="0004499A" w:rsidRPr="00E24050" w:rsidRDefault="0004499A" w:rsidP="00E24050">
      <w:pPr>
        <w:spacing w:line="276" w:lineRule="auto"/>
        <w:jc w:val="both"/>
        <w:rPr>
          <w:sz w:val="24"/>
          <w:szCs w:val="24"/>
          <w:lang w:val="en-GB" w:eastAsia="en-GB"/>
        </w:rPr>
      </w:pPr>
      <w:r>
        <w:rPr>
          <w:sz w:val="24"/>
          <w:szCs w:val="24"/>
          <w:lang w:val="en-GB" w:eastAsia="en-GB"/>
        </w:rPr>
        <w:t>Marc Beutner</w:t>
      </w:r>
    </w:p>
    <w:p w14:paraId="054506FC" w14:textId="77777777" w:rsidR="00C0147C" w:rsidRDefault="00C0147C" w:rsidP="004F5DFC">
      <w:pPr>
        <w:spacing w:line="276" w:lineRule="auto"/>
        <w:jc w:val="both"/>
        <w:rPr>
          <w:lang w:val="en-GB" w:eastAsia="en-GB"/>
        </w:rPr>
      </w:pPr>
    </w:p>
    <w:p w14:paraId="3EEA95C4" w14:textId="4429AE8A" w:rsidR="00C0147C" w:rsidRDefault="00C0147C" w:rsidP="0016119A">
      <w:pPr>
        <w:spacing w:line="276" w:lineRule="auto"/>
        <w:rPr>
          <w:lang w:val="en-GB" w:eastAsia="en-GB"/>
        </w:rPr>
        <w:sectPr w:rsidR="00C0147C" w:rsidSect="00D63F14">
          <w:footerReference w:type="default" r:id="rId20"/>
          <w:pgSz w:w="11906" w:h="16838" w:code="9"/>
          <w:pgMar w:top="1440" w:right="1440" w:bottom="1440" w:left="1440" w:header="709" w:footer="709" w:gutter="0"/>
          <w:pgNumType w:start="1"/>
          <w:cols w:space="708"/>
          <w:docGrid w:linePitch="360"/>
        </w:sectPr>
      </w:pPr>
    </w:p>
    <w:p w14:paraId="68D61544" w14:textId="22E4A08A" w:rsidR="00B00664" w:rsidRPr="00C0147C" w:rsidRDefault="00C0147C" w:rsidP="0016119A">
      <w:pPr>
        <w:pStyle w:val="berschrift2"/>
      </w:pPr>
      <w:bookmarkStart w:id="3" w:name="_Toc126750487"/>
      <w:r>
        <w:t>1 About t</w:t>
      </w:r>
      <w:r w:rsidR="00B00664" w:rsidRPr="00C0147C">
        <w:t>he SAFE Project Handbook</w:t>
      </w:r>
      <w:bookmarkEnd w:id="3"/>
    </w:p>
    <w:p w14:paraId="77FAC5FD" w14:textId="77777777" w:rsidR="00B00664" w:rsidRDefault="00B00664" w:rsidP="0016119A">
      <w:pPr>
        <w:spacing w:after="0" w:line="276" w:lineRule="auto"/>
        <w:rPr>
          <w:rFonts w:asciiTheme="minorHAnsi" w:eastAsia="Times New Roman" w:hAnsiTheme="minorHAnsi" w:cstheme="minorHAnsi"/>
          <w:i/>
          <w:sz w:val="24"/>
          <w:szCs w:val="24"/>
          <w:lang w:val="en-GB" w:eastAsia="en-GB"/>
        </w:rPr>
      </w:pPr>
    </w:p>
    <w:p w14:paraId="3160C799" w14:textId="5C4BFC98" w:rsidR="00B00664" w:rsidRDefault="00B00664" w:rsidP="0016119A">
      <w:pPr>
        <w:spacing w:after="0" w:line="276" w:lineRule="auto"/>
        <w:jc w:val="both"/>
        <w:rPr>
          <w:rFonts w:asciiTheme="minorHAnsi" w:eastAsia="Times New Roman" w:hAnsiTheme="minorHAnsi" w:cstheme="minorHAnsi"/>
          <w:sz w:val="24"/>
          <w:szCs w:val="24"/>
          <w:lang w:val="en-GB" w:eastAsia="en-GB"/>
        </w:rPr>
      </w:pPr>
      <w:r w:rsidRPr="00307E52">
        <w:rPr>
          <w:rFonts w:asciiTheme="minorHAnsi" w:eastAsia="Times New Roman" w:hAnsiTheme="minorHAnsi" w:cstheme="minorHAnsi"/>
          <w:sz w:val="24"/>
          <w:szCs w:val="24"/>
          <w:lang w:val="en-GB" w:eastAsia="en-GB"/>
        </w:rPr>
        <w:t xml:space="preserve">The handbook 'SAFE Streaming in School Education' contains information about the project, implementation, a checklist for teachers, guidance for teachers, survey as well as evaluation results and insights into the innovative SAFE concept. </w:t>
      </w:r>
      <w:r w:rsidR="00043F0C">
        <w:rPr>
          <w:rFonts w:asciiTheme="minorHAnsi" w:eastAsia="Times New Roman" w:hAnsiTheme="minorHAnsi" w:cstheme="minorHAnsi"/>
          <w:sz w:val="24"/>
          <w:szCs w:val="24"/>
          <w:lang w:val="en-GB" w:eastAsia="en-GB"/>
        </w:rPr>
        <w:t>A</w:t>
      </w:r>
      <w:r w:rsidRPr="00307E52">
        <w:rPr>
          <w:rFonts w:asciiTheme="minorHAnsi" w:eastAsia="Times New Roman" w:hAnsiTheme="minorHAnsi" w:cstheme="minorHAnsi"/>
          <w:sz w:val="24"/>
          <w:szCs w:val="24"/>
          <w:lang w:val="en-GB" w:eastAsia="en-GB"/>
        </w:rPr>
        <w:t>n acceptance study in the partner countries to get a European overview of acceptance, experiences, problems and opportunities in the fields of eLearning and streaming in school education</w:t>
      </w:r>
      <w:r w:rsidR="00043F0C">
        <w:rPr>
          <w:rFonts w:asciiTheme="minorHAnsi" w:eastAsia="Times New Roman" w:hAnsiTheme="minorHAnsi" w:cstheme="minorHAnsi"/>
          <w:sz w:val="24"/>
          <w:szCs w:val="24"/>
          <w:lang w:val="en-GB" w:eastAsia="en-GB"/>
        </w:rPr>
        <w:t>, will also be part of the SAFE project</w:t>
      </w:r>
      <w:r w:rsidRPr="00307E52">
        <w:rPr>
          <w:rFonts w:asciiTheme="minorHAnsi" w:eastAsia="Times New Roman" w:hAnsiTheme="minorHAnsi" w:cstheme="minorHAnsi"/>
          <w:sz w:val="24"/>
          <w:szCs w:val="24"/>
          <w:lang w:val="en-GB" w:eastAsia="en-GB"/>
        </w:rPr>
        <w:t>. The main target groups are teachers, learners and educators.</w:t>
      </w:r>
    </w:p>
    <w:p w14:paraId="3FEEAB53" w14:textId="6F223A00" w:rsidR="00B00664" w:rsidRDefault="00B00664" w:rsidP="0016119A">
      <w:pPr>
        <w:spacing w:after="0" w:line="276" w:lineRule="auto"/>
        <w:jc w:val="both"/>
        <w:rPr>
          <w:rFonts w:asciiTheme="minorHAnsi" w:eastAsia="Times New Roman" w:hAnsiTheme="minorHAnsi" w:cstheme="minorHAnsi"/>
          <w:sz w:val="24"/>
          <w:szCs w:val="24"/>
          <w:lang w:val="en-GB" w:eastAsia="en-GB"/>
        </w:rPr>
      </w:pPr>
    </w:p>
    <w:p w14:paraId="0F18094A" w14:textId="282915F4" w:rsidR="00FD6CD0" w:rsidRDefault="00FD6CD0" w:rsidP="0016119A">
      <w:pPr>
        <w:spacing w:after="0" w:line="276" w:lineRule="auto"/>
        <w:jc w:val="both"/>
        <w:rPr>
          <w:rFonts w:asciiTheme="minorHAnsi" w:eastAsia="Times New Roman" w:hAnsiTheme="minorHAnsi" w:cstheme="minorHAnsi"/>
          <w:sz w:val="24"/>
          <w:szCs w:val="24"/>
          <w:lang w:val="en-GB" w:eastAsia="en-GB"/>
        </w:rPr>
      </w:pPr>
    </w:p>
    <w:tbl>
      <w:tblPr>
        <w:tblStyle w:val="Tabellenraster"/>
        <w:tblW w:w="0" w:type="auto"/>
        <w:tblLook w:val="04A0" w:firstRow="1" w:lastRow="0" w:firstColumn="1" w:lastColumn="0" w:noHBand="0" w:noVBand="1"/>
      </w:tblPr>
      <w:tblGrid>
        <w:gridCol w:w="9016"/>
      </w:tblGrid>
      <w:tr w:rsidR="00FD6CD0" w:rsidRPr="00443C2E" w14:paraId="15B70352" w14:textId="77777777" w:rsidTr="00FD6CD0">
        <w:tc>
          <w:tcPr>
            <w:tcW w:w="9016" w:type="dxa"/>
          </w:tcPr>
          <w:p w14:paraId="2907158A" w14:textId="77777777" w:rsidR="00FD6CD0" w:rsidRPr="000B0838" w:rsidRDefault="00FD6CD0" w:rsidP="0016119A">
            <w:pPr>
              <w:spacing w:after="0" w:line="276" w:lineRule="auto"/>
              <w:rPr>
                <w:rFonts w:asciiTheme="minorHAnsi" w:hAnsiTheme="minorHAnsi" w:cstheme="minorHAnsi"/>
                <w:sz w:val="24"/>
                <w:szCs w:val="24"/>
                <w:lang w:val="en-GB"/>
              </w:rPr>
            </w:pPr>
            <w:r>
              <w:rPr>
                <w:rFonts w:asciiTheme="minorHAnsi" w:hAnsiTheme="minorHAnsi" w:cstheme="minorHAnsi"/>
                <w:sz w:val="24"/>
                <w:szCs w:val="24"/>
                <w:lang w:val="en-US"/>
              </w:rPr>
              <w:t xml:space="preserve">The </w:t>
            </w:r>
            <w:r w:rsidRPr="00FD6CD0">
              <w:rPr>
                <w:rFonts w:asciiTheme="minorHAnsi" w:hAnsiTheme="minorHAnsi" w:cstheme="minorHAnsi"/>
                <w:b/>
                <w:sz w:val="24"/>
                <w:szCs w:val="24"/>
                <w:lang w:val="en-US"/>
              </w:rPr>
              <w:t>SAFE Handbook</w:t>
            </w:r>
            <w:r>
              <w:rPr>
                <w:rFonts w:asciiTheme="minorHAnsi" w:hAnsiTheme="minorHAnsi" w:cstheme="minorHAnsi"/>
                <w:sz w:val="24"/>
                <w:szCs w:val="24"/>
                <w:lang w:val="en-US"/>
              </w:rPr>
              <w:t xml:space="preserve"> about</w:t>
            </w:r>
            <w:r w:rsidRPr="000B0838">
              <w:rPr>
                <w:rFonts w:asciiTheme="minorHAnsi" w:hAnsiTheme="minorHAnsi" w:cstheme="minorHAnsi"/>
                <w:sz w:val="24"/>
                <w:szCs w:val="24"/>
                <w:lang w:val="en-US"/>
              </w:rPr>
              <w:t xml:space="preserve"> eLearning approach</w:t>
            </w:r>
            <w:r>
              <w:rPr>
                <w:rFonts w:asciiTheme="minorHAnsi" w:hAnsiTheme="minorHAnsi" w:cstheme="minorHAnsi"/>
                <w:sz w:val="24"/>
                <w:szCs w:val="24"/>
                <w:lang w:val="en-US"/>
              </w:rPr>
              <w:t>es</w:t>
            </w:r>
            <w:r w:rsidRPr="000B0838">
              <w:rPr>
                <w:rFonts w:asciiTheme="minorHAnsi" w:hAnsiTheme="minorHAnsi" w:cstheme="minorHAnsi"/>
                <w:sz w:val="24"/>
                <w:szCs w:val="24"/>
                <w:lang w:val="en-US"/>
              </w:rPr>
              <w:t xml:space="preserve"> and the SAFE Streaming </w:t>
            </w:r>
            <w:r>
              <w:rPr>
                <w:rFonts w:asciiTheme="minorHAnsi" w:hAnsiTheme="minorHAnsi" w:cstheme="minorHAnsi"/>
                <w:sz w:val="24"/>
                <w:szCs w:val="24"/>
                <w:lang w:val="en-US"/>
              </w:rPr>
              <w:t>A</w:t>
            </w:r>
            <w:r w:rsidRPr="000B0838">
              <w:rPr>
                <w:rFonts w:asciiTheme="minorHAnsi" w:hAnsiTheme="minorHAnsi" w:cstheme="minorHAnsi"/>
                <w:sz w:val="24"/>
                <w:szCs w:val="24"/>
                <w:lang w:val="en-US"/>
              </w:rPr>
              <w:t>pproach</w:t>
            </w:r>
            <w:r>
              <w:rPr>
                <w:rFonts w:asciiTheme="minorHAnsi" w:hAnsiTheme="minorHAnsi" w:cstheme="minorHAnsi"/>
                <w:sz w:val="24"/>
                <w:szCs w:val="24"/>
                <w:lang w:val="en-US"/>
              </w:rPr>
              <w:t xml:space="preserve">: </w:t>
            </w:r>
          </w:p>
          <w:p w14:paraId="0FD2242E" w14:textId="77777777" w:rsidR="00FD6CD0" w:rsidRPr="00FD6CD0" w:rsidRDefault="00FD6CD0" w:rsidP="00660F43">
            <w:pPr>
              <w:numPr>
                <w:ilvl w:val="1"/>
                <w:numId w:val="8"/>
              </w:numPr>
              <w:spacing w:after="0" w:line="276" w:lineRule="auto"/>
              <w:rPr>
                <w:rFonts w:asciiTheme="minorHAnsi" w:hAnsiTheme="minorHAnsi" w:cstheme="minorHAnsi"/>
                <w:sz w:val="24"/>
                <w:szCs w:val="24"/>
                <w:lang w:val="en-GB"/>
              </w:rPr>
            </w:pPr>
            <w:r w:rsidRPr="000B0838">
              <w:rPr>
                <w:rFonts w:asciiTheme="minorHAnsi" w:hAnsiTheme="minorHAnsi" w:cstheme="minorHAnsi"/>
                <w:sz w:val="24"/>
                <w:szCs w:val="24"/>
                <w:lang w:val="en-US"/>
              </w:rPr>
              <w:t xml:space="preserve">provides information about innovative learning processes using streaming at school. </w:t>
            </w:r>
          </w:p>
          <w:p w14:paraId="0BC2B269" w14:textId="77777777" w:rsidR="00FD6CD0" w:rsidRPr="000B0838" w:rsidRDefault="00FD6CD0" w:rsidP="00660F43">
            <w:pPr>
              <w:numPr>
                <w:ilvl w:val="1"/>
                <w:numId w:val="8"/>
              </w:numPr>
              <w:spacing w:after="0" w:line="276" w:lineRule="auto"/>
              <w:rPr>
                <w:rFonts w:asciiTheme="minorHAnsi" w:hAnsiTheme="minorHAnsi" w:cstheme="minorHAnsi"/>
                <w:sz w:val="24"/>
                <w:szCs w:val="24"/>
                <w:lang w:val="en-GB"/>
              </w:rPr>
            </w:pPr>
            <w:r>
              <w:rPr>
                <w:rFonts w:asciiTheme="minorHAnsi" w:hAnsiTheme="minorHAnsi" w:cstheme="minorHAnsi"/>
                <w:sz w:val="24"/>
                <w:szCs w:val="24"/>
                <w:lang w:val="en-GB"/>
              </w:rPr>
              <w:t xml:space="preserve">Provides </w:t>
            </w:r>
            <w:r w:rsidRPr="000B0838">
              <w:rPr>
                <w:rFonts w:asciiTheme="minorHAnsi" w:hAnsiTheme="minorHAnsi" w:cstheme="minorHAnsi"/>
                <w:sz w:val="24"/>
                <w:szCs w:val="24"/>
                <w:lang w:val="en-US"/>
              </w:rPr>
              <w:t>hints, help and guidelines which will be available on the book market.</w:t>
            </w:r>
          </w:p>
          <w:p w14:paraId="47431460" w14:textId="77777777" w:rsidR="00FD6CD0" w:rsidRPr="00FD6CD0" w:rsidRDefault="00FD6CD0" w:rsidP="0016119A">
            <w:pPr>
              <w:spacing w:after="0" w:line="276" w:lineRule="auto"/>
              <w:rPr>
                <w:rFonts w:asciiTheme="minorHAnsi" w:hAnsiTheme="minorHAnsi" w:cstheme="minorHAnsi"/>
                <w:sz w:val="24"/>
                <w:szCs w:val="24"/>
                <w:lang w:val="en-GB"/>
              </w:rPr>
            </w:pPr>
            <w:r w:rsidRPr="00FD6CD0">
              <w:rPr>
                <w:rFonts w:asciiTheme="minorHAnsi" w:hAnsiTheme="minorHAnsi" w:cstheme="minorHAnsi"/>
                <w:b/>
                <w:bCs/>
                <w:sz w:val="24"/>
                <w:szCs w:val="24"/>
                <w:lang w:val="en-US"/>
              </w:rPr>
              <w:t xml:space="preserve">Target group: </w:t>
            </w:r>
            <w:r w:rsidRPr="00FD6CD0">
              <w:rPr>
                <w:rFonts w:asciiTheme="minorHAnsi" w:hAnsiTheme="minorHAnsi" w:cstheme="minorHAnsi"/>
                <w:sz w:val="24"/>
                <w:szCs w:val="24"/>
                <w:lang w:val="en-US"/>
              </w:rPr>
              <w:t xml:space="preserve"> teachers, trainers and schools as well as all interested readers about streaming approaches in school</w:t>
            </w:r>
          </w:p>
          <w:p w14:paraId="1B869962" w14:textId="77777777" w:rsidR="00FD6CD0" w:rsidRDefault="00FD6CD0" w:rsidP="0016119A">
            <w:pPr>
              <w:spacing w:after="0" w:line="276" w:lineRule="auto"/>
              <w:jc w:val="both"/>
              <w:rPr>
                <w:rFonts w:asciiTheme="minorHAnsi" w:eastAsia="Times New Roman" w:hAnsiTheme="minorHAnsi" w:cstheme="minorHAnsi"/>
                <w:sz w:val="24"/>
                <w:szCs w:val="24"/>
                <w:lang w:val="en-GB" w:eastAsia="en-GB"/>
              </w:rPr>
            </w:pPr>
          </w:p>
        </w:tc>
      </w:tr>
    </w:tbl>
    <w:p w14:paraId="156630BD" w14:textId="77777777" w:rsidR="00C937F7" w:rsidRPr="00A304BF" w:rsidRDefault="00C937F7" w:rsidP="0016119A">
      <w:pPr>
        <w:spacing w:line="276" w:lineRule="auto"/>
        <w:rPr>
          <w:lang w:val="en-GB"/>
        </w:rPr>
      </w:pPr>
    </w:p>
    <w:p w14:paraId="320B20E1" w14:textId="77777777" w:rsidR="005934D6" w:rsidRPr="005934D6" w:rsidRDefault="00C937F7" w:rsidP="0016119A">
      <w:pPr>
        <w:spacing w:line="276" w:lineRule="auto"/>
        <w:rPr>
          <w:b/>
          <w:sz w:val="24"/>
          <w:u w:val="single"/>
          <w:lang w:val="en-GB" w:eastAsia="en-GB"/>
        </w:rPr>
      </w:pPr>
      <w:r w:rsidRPr="005934D6">
        <w:rPr>
          <w:b/>
          <w:sz w:val="24"/>
          <w:u w:val="single"/>
          <w:lang w:val="en-GB" w:eastAsia="en-GB"/>
        </w:rPr>
        <w:t xml:space="preserve">About the basic structure of the SAFE manual: </w:t>
      </w:r>
    </w:p>
    <w:p w14:paraId="32C6874A" w14:textId="77777777" w:rsidR="005934D6" w:rsidRDefault="00C937F7" w:rsidP="0016119A">
      <w:pPr>
        <w:spacing w:line="276" w:lineRule="auto"/>
        <w:rPr>
          <w:sz w:val="24"/>
          <w:lang w:val="en-GB" w:eastAsia="en-GB"/>
        </w:rPr>
      </w:pPr>
      <w:r w:rsidRPr="005934D6">
        <w:rPr>
          <w:sz w:val="24"/>
          <w:lang w:val="en-GB" w:eastAsia="en-GB"/>
        </w:rPr>
        <w:t xml:space="preserve">All documents and content are licensed under the Creative Commons licence </w:t>
      </w:r>
      <w:r w:rsidRPr="005934D6">
        <w:rPr>
          <w:b/>
          <w:sz w:val="24"/>
          <w:lang w:val="en-GB" w:eastAsia="en-GB"/>
        </w:rPr>
        <w:t>CC- BY SA</w:t>
      </w:r>
      <w:r w:rsidRPr="005934D6">
        <w:rPr>
          <w:sz w:val="24"/>
          <w:lang w:val="en-GB" w:eastAsia="en-GB"/>
        </w:rPr>
        <w:t xml:space="preserve"> and can be used, distributed, edited, remixed or modified without further restrictions.</w:t>
      </w:r>
    </w:p>
    <w:p w14:paraId="437D28A1" w14:textId="26FA916B" w:rsidR="005934D6" w:rsidRDefault="00C937F7" w:rsidP="0016119A">
      <w:pPr>
        <w:spacing w:line="276" w:lineRule="auto"/>
        <w:rPr>
          <w:sz w:val="24"/>
          <w:lang w:val="en-GB" w:eastAsia="en-GB"/>
        </w:rPr>
      </w:pPr>
      <w:r w:rsidRPr="005934D6">
        <w:rPr>
          <w:sz w:val="24"/>
          <w:lang w:val="en-GB" w:eastAsia="en-GB"/>
        </w:rPr>
        <w:t xml:space="preserve">Further information on the use of Open Educational Resources under a Creative Commons licence can be found on the website: </w:t>
      </w:r>
    </w:p>
    <w:p w14:paraId="75A97E06" w14:textId="56902913" w:rsidR="005934D6" w:rsidRDefault="005934D6" w:rsidP="0016119A">
      <w:pPr>
        <w:spacing w:line="276" w:lineRule="auto"/>
        <w:jc w:val="center"/>
        <w:rPr>
          <w:sz w:val="24"/>
          <w:lang w:val="en-GB" w:eastAsia="en-GB"/>
        </w:rPr>
      </w:pPr>
      <w:r>
        <w:rPr>
          <w:noProof/>
        </w:rPr>
        <w:drawing>
          <wp:inline distT="0" distB="0" distL="0" distR="0" wp14:anchorId="7384AF0B" wp14:editId="0FF160AC">
            <wp:extent cx="2017785" cy="2118360"/>
            <wp:effectExtent l="0" t="0" r="190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6567" cy="2127579"/>
                    </a:xfrm>
                    <a:prstGeom prst="rect">
                      <a:avLst/>
                    </a:prstGeom>
                  </pic:spPr>
                </pic:pic>
              </a:graphicData>
            </a:graphic>
          </wp:inline>
        </w:drawing>
      </w:r>
    </w:p>
    <w:p w14:paraId="0C687889" w14:textId="6FF9213E" w:rsidR="00C937F7" w:rsidRPr="005934D6" w:rsidRDefault="00C937F7" w:rsidP="0016119A">
      <w:pPr>
        <w:spacing w:line="276" w:lineRule="auto"/>
        <w:jc w:val="center"/>
        <w:rPr>
          <w:sz w:val="24"/>
          <w:lang w:val="en-GB" w:eastAsia="en-GB"/>
        </w:rPr>
      </w:pPr>
      <w:r w:rsidRPr="005934D6">
        <w:rPr>
          <w:sz w:val="24"/>
          <w:lang w:val="en-GB" w:eastAsia="en-GB"/>
        </w:rPr>
        <w:t>https://creativecommons.org/licenses/?lang=en.</w:t>
      </w:r>
    </w:p>
    <w:p w14:paraId="4649686D" w14:textId="359704C1" w:rsidR="00B00664" w:rsidRDefault="00B00664" w:rsidP="0016119A">
      <w:pPr>
        <w:spacing w:after="0" w:line="276" w:lineRule="auto"/>
        <w:jc w:val="both"/>
        <w:rPr>
          <w:rFonts w:asciiTheme="minorHAnsi" w:eastAsia="Times New Roman" w:hAnsiTheme="minorHAnsi" w:cstheme="minorHAnsi"/>
          <w:sz w:val="24"/>
          <w:szCs w:val="24"/>
          <w:lang w:val="en-GB" w:eastAsia="en-GB"/>
        </w:rPr>
      </w:pPr>
    </w:p>
    <w:p w14:paraId="7D9E323B" w14:textId="38FA04A2" w:rsidR="00C937F7" w:rsidRDefault="00C937F7" w:rsidP="0016119A">
      <w:pPr>
        <w:spacing w:after="0" w:line="276" w:lineRule="auto"/>
        <w:jc w:val="both"/>
        <w:rPr>
          <w:rFonts w:asciiTheme="minorHAnsi" w:eastAsia="Times New Roman" w:hAnsiTheme="minorHAnsi" w:cstheme="minorHAnsi"/>
          <w:sz w:val="24"/>
          <w:szCs w:val="24"/>
          <w:lang w:val="en-GB" w:eastAsia="en-GB"/>
        </w:rPr>
      </w:pPr>
    </w:p>
    <w:p w14:paraId="048D8546" w14:textId="25B5B188" w:rsidR="00027948" w:rsidRPr="00307E52" w:rsidRDefault="000B0838" w:rsidP="0016119A">
      <w:pPr>
        <w:pStyle w:val="berschrift2"/>
      </w:pPr>
      <w:bookmarkStart w:id="4" w:name="_Toc126750488"/>
      <w:r w:rsidRPr="00307E52">
        <w:t>1</w:t>
      </w:r>
      <w:r w:rsidR="00C0147C">
        <w:t xml:space="preserve">.2 </w:t>
      </w:r>
      <w:r w:rsidR="00027948" w:rsidRPr="00307E52">
        <w:t>Introduction to the Erasmus+ Project SAFE</w:t>
      </w:r>
      <w:bookmarkEnd w:id="4"/>
    </w:p>
    <w:p w14:paraId="3AF01381" w14:textId="3AC3A2BD" w:rsidR="00216A92" w:rsidRPr="00FA0D44" w:rsidRDefault="00216A92" w:rsidP="0016119A">
      <w:pPr>
        <w:spacing w:after="0" w:line="276" w:lineRule="auto"/>
        <w:rPr>
          <w:rFonts w:asciiTheme="minorHAnsi" w:eastAsia="Times New Roman" w:hAnsiTheme="minorHAnsi" w:cstheme="minorHAnsi"/>
          <w:i/>
          <w:sz w:val="24"/>
          <w:szCs w:val="24"/>
          <w:lang w:val="en-GB" w:eastAsia="en-GB"/>
        </w:rPr>
      </w:pPr>
    </w:p>
    <w:p w14:paraId="4454FEA8" w14:textId="77777777" w:rsidR="00E072C6" w:rsidRPr="00307E52" w:rsidRDefault="00E072C6" w:rsidP="0016119A">
      <w:pPr>
        <w:spacing w:after="0" w:line="276" w:lineRule="auto"/>
        <w:ind w:left="708"/>
        <w:jc w:val="both"/>
        <w:rPr>
          <w:rFonts w:asciiTheme="minorHAnsi" w:eastAsia="Times New Roman" w:hAnsiTheme="minorHAnsi" w:cstheme="minorHAnsi"/>
          <w:sz w:val="24"/>
          <w:szCs w:val="24"/>
          <w:lang w:val="en-GB" w:eastAsia="en-GB"/>
        </w:rPr>
      </w:pPr>
      <w:r w:rsidRPr="00307E52">
        <w:rPr>
          <w:rFonts w:asciiTheme="minorHAnsi" w:eastAsia="Times New Roman" w:hAnsiTheme="minorHAnsi" w:cstheme="minorHAnsi"/>
          <w:sz w:val="24"/>
          <w:szCs w:val="24"/>
          <w:lang w:val="en-GB" w:eastAsia="en-GB"/>
        </w:rPr>
        <w:t xml:space="preserve">COVID-19 affects the daily work in all schools. In the current situation, strongly marked by the impact of contact restrictions due to the Corona pandemic, it is clear that schools at all levels, i.e. primary, secondary and upper secondary, are facing the challenge of teaching in online formats. </w:t>
      </w:r>
    </w:p>
    <w:p w14:paraId="04EA5B46" w14:textId="77777777" w:rsidR="00E072C6" w:rsidRPr="00307E52" w:rsidRDefault="00E072C6" w:rsidP="0016119A">
      <w:pPr>
        <w:spacing w:after="0" w:line="276" w:lineRule="auto"/>
        <w:rPr>
          <w:rFonts w:asciiTheme="minorHAnsi" w:eastAsia="Times New Roman" w:hAnsiTheme="minorHAnsi" w:cstheme="minorHAnsi"/>
          <w:sz w:val="24"/>
          <w:szCs w:val="24"/>
          <w:lang w:val="en-GB" w:eastAsia="en-GB"/>
        </w:rPr>
      </w:pPr>
    </w:p>
    <w:p w14:paraId="6568A4B8" w14:textId="69EA6661" w:rsidR="00D042A0" w:rsidRDefault="00E072C6" w:rsidP="0016119A">
      <w:pPr>
        <w:spacing w:after="0" w:line="276" w:lineRule="auto"/>
        <w:jc w:val="both"/>
        <w:rPr>
          <w:rFonts w:asciiTheme="minorHAnsi" w:eastAsia="Times New Roman" w:hAnsiTheme="minorHAnsi" w:cstheme="minorHAnsi"/>
          <w:sz w:val="24"/>
          <w:szCs w:val="24"/>
          <w:lang w:val="en-GB" w:eastAsia="en-GB"/>
        </w:rPr>
      </w:pPr>
      <w:r w:rsidRPr="00307E52">
        <w:rPr>
          <w:rFonts w:asciiTheme="minorHAnsi" w:eastAsia="Times New Roman" w:hAnsiTheme="minorHAnsi" w:cstheme="minorHAnsi"/>
          <w:sz w:val="24"/>
          <w:szCs w:val="24"/>
          <w:lang w:val="en-GB" w:eastAsia="en-GB"/>
        </w:rPr>
        <w:t xml:space="preserve">The Erasmus + SAFE project addresses this new and innovative way of learning and teaching in the age of digitalisation and COVID-19 and is located in the school education programme area of ERASMUS+. </w:t>
      </w:r>
    </w:p>
    <w:p w14:paraId="606686F4" w14:textId="77777777" w:rsidR="0060712C" w:rsidRPr="00307E52" w:rsidRDefault="0060712C" w:rsidP="0016119A">
      <w:pPr>
        <w:spacing w:after="0" w:line="276" w:lineRule="auto"/>
        <w:jc w:val="both"/>
        <w:rPr>
          <w:rFonts w:asciiTheme="minorHAnsi" w:eastAsia="Times New Roman" w:hAnsiTheme="minorHAnsi" w:cstheme="minorHAnsi"/>
          <w:sz w:val="24"/>
          <w:szCs w:val="24"/>
          <w:lang w:val="en-GB" w:eastAsia="en-GB"/>
        </w:rPr>
      </w:pPr>
    </w:p>
    <w:p w14:paraId="35CA635C" w14:textId="77777777" w:rsidR="00D042A0" w:rsidRPr="00307E52" w:rsidRDefault="00E072C6" w:rsidP="0016119A">
      <w:pPr>
        <w:spacing w:after="0" w:line="276" w:lineRule="auto"/>
        <w:jc w:val="both"/>
        <w:rPr>
          <w:rFonts w:asciiTheme="minorHAnsi" w:eastAsia="Times New Roman" w:hAnsiTheme="minorHAnsi" w:cstheme="minorHAnsi"/>
          <w:sz w:val="24"/>
          <w:szCs w:val="24"/>
          <w:lang w:val="en-GB" w:eastAsia="en-GB"/>
        </w:rPr>
      </w:pPr>
      <w:r w:rsidRPr="00307E52">
        <w:rPr>
          <w:rFonts w:asciiTheme="minorHAnsi" w:eastAsia="Times New Roman" w:hAnsiTheme="minorHAnsi" w:cstheme="minorHAnsi"/>
          <w:sz w:val="24"/>
          <w:szCs w:val="24"/>
          <w:lang w:val="en-GB" w:eastAsia="en-GB"/>
        </w:rPr>
        <w:t xml:space="preserve">The partnership raises awareness of the need for a </w:t>
      </w:r>
      <w:r w:rsidRPr="00307E52">
        <w:rPr>
          <w:rFonts w:asciiTheme="minorHAnsi" w:eastAsia="Times New Roman" w:hAnsiTheme="minorHAnsi" w:cstheme="minorHAnsi"/>
          <w:b/>
          <w:sz w:val="24"/>
          <w:szCs w:val="24"/>
          <w:lang w:val="en-GB" w:eastAsia="en-GB"/>
        </w:rPr>
        <w:t>didactic approach to eLearning</w:t>
      </w:r>
      <w:r w:rsidRPr="00307E52">
        <w:rPr>
          <w:rFonts w:asciiTheme="minorHAnsi" w:eastAsia="Times New Roman" w:hAnsiTheme="minorHAnsi" w:cstheme="minorHAnsi"/>
          <w:sz w:val="24"/>
          <w:szCs w:val="24"/>
          <w:lang w:val="en-GB" w:eastAsia="en-GB"/>
        </w:rPr>
        <w:t xml:space="preserve">. SAFE's approach focuses on the </w:t>
      </w:r>
      <w:r w:rsidRPr="00307E52">
        <w:rPr>
          <w:rFonts w:asciiTheme="minorHAnsi" w:eastAsia="Times New Roman" w:hAnsiTheme="minorHAnsi" w:cstheme="minorHAnsi"/>
          <w:b/>
          <w:sz w:val="24"/>
          <w:szCs w:val="24"/>
          <w:lang w:val="en-GB" w:eastAsia="en-GB"/>
        </w:rPr>
        <w:t>use of streaming in school education</w:t>
      </w:r>
      <w:r w:rsidRPr="00307E52">
        <w:rPr>
          <w:rFonts w:asciiTheme="minorHAnsi" w:eastAsia="Times New Roman" w:hAnsiTheme="minorHAnsi" w:cstheme="minorHAnsi"/>
          <w:sz w:val="24"/>
          <w:szCs w:val="24"/>
          <w:lang w:val="en-GB" w:eastAsia="en-GB"/>
        </w:rPr>
        <w:t xml:space="preserve">. The project is working on a </w:t>
      </w:r>
      <w:r w:rsidRPr="00307E52">
        <w:rPr>
          <w:rFonts w:asciiTheme="minorHAnsi" w:eastAsia="Times New Roman" w:hAnsiTheme="minorHAnsi" w:cstheme="minorHAnsi"/>
          <w:b/>
          <w:sz w:val="24"/>
          <w:szCs w:val="24"/>
          <w:lang w:val="en-GB" w:eastAsia="en-GB"/>
        </w:rPr>
        <w:t>basic concept for integrating e-learning into daily classroom work</w:t>
      </w:r>
      <w:r w:rsidRPr="00307E52">
        <w:rPr>
          <w:rFonts w:asciiTheme="minorHAnsi" w:eastAsia="Times New Roman" w:hAnsiTheme="minorHAnsi" w:cstheme="minorHAnsi"/>
          <w:sz w:val="24"/>
          <w:szCs w:val="24"/>
          <w:lang w:val="en-GB" w:eastAsia="en-GB"/>
        </w:rPr>
        <w:t xml:space="preserve">. </w:t>
      </w:r>
    </w:p>
    <w:p w14:paraId="2C9CB3FB" w14:textId="77777777" w:rsidR="00D042A0" w:rsidRPr="00307E52" w:rsidRDefault="00D042A0" w:rsidP="0016119A">
      <w:pPr>
        <w:spacing w:after="0" w:line="276" w:lineRule="auto"/>
        <w:rPr>
          <w:rFonts w:asciiTheme="minorHAnsi" w:eastAsia="Times New Roman" w:hAnsiTheme="minorHAnsi" w:cstheme="minorHAnsi"/>
          <w:sz w:val="24"/>
          <w:szCs w:val="24"/>
          <w:lang w:val="en-GB" w:eastAsia="en-GB"/>
        </w:rPr>
      </w:pPr>
    </w:p>
    <w:p w14:paraId="68B8F341" w14:textId="71F7FC1A" w:rsidR="00D042A0" w:rsidRDefault="00E072C6" w:rsidP="0016119A">
      <w:pPr>
        <w:spacing w:after="0" w:line="276" w:lineRule="auto"/>
        <w:jc w:val="both"/>
        <w:rPr>
          <w:rFonts w:asciiTheme="minorHAnsi" w:eastAsia="Times New Roman" w:hAnsiTheme="minorHAnsi" w:cstheme="minorHAnsi"/>
          <w:sz w:val="24"/>
          <w:szCs w:val="24"/>
          <w:lang w:val="en-GB" w:eastAsia="en-GB"/>
        </w:rPr>
      </w:pPr>
      <w:r w:rsidRPr="00307E52">
        <w:rPr>
          <w:rFonts w:asciiTheme="minorHAnsi" w:eastAsia="Times New Roman" w:hAnsiTheme="minorHAnsi" w:cstheme="minorHAnsi"/>
          <w:sz w:val="24"/>
          <w:szCs w:val="24"/>
          <w:lang w:val="en-GB" w:eastAsia="en-GB"/>
        </w:rPr>
        <w:t xml:space="preserve">In this basic concept, teachers use tablets or laptops on which, for example, Blackboard applications such as </w:t>
      </w:r>
      <w:r w:rsidR="00152B0A" w:rsidRPr="00307E52">
        <w:rPr>
          <w:rFonts w:asciiTheme="minorHAnsi" w:eastAsia="Times New Roman" w:hAnsiTheme="minorHAnsi" w:cstheme="minorHAnsi"/>
          <w:sz w:val="24"/>
          <w:szCs w:val="24"/>
          <w:lang w:val="en-GB" w:eastAsia="en-GB"/>
        </w:rPr>
        <w:t>`</w:t>
      </w:r>
      <w:r w:rsidRPr="00307E52">
        <w:rPr>
          <w:rFonts w:asciiTheme="minorHAnsi" w:eastAsia="Times New Roman" w:hAnsiTheme="minorHAnsi" w:cstheme="minorHAnsi"/>
          <w:sz w:val="24"/>
          <w:szCs w:val="24"/>
          <w:lang w:val="en-GB" w:eastAsia="en-GB"/>
        </w:rPr>
        <w:t>LiveBoard</w:t>
      </w:r>
      <w:r w:rsidR="00152B0A" w:rsidRPr="00307E52">
        <w:rPr>
          <w:rFonts w:asciiTheme="minorHAnsi" w:eastAsia="Times New Roman" w:hAnsiTheme="minorHAnsi" w:cstheme="minorHAnsi"/>
          <w:sz w:val="24"/>
          <w:szCs w:val="24"/>
          <w:lang w:val="en-GB" w:eastAsia="en-GB"/>
        </w:rPr>
        <w:t>`</w:t>
      </w:r>
      <w:r w:rsidRPr="00307E52">
        <w:rPr>
          <w:rFonts w:asciiTheme="minorHAnsi" w:eastAsia="Times New Roman" w:hAnsiTheme="minorHAnsi" w:cstheme="minorHAnsi"/>
          <w:sz w:val="24"/>
          <w:szCs w:val="24"/>
          <w:lang w:val="en-GB" w:eastAsia="en-GB"/>
        </w:rPr>
        <w:t xml:space="preserve">, </w:t>
      </w:r>
      <w:r w:rsidR="00152B0A" w:rsidRPr="00307E52">
        <w:rPr>
          <w:rFonts w:asciiTheme="minorHAnsi" w:eastAsia="Times New Roman" w:hAnsiTheme="minorHAnsi" w:cstheme="minorHAnsi"/>
          <w:sz w:val="24"/>
          <w:szCs w:val="24"/>
          <w:lang w:val="en-GB" w:eastAsia="en-GB"/>
        </w:rPr>
        <w:t>`</w:t>
      </w:r>
      <w:r w:rsidRPr="00307E52">
        <w:rPr>
          <w:rFonts w:asciiTheme="minorHAnsi" w:eastAsia="Times New Roman" w:hAnsiTheme="minorHAnsi" w:cstheme="minorHAnsi"/>
          <w:sz w:val="24"/>
          <w:szCs w:val="24"/>
          <w:lang w:val="en-GB" w:eastAsia="en-GB"/>
        </w:rPr>
        <w:t>Doceri</w:t>
      </w:r>
      <w:r w:rsidR="00152B0A" w:rsidRPr="00307E52">
        <w:rPr>
          <w:rFonts w:asciiTheme="minorHAnsi" w:eastAsia="Times New Roman" w:hAnsiTheme="minorHAnsi" w:cstheme="minorHAnsi"/>
          <w:sz w:val="24"/>
          <w:szCs w:val="24"/>
          <w:lang w:val="en-GB" w:eastAsia="en-GB"/>
        </w:rPr>
        <w:t>`</w:t>
      </w:r>
      <w:r w:rsidRPr="00307E52">
        <w:rPr>
          <w:rFonts w:asciiTheme="minorHAnsi" w:eastAsia="Times New Roman" w:hAnsiTheme="minorHAnsi" w:cstheme="minorHAnsi"/>
          <w:sz w:val="24"/>
          <w:szCs w:val="24"/>
          <w:lang w:val="en-GB" w:eastAsia="en-GB"/>
        </w:rPr>
        <w:t xml:space="preserve"> or </w:t>
      </w:r>
      <w:r w:rsidR="00152B0A" w:rsidRPr="00307E52">
        <w:rPr>
          <w:rFonts w:asciiTheme="minorHAnsi" w:eastAsia="Times New Roman" w:hAnsiTheme="minorHAnsi" w:cstheme="minorHAnsi"/>
          <w:sz w:val="24"/>
          <w:szCs w:val="24"/>
          <w:lang w:val="en-GB" w:eastAsia="en-GB"/>
        </w:rPr>
        <w:t>`</w:t>
      </w:r>
      <w:r w:rsidRPr="00307E52">
        <w:rPr>
          <w:rFonts w:asciiTheme="minorHAnsi" w:eastAsia="Times New Roman" w:hAnsiTheme="minorHAnsi" w:cstheme="minorHAnsi"/>
          <w:sz w:val="24"/>
          <w:szCs w:val="24"/>
          <w:lang w:val="en-GB" w:eastAsia="en-GB"/>
        </w:rPr>
        <w:t>Explain Everything</w:t>
      </w:r>
      <w:r w:rsidR="00152B0A" w:rsidRPr="00307E52">
        <w:rPr>
          <w:rFonts w:asciiTheme="minorHAnsi" w:eastAsia="Times New Roman" w:hAnsiTheme="minorHAnsi" w:cstheme="minorHAnsi"/>
          <w:sz w:val="24"/>
          <w:szCs w:val="24"/>
          <w:lang w:val="en-GB" w:eastAsia="en-GB"/>
        </w:rPr>
        <w:t>`</w:t>
      </w:r>
      <w:r w:rsidRPr="00307E52">
        <w:rPr>
          <w:rFonts w:asciiTheme="minorHAnsi" w:eastAsia="Times New Roman" w:hAnsiTheme="minorHAnsi" w:cstheme="minorHAnsi"/>
          <w:sz w:val="24"/>
          <w:szCs w:val="24"/>
          <w:lang w:val="en-GB" w:eastAsia="en-GB"/>
        </w:rPr>
        <w:t xml:space="preserve"> are streamed, with the information on these devices and the teacher's language streamed directly to the learners. In this way, teachers can implement familiar teaching formats, such as writing on the blackboard or on an overhead projector in a similar way and provide explanations and embed them didactically. Participation can optionally take place online via a live stream or by creating a recording that is later available and viewable on a server (as a repository) via a video or film for learners at any time. </w:t>
      </w:r>
    </w:p>
    <w:p w14:paraId="518F7445" w14:textId="01B6A507" w:rsidR="00307E52" w:rsidRDefault="00307E52" w:rsidP="0016119A">
      <w:pPr>
        <w:spacing w:after="0" w:line="276" w:lineRule="auto"/>
        <w:jc w:val="both"/>
        <w:rPr>
          <w:rFonts w:asciiTheme="minorHAnsi" w:eastAsia="Times New Roman" w:hAnsiTheme="minorHAnsi" w:cstheme="minorHAnsi"/>
          <w:sz w:val="24"/>
          <w:szCs w:val="24"/>
          <w:lang w:val="en-GB" w:eastAsia="en-GB"/>
        </w:rPr>
      </w:pPr>
    </w:p>
    <w:p w14:paraId="2A4705CF" w14:textId="77777777" w:rsidR="00307E52" w:rsidRDefault="00307E52" w:rsidP="0016119A">
      <w:pPr>
        <w:spacing w:after="0" w:line="276" w:lineRule="auto"/>
        <w:jc w:val="both"/>
        <w:rPr>
          <w:rFonts w:asciiTheme="minorHAnsi" w:eastAsia="Times New Roman" w:hAnsiTheme="minorHAnsi" w:cstheme="minorHAnsi"/>
          <w:i/>
          <w:sz w:val="24"/>
          <w:szCs w:val="24"/>
          <w:lang w:val="en-GB" w:eastAsia="en-GB"/>
        </w:rPr>
      </w:pPr>
    </w:p>
    <w:p w14:paraId="6113509B" w14:textId="2E40841C" w:rsidR="00577EF3" w:rsidRDefault="00577EF3" w:rsidP="0016119A">
      <w:pPr>
        <w:pStyle w:val="berschrift2"/>
      </w:pPr>
      <w:bookmarkStart w:id="5" w:name="_Toc126750489"/>
      <w:r>
        <w:t>1.</w:t>
      </w:r>
      <w:r w:rsidR="00C0147C">
        <w:t>3</w:t>
      </w:r>
      <w:r>
        <w:t xml:space="preserve"> Introduction to the Erasmus+ Project Safe consortium</w:t>
      </w:r>
      <w:bookmarkEnd w:id="5"/>
    </w:p>
    <w:p w14:paraId="6DFAA3BA" w14:textId="43681101" w:rsidR="00BF600C" w:rsidRDefault="00BF600C" w:rsidP="0016119A">
      <w:pPr>
        <w:spacing w:line="276" w:lineRule="auto"/>
        <w:rPr>
          <w:lang w:val="en-GB" w:eastAsia="en-GB"/>
        </w:rPr>
      </w:pPr>
    </w:p>
    <w:p w14:paraId="680EBF7C" w14:textId="54FFF72A" w:rsidR="00307E52" w:rsidRDefault="00307E52" w:rsidP="0016119A">
      <w:pPr>
        <w:spacing w:after="0" w:line="276" w:lineRule="auto"/>
        <w:jc w:val="both"/>
        <w:rPr>
          <w:rFonts w:asciiTheme="minorHAnsi" w:hAnsiTheme="minorHAnsi" w:cstheme="minorHAnsi"/>
          <w:sz w:val="24"/>
          <w:lang w:val="en-GB" w:eastAsia="en-GB"/>
        </w:rPr>
      </w:pPr>
      <w:r w:rsidRPr="00307E52">
        <w:rPr>
          <w:rFonts w:asciiTheme="minorHAnsi" w:hAnsiTheme="minorHAnsi" w:cstheme="minorHAnsi"/>
          <w:sz w:val="24"/>
          <w:lang w:val="en-GB" w:eastAsia="en-GB"/>
        </w:rPr>
        <w:t xml:space="preserve">The Erasmus+ project SAFE is a European project that consists of different partners. Each partner has been selected to </w:t>
      </w:r>
      <w:r w:rsidR="00940D4A" w:rsidRPr="00307E52">
        <w:rPr>
          <w:rFonts w:asciiTheme="minorHAnsi" w:hAnsiTheme="minorHAnsi" w:cstheme="minorHAnsi"/>
          <w:sz w:val="24"/>
          <w:lang w:val="en-GB" w:eastAsia="en-GB"/>
        </w:rPr>
        <w:t>fulfil</w:t>
      </w:r>
      <w:r w:rsidRPr="00307E52">
        <w:rPr>
          <w:rFonts w:asciiTheme="minorHAnsi" w:hAnsiTheme="minorHAnsi" w:cstheme="minorHAnsi"/>
          <w:sz w:val="24"/>
          <w:lang w:val="en-GB" w:eastAsia="en-GB"/>
        </w:rPr>
        <w:t xml:space="preserve"> a specific role and at the same time task in the project. For example, the IT partner 'Ingenious Knowledge' was selected for the technical implementation of the project, as it already has several years of experience in the implementation of digital strategies in education. For the project, this partner, in addition to techn</w:t>
      </w:r>
      <w:r w:rsidRPr="00940D4A">
        <w:rPr>
          <w:rFonts w:asciiTheme="minorHAnsi" w:hAnsiTheme="minorHAnsi" w:cstheme="minorHAnsi"/>
          <w:sz w:val="24"/>
          <w:lang w:val="en-GB" w:eastAsia="en-GB"/>
        </w:rPr>
        <w:t xml:space="preserve">ical integration, can therefore also show didactic understanding and the specifics of the challenges </w:t>
      </w:r>
      <w:r w:rsidR="00940D4A" w:rsidRPr="00940D4A">
        <w:rPr>
          <w:rFonts w:asciiTheme="minorHAnsi" w:hAnsiTheme="minorHAnsi" w:cstheme="minorHAnsi"/>
          <w:sz w:val="24"/>
          <w:lang w:val="en-GB" w:eastAsia="en-GB"/>
        </w:rPr>
        <w:t xml:space="preserve">that </w:t>
      </w:r>
      <w:r w:rsidR="002921DD" w:rsidRPr="00940D4A">
        <w:rPr>
          <w:rFonts w:asciiTheme="minorHAnsi" w:hAnsiTheme="minorHAnsi" w:cstheme="minorHAnsi"/>
          <w:sz w:val="24"/>
          <w:lang w:val="en-GB" w:eastAsia="en-GB"/>
        </w:rPr>
        <w:t xml:space="preserve">they </w:t>
      </w:r>
      <w:r w:rsidR="00A4422E" w:rsidRPr="00940D4A">
        <w:rPr>
          <w:rFonts w:asciiTheme="minorHAnsi" w:hAnsiTheme="minorHAnsi" w:cstheme="minorHAnsi"/>
          <w:sz w:val="24"/>
          <w:lang w:val="en-GB" w:eastAsia="en-GB"/>
        </w:rPr>
        <w:t xml:space="preserve">can </w:t>
      </w:r>
      <w:r w:rsidR="002921DD" w:rsidRPr="00940D4A">
        <w:rPr>
          <w:rFonts w:asciiTheme="minorHAnsi" w:hAnsiTheme="minorHAnsi" w:cstheme="minorHAnsi"/>
          <w:sz w:val="24"/>
          <w:lang w:val="en-GB" w:eastAsia="en-GB"/>
        </w:rPr>
        <w:t>handle</w:t>
      </w:r>
      <w:r w:rsidRPr="00940D4A">
        <w:rPr>
          <w:rFonts w:asciiTheme="minorHAnsi" w:hAnsiTheme="minorHAnsi" w:cstheme="minorHAnsi"/>
          <w:sz w:val="24"/>
          <w:lang w:val="en-GB" w:eastAsia="en-GB"/>
        </w:rPr>
        <w:t>. Furthermore, the consortium consists of two schools that already</w:t>
      </w:r>
      <w:r w:rsidRPr="00307E52">
        <w:rPr>
          <w:rFonts w:asciiTheme="minorHAnsi" w:hAnsiTheme="minorHAnsi" w:cstheme="minorHAnsi"/>
          <w:sz w:val="24"/>
          <w:lang w:val="en-GB" w:eastAsia="en-GB"/>
        </w:rPr>
        <w:t xml:space="preserve"> deal intensively with the difficulties of distance learning and teaching. They are testing the SAFE concept with their students and give us insights into the observations of their work. </w:t>
      </w:r>
    </w:p>
    <w:p w14:paraId="7AB9DBD3" w14:textId="77777777" w:rsidR="00940D4A" w:rsidRPr="00307E52" w:rsidRDefault="00940D4A" w:rsidP="0016119A">
      <w:pPr>
        <w:spacing w:after="0" w:line="276" w:lineRule="auto"/>
        <w:jc w:val="both"/>
        <w:rPr>
          <w:rFonts w:asciiTheme="minorHAnsi" w:hAnsiTheme="minorHAnsi" w:cstheme="minorHAnsi"/>
          <w:sz w:val="24"/>
          <w:lang w:val="en-GB" w:eastAsia="en-GB"/>
        </w:rPr>
      </w:pPr>
    </w:p>
    <w:p w14:paraId="4C9B8493" w14:textId="47331820" w:rsidR="00307E52" w:rsidRDefault="00307E52" w:rsidP="0016119A">
      <w:pPr>
        <w:spacing w:after="0" w:line="276" w:lineRule="auto"/>
        <w:jc w:val="both"/>
        <w:rPr>
          <w:rFonts w:asciiTheme="minorHAnsi" w:hAnsiTheme="minorHAnsi" w:cstheme="minorHAnsi"/>
          <w:sz w:val="24"/>
          <w:lang w:val="en-GB" w:eastAsia="en-GB"/>
        </w:rPr>
      </w:pPr>
      <w:r w:rsidRPr="00307E52">
        <w:rPr>
          <w:rFonts w:asciiTheme="minorHAnsi" w:hAnsiTheme="minorHAnsi" w:cstheme="minorHAnsi"/>
          <w:sz w:val="24"/>
          <w:lang w:val="en-GB" w:eastAsia="en-GB"/>
        </w:rPr>
        <w:t>The project team is rounded off with the University of Paderborn, with the chair of Prof. Dr. Marc Beutner, who is responsible for the entire didactic development of the training, learning concepts, materials and recommendations for action. His team, consisting of young scientists, supports the schools and cooperates with the technology partner, so that a holistic digitalization concept for distance learning could be developed.</w:t>
      </w:r>
    </w:p>
    <w:p w14:paraId="0E3161D0" w14:textId="77777777" w:rsidR="00940D4A" w:rsidRPr="00307E52" w:rsidRDefault="00940D4A" w:rsidP="0016119A">
      <w:pPr>
        <w:spacing w:after="0" w:line="276" w:lineRule="auto"/>
        <w:jc w:val="both"/>
        <w:rPr>
          <w:rFonts w:asciiTheme="minorHAnsi" w:hAnsiTheme="minorHAnsi" w:cstheme="minorHAnsi"/>
          <w:sz w:val="24"/>
          <w:lang w:val="en-GB" w:eastAsia="en-GB"/>
        </w:rPr>
      </w:pPr>
    </w:p>
    <w:p w14:paraId="7C5A3093" w14:textId="56856659" w:rsidR="00307E52" w:rsidRDefault="00307E52" w:rsidP="0016119A">
      <w:pPr>
        <w:spacing w:after="0" w:line="276" w:lineRule="auto"/>
        <w:jc w:val="center"/>
        <w:rPr>
          <w:rFonts w:asciiTheme="minorHAnsi" w:eastAsia="Times New Roman" w:hAnsiTheme="minorHAnsi" w:cstheme="minorHAnsi"/>
          <w:i/>
          <w:sz w:val="24"/>
          <w:szCs w:val="24"/>
          <w:lang w:val="en-GB" w:eastAsia="en-GB"/>
        </w:rPr>
      </w:pPr>
      <w:r>
        <w:rPr>
          <w:rFonts w:asciiTheme="minorHAnsi" w:eastAsia="Times New Roman" w:hAnsiTheme="minorHAnsi" w:cstheme="minorHAnsi"/>
          <w:i/>
          <w:noProof/>
          <w:sz w:val="24"/>
          <w:szCs w:val="24"/>
          <w:lang w:val="en-GB" w:eastAsia="en-GB"/>
        </w:rPr>
        <w:drawing>
          <wp:inline distT="0" distB="0" distL="0" distR="0" wp14:anchorId="792BE5B9" wp14:editId="30463961">
            <wp:extent cx="5068946" cy="2510155"/>
            <wp:effectExtent l="0" t="0" r="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9736"/>
                    <a:stretch/>
                  </pic:blipFill>
                  <pic:spPr bwMode="auto">
                    <a:xfrm>
                      <a:off x="0" y="0"/>
                      <a:ext cx="5081663" cy="2516453"/>
                    </a:xfrm>
                    <a:prstGeom prst="rect">
                      <a:avLst/>
                    </a:prstGeom>
                    <a:noFill/>
                    <a:ln>
                      <a:noFill/>
                    </a:ln>
                    <a:extLst>
                      <a:ext uri="{53640926-AAD7-44D8-BBD7-CCE9431645EC}">
                        <a14:shadowObscured xmlns:a14="http://schemas.microsoft.com/office/drawing/2010/main"/>
                      </a:ext>
                    </a:extLst>
                  </pic:spPr>
                </pic:pic>
              </a:graphicData>
            </a:graphic>
          </wp:inline>
        </w:drawing>
      </w:r>
    </w:p>
    <w:p w14:paraId="2F5E6721" w14:textId="0BD38715" w:rsidR="00307E52" w:rsidRDefault="00307E52" w:rsidP="0016119A">
      <w:pPr>
        <w:spacing w:after="0" w:line="276" w:lineRule="auto"/>
        <w:jc w:val="both"/>
        <w:rPr>
          <w:rFonts w:asciiTheme="minorHAnsi" w:eastAsia="Times New Roman" w:hAnsiTheme="minorHAnsi" w:cstheme="minorHAnsi"/>
          <w:i/>
          <w:sz w:val="24"/>
          <w:szCs w:val="24"/>
          <w:lang w:val="en-GB" w:eastAsia="en-GB"/>
        </w:rPr>
      </w:pPr>
    </w:p>
    <w:p w14:paraId="54F8FFAB" w14:textId="34468401" w:rsidR="005D732A" w:rsidRDefault="005D732A" w:rsidP="0016119A">
      <w:pPr>
        <w:spacing w:after="0" w:line="276" w:lineRule="auto"/>
        <w:rPr>
          <w:rFonts w:asciiTheme="minorHAnsi" w:eastAsia="Times New Roman" w:hAnsiTheme="minorHAnsi" w:cstheme="minorHAnsi"/>
          <w:i/>
          <w:sz w:val="24"/>
          <w:szCs w:val="24"/>
          <w:lang w:val="en-GB" w:eastAsia="en-GB"/>
        </w:rPr>
      </w:pPr>
    </w:p>
    <w:p w14:paraId="1042EDD6" w14:textId="72AAEB8D" w:rsidR="00C0147C" w:rsidRDefault="00C0147C" w:rsidP="0016119A">
      <w:pPr>
        <w:spacing w:after="0" w:line="276" w:lineRule="auto"/>
        <w:rPr>
          <w:rFonts w:asciiTheme="minorHAnsi" w:eastAsia="Times New Roman" w:hAnsiTheme="minorHAnsi" w:cstheme="minorHAnsi"/>
          <w:i/>
          <w:sz w:val="24"/>
          <w:szCs w:val="24"/>
          <w:lang w:val="en-GB" w:eastAsia="en-GB"/>
        </w:rPr>
      </w:pPr>
    </w:p>
    <w:p w14:paraId="221B84FF" w14:textId="77777777" w:rsidR="00C0147C" w:rsidRPr="00FA0D44" w:rsidRDefault="00C0147C" w:rsidP="0016119A">
      <w:pPr>
        <w:spacing w:after="0" w:line="276" w:lineRule="auto"/>
        <w:rPr>
          <w:rFonts w:asciiTheme="minorHAnsi" w:eastAsia="Times New Roman" w:hAnsiTheme="minorHAnsi" w:cstheme="minorHAnsi"/>
          <w:i/>
          <w:sz w:val="24"/>
          <w:szCs w:val="24"/>
          <w:lang w:val="en-GB" w:eastAsia="en-GB"/>
        </w:rPr>
      </w:pPr>
    </w:p>
    <w:p w14:paraId="7A831F6F" w14:textId="64EEB299" w:rsidR="005D732A" w:rsidRDefault="00577EF3" w:rsidP="0016119A">
      <w:pPr>
        <w:pStyle w:val="berschrift2"/>
      </w:pPr>
      <w:bookmarkStart w:id="6" w:name="_Toc126750490"/>
      <w:r>
        <w:t>1.</w:t>
      </w:r>
      <w:r w:rsidR="00C0147C">
        <w:t>4</w:t>
      </w:r>
      <w:r>
        <w:t xml:space="preserve"> Short introduction to didactical background of the Erasmus+ project – Th</w:t>
      </w:r>
      <w:r w:rsidR="005D732A" w:rsidRPr="00577EF3">
        <w:t>e DISK Approach</w:t>
      </w:r>
      <w:bookmarkEnd w:id="6"/>
    </w:p>
    <w:p w14:paraId="1D10EDBD" w14:textId="13F962D7" w:rsidR="00577EF3" w:rsidRDefault="00577EF3" w:rsidP="0016119A">
      <w:pPr>
        <w:spacing w:line="276" w:lineRule="auto"/>
        <w:rPr>
          <w:lang w:val="en-GB" w:eastAsia="en-GB"/>
        </w:rPr>
      </w:pPr>
    </w:p>
    <w:p w14:paraId="40F0E6CF" w14:textId="66C5C87C" w:rsidR="00F11CBF" w:rsidRDefault="00577EF3" w:rsidP="0016119A">
      <w:pPr>
        <w:spacing w:after="0" w:line="276" w:lineRule="auto"/>
        <w:jc w:val="both"/>
        <w:rPr>
          <w:rFonts w:asciiTheme="minorHAnsi" w:eastAsia="Times New Roman" w:hAnsiTheme="minorHAnsi" w:cstheme="minorHAnsi"/>
          <w:sz w:val="24"/>
          <w:szCs w:val="24"/>
          <w:lang w:val="en-GB" w:eastAsia="en-GB"/>
        </w:rPr>
      </w:pPr>
      <w:r w:rsidRPr="00307E52">
        <w:rPr>
          <w:noProof/>
        </w:rPr>
        <mc:AlternateContent>
          <mc:Choice Requires="wps">
            <w:drawing>
              <wp:anchor distT="0" distB="0" distL="114300" distR="114300" simplePos="0" relativeHeight="251665408" behindDoc="0" locked="0" layoutInCell="1" allowOverlap="1" wp14:anchorId="3D0E6F1E" wp14:editId="2B7531BB">
                <wp:simplePos x="0" y="0"/>
                <wp:positionH relativeFrom="column">
                  <wp:posOffset>2567305</wp:posOffset>
                </wp:positionH>
                <wp:positionV relativeFrom="paragraph">
                  <wp:posOffset>2279650</wp:posOffset>
                </wp:positionV>
                <wp:extent cx="3168650" cy="298450"/>
                <wp:effectExtent l="0" t="0" r="0" b="6350"/>
                <wp:wrapThrough wrapText="bothSides">
                  <wp:wrapPolygon edited="0">
                    <wp:start x="0" y="0"/>
                    <wp:lineTo x="0" y="20681"/>
                    <wp:lineTo x="21427" y="20681"/>
                    <wp:lineTo x="21427" y="0"/>
                    <wp:lineTo x="0" y="0"/>
                  </wp:wrapPolygon>
                </wp:wrapThrough>
                <wp:docPr id="5" name="Textfeld 5"/>
                <wp:cNvGraphicFramePr/>
                <a:graphic xmlns:a="http://schemas.openxmlformats.org/drawingml/2006/main">
                  <a:graphicData uri="http://schemas.microsoft.com/office/word/2010/wordprocessingShape">
                    <wps:wsp>
                      <wps:cNvSpPr txBox="1"/>
                      <wps:spPr>
                        <a:xfrm>
                          <a:off x="0" y="0"/>
                          <a:ext cx="3168650" cy="298450"/>
                        </a:xfrm>
                        <a:prstGeom prst="rect">
                          <a:avLst/>
                        </a:prstGeom>
                        <a:solidFill>
                          <a:prstClr val="white"/>
                        </a:solidFill>
                        <a:ln>
                          <a:noFill/>
                        </a:ln>
                      </wps:spPr>
                      <wps:txbx>
                        <w:txbxContent>
                          <w:p w14:paraId="3FB98BA4" w14:textId="09DA15F0" w:rsidR="009426E4" w:rsidRPr="0020515D" w:rsidRDefault="009426E4" w:rsidP="00577EF3">
                            <w:pPr>
                              <w:pStyle w:val="Beschriftung"/>
                              <w:spacing w:after="0"/>
                              <w:rPr>
                                <w:rFonts w:ascii="Calibri" w:eastAsia="Calibri" w:hAnsi="Calibri" w:cs="Times New Roman"/>
                                <w:noProof/>
                              </w:rPr>
                            </w:pPr>
                            <w:bookmarkStart w:id="7" w:name="_Toc125461834"/>
                            <w:r>
                              <w:t xml:space="preserve">Figure </w:t>
                            </w:r>
                            <w:r>
                              <w:fldChar w:fldCharType="begin"/>
                            </w:r>
                            <w:r>
                              <w:instrText xml:space="preserve"> SEQ Figure \* ARABIC </w:instrText>
                            </w:r>
                            <w:r>
                              <w:fldChar w:fldCharType="separate"/>
                            </w:r>
                            <w:r w:rsidR="00735B0B">
                              <w:rPr>
                                <w:noProof/>
                              </w:rPr>
                              <w:t>1</w:t>
                            </w:r>
                            <w:r>
                              <w:fldChar w:fldCharType="end"/>
                            </w:r>
                            <w:r>
                              <w:t xml:space="preserve">: </w:t>
                            </w:r>
                            <w:r w:rsidRPr="00F91BB2">
                              <w:t>DISK- Online (total)</w:t>
                            </w:r>
                            <w:r>
                              <w:t xml:space="preserve"> – </w:t>
                            </w:r>
                            <w:r w:rsidRPr="00152B0A">
                              <w:rPr>
                                <w:smallCaps/>
                              </w:rPr>
                              <w:t>B</w:t>
                            </w:r>
                            <w:r>
                              <w:rPr>
                                <w:smallCaps/>
                              </w:rPr>
                              <w:t>eutner, M.</w:t>
                            </w:r>
                            <w:r w:rsidRPr="00152B0A">
                              <w:rPr>
                                <w:smallCaps/>
                              </w:rPr>
                              <w:t>; P</w:t>
                            </w:r>
                            <w:r>
                              <w:rPr>
                                <w:smallCaps/>
                              </w:rPr>
                              <w:t xml:space="preserve">echuel, P. </w:t>
                            </w:r>
                            <w:r w:rsidRPr="00F91BB2">
                              <w:t>2021b, p. 181</w:t>
                            </w:r>
                            <w:r>
                              <w:t>.</w:t>
                            </w:r>
                            <w:bookmarkEnd w:id="7"/>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0E6F1E" id="_x0000_t202" coordsize="21600,21600" o:spt="202" path="m,l,21600r21600,l21600,xe">
                <v:stroke joinstyle="miter"/>
                <v:path gradientshapeok="t" o:connecttype="rect"/>
              </v:shapetype>
              <v:shape id="Textfeld 5" o:spid="_x0000_s1026" type="#_x0000_t202" style="position:absolute;left:0;text-align:left;margin-left:202.15pt;margin-top:179.5pt;width:249.5pt;height:2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" stroked="f">
                <v:textbox inset="0,0,0,0">
                  <w:txbxContent>
                    <w:p w14:paraId="3FB98BA4" w14:textId="09DA15F0" w:rsidR="009426E4" w:rsidRPr="0020515D" w:rsidRDefault="009426E4" w:rsidP="00577EF3">
                      <w:pPr>
                        <w:pStyle w:val="Beschriftung"/>
                        <w:spacing w:after="0"/>
                        <w:rPr>
                          <w:rFonts w:ascii="Calibri" w:eastAsia="Calibri" w:hAnsi="Calibri" w:cs="Times New Roman"/>
                          <w:noProof/>
                        </w:rPr>
                      </w:pPr>
                      <w:bookmarkStart w:id="8" w:name="_Toc125461834"/>
                      <w:r>
                        <w:t xml:space="preserve">Figure </w:t>
                      </w:r>
                      <w:r>
                        <w:fldChar w:fldCharType="begin"/>
                      </w:r>
                      <w:r>
                        <w:instrText xml:space="preserve"> SEQ Figure \* ARABIC </w:instrText>
                      </w:r>
                      <w:r>
                        <w:fldChar w:fldCharType="separate"/>
                      </w:r>
                      <w:r w:rsidR="00735B0B">
                        <w:rPr>
                          <w:noProof/>
                        </w:rPr>
                        <w:t>1</w:t>
                      </w:r>
                      <w:r>
                        <w:fldChar w:fldCharType="end"/>
                      </w:r>
                      <w:r>
                        <w:t xml:space="preserve">: </w:t>
                      </w:r>
                      <w:r w:rsidRPr="00F91BB2">
                        <w:t>DISK- Online (total)</w:t>
                      </w:r>
                      <w:r>
                        <w:t xml:space="preserve"> – </w:t>
                      </w:r>
                      <w:r w:rsidRPr="00152B0A">
                        <w:rPr>
                          <w:smallCaps/>
                        </w:rPr>
                        <w:t>B</w:t>
                      </w:r>
                      <w:r>
                        <w:rPr>
                          <w:smallCaps/>
                        </w:rPr>
                        <w:t>eutner, M.</w:t>
                      </w:r>
                      <w:r w:rsidRPr="00152B0A">
                        <w:rPr>
                          <w:smallCaps/>
                        </w:rPr>
                        <w:t>; P</w:t>
                      </w:r>
                      <w:r>
                        <w:rPr>
                          <w:smallCaps/>
                        </w:rPr>
                        <w:t xml:space="preserve">echuel, P. </w:t>
                      </w:r>
                      <w:r w:rsidRPr="00F91BB2">
                        <w:t>2021b, p. 181</w:t>
                      </w:r>
                      <w:r>
                        <w:t>.</w:t>
                      </w:r>
                      <w:bookmarkEnd w:id="8"/>
                      <w:r>
                        <w:t xml:space="preserve"> </w:t>
                      </w:r>
                    </w:p>
                  </w:txbxContent>
                </v:textbox>
                <w10:wrap type="through"/>
              </v:shape>
            </w:pict>
          </mc:Fallback>
        </mc:AlternateContent>
      </w:r>
      <w:r w:rsidRPr="00307E52">
        <w:rPr>
          <w:noProof/>
        </w:rPr>
        <w:drawing>
          <wp:anchor distT="0" distB="0" distL="114300" distR="114300" simplePos="0" relativeHeight="251664384" behindDoc="0" locked="0" layoutInCell="1" allowOverlap="1" wp14:anchorId="6958EB2A" wp14:editId="7DA923B6">
            <wp:simplePos x="0" y="0"/>
            <wp:positionH relativeFrom="column">
              <wp:posOffset>2567305</wp:posOffset>
            </wp:positionH>
            <wp:positionV relativeFrom="paragraph">
              <wp:posOffset>64135</wp:posOffset>
            </wp:positionV>
            <wp:extent cx="3168650" cy="2156460"/>
            <wp:effectExtent l="19050" t="19050" r="12700" b="15240"/>
            <wp:wrapThrough wrapText="bothSides">
              <wp:wrapPolygon edited="0">
                <wp:start x="-130" y="-191"/>
                <wp:lineTo x="-130" y="21562"/>
                <wp:lineTo x="21557" y="21562"/>
                <wp:lineTo x="21557" y="-191"/>
                <wp:lineTo x="-130" y="-191"/>
              </wp:wrapPolygon>
            </wp:wrapThrough>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3168650" cy="2156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07E52">
        <w:rPr>
          <w:rFonts w:asciiTheme="minorHAnsi" w:eastAsia="Times New Roman" w:hAnsiTheme="minorHAnsi" w:cstheme="minorHAnsi"/>
          <w:sz w:val="24"/>
          <w:szCs w:val="24"/>
          <w:lang w:val="en-GB" w:eastAsia="en-GB"/>
        </w:rPr>
        <w:t xml:space="preserve">The SAFE streaming concept is created on the basis of the </w:t>
      </w:r>
      <w:r w:rsidRPr="00307E52">
        <w:rPr>
          <w:rFonts w:asciiTheme="minorHAnsi" w:eastAsia="Times New Roman" w:hAnsiTheme="minorHAnsi" w:cstheme="minorHAnsi"/>
          <w:b/>
          <w:sz w:val="24"/>
          <w:szCs w:val="24"/>
          <w:lang w:val="en-GB" w:eastAsia="en-GB"/>
        </w:rPr>
        <w:t>DISK-Online model</w:t>
      </w:r>
      <w:r w:rsidRPr="00307E52">
        <w:rPr>
          <w:rFonts w:asciiTheme="minorHAnsi" w:eastAsia="Times New Roman" w:hAnsiTheme="minorHAnsi" w:cstheme="minorHAnsi"/>
          <w:sz w:val="24"/>
          <w:szCs w:val="24"/>
          <w:lang w:val="en-GB" w:eastAsia="en-GB"/>
        </w:rPr>
        <w:t xml:space="preserve">. DISK-Online stands for Didaktisch-Interaktives-Streaming-Konzept-Online (DISK-Didactic-Interactive-Streaming-Concept-Online). This approach was developed to deal with the challenges of COVID-19 and the technological </w:t>
      </w:r>
      <w:r w:rsidRPr="00940D4A">
        <w:rPr>
          <w:rFonts w:asciiTheme="minorHAnsi" w:eastAsia="Times New Roman" w:hAnsiTheme="minorHAnsi" w:cstheme="minorHAnsi"/>
          <w:sz w:val="24"/>
          <w:szCs w:val="24"/>
          <w:lang w:val="en-GB" w:eastAsia="en-GB"/>
        </w:rPr>
        <w:t xml:space="preserve">challenges </w:t>
      </w:r>
      <w:r w:rsidR="002921DD" w:rsidRPr="00940D4A">
        <w:rPr>
          <w:rFonts w:asciiTheme="minorHAnsi" w:eastAsia="Times New Roman" w:hAnsiTheme="minorHAnsi" w:cstheme="minorHAnsi"/>
          <w:sz w:val="24"/>
          <w:szCs w:val="24"/>
          <w:lang w:val="en-GB" w:eastAsia="en-GB"/>
        </w:rPr>
        <w:t xml:space="preserve">for </w:t>
      </w:r>
      <w:r w:rsidRPr="00940D4A">
        <w:rPr>
          <w:rFonts w:asciiTheme="minorHAnsi" w:eastAsia="Times New Roman" w:hAnsiTheme="minorHAnsi" w:cstheme="minorHAnsi"/>
          <w:sz w:val="24"/>
          <w:szCs w:val="24"/>
          <w:lang w:val="en-GB" w:eastAsia="en-GB"/>
        </w:rPr>
        <w:t>schools</w:t>
      </w:r>
      <w:r w:rsidRPr="00307E52">
        <w:rPr>
          <w:rFonts w:asciiTheme="minorHAnsi" w:eastAsia="Times New Roman" w:hAnsiTheme="minorHAnsi" w:cstheme="minorHAnsi"/>
          <w:sz w:val="24"/>
          <w:szCs w:val="24"/>
          <w:lang w:val="en-GB" w:eastAsia="en-GB"/>
        </w:rPr>
        <w:t xml:space="preserve"> and education. </w:t>
      </w:r>
    </w:p>
    <w:p w14:paraId="4C2EDE2E" w14:textId="7337DB9C" w:rsidR="00577EF3" w:rsidRPr="00FA0D44" w:rsidRDefault="00577EF3" w:rsidP="0016119A">
      <w:pPr>
        <w:spacing w:after="0" w:line="276" w:lineRule="auto"/>
        <w:jc w:val="both"/>
        <w:rPr>
          <w:rFonts w:asciiTheme="minorHAnsi" w:eastAsia="Times New Roman" w:hAnsiTheme="minorHAnsi" w:cstheme="minorHAnsi"/>
          <w:i/>
          <w:sz w:val="24"/>
          <w:szCs w:val="24"/>
          <w:lang w:val="en-GB" w:eastAsia="en-GB"/>
        </w:rPr>
      </w:pPr>
      <w:r w:rsidRPr="00307E52">
        <w:rPr>
          <w:rFonts w:asciiTheme="minorHAnsi" w:eastAsia="Times New Roman" w:hAnsiTheme="minorHAnsi" w:cstheme="minorHAnsi"/>
          <w:sz w:val="24"/>
          <w:szCs w:val="24"/>
          <w:lang w:val="en-GB" w:eastAsia="en-GB"/>
        </w:rPr>
        <w:t xml:space="preserve">The DISK-Online model by </w:t>
      </w:r>
      <w:r w:rsidRPr="00307E52">
        <w:rPr>
          <w:rFonts w:asciiTheme="minorHAnsi" w:eastAsia="Times New Roman" w:hAnsiTheme="minorHAnsi" w:cstheme="minorHAnsi"/>
          <w:smallCaps/>
          <w:sz w:val="24"/>
          <w:szCs w:val="24"/>
          <w:lang w:val="en-GB" w:eastAsia="en-GB"/>
        </w:rPr>
        <w:t>Beutner, M. Pechuel, R.</w:t>
      </w:r>
      <w:r w:rsidRPr="00307E52">
        <w:rPr>
          <w:rFonts w:asciiTheme="minorHAnsi" w:eastAsia="Times New Roman" w:hAnsiTheme="minorHAnsi" w:cstheme="minorHAnsi"/>
          <w:sz w:val="24"/>
          <w:szCs w:val="24"/>
          <w:lang w:val="en-GB" w:eastAsia="en-GB"/>
        </w:rPr>
        <w:t xml:space="preserve"> was already presented to </w:t>
      </w:r>
      <w:r w:rsidRPr="009F39FF">
        <w:rPr>
          <w:rFonts w:asciiTheme="minorHAnsi" w:eastAsia="Times New Roman" w:hAnsiTheme="minorHAnsi" w:cstheme="minorHAnsi"/>
          <w:sz w:val="24"/>
          <w:szCs w:val="24"/>
          <w:lang w:val="en-GB" w:eastAsia="en-GB"/>
        </w:rPr>
        <w:t>the Ministry of Education (NRW) in October 2020 and was presented to the German Bundestag (Enquete Commission for Digitalisation) in November 2020. The DISK online approach was developed and tested in 2020 under the constraints of COVID-19 and was successfully presented at the SITE Interactive Conference USA and the Innovate Learning Conference USA in 2020. The feedback was excellent and the first implementations in schools brought excellent results and support from teachers and learners.</w:t>
      </w:r>
    </w:p>
    <w:p w14:paraId="386C9902" w14:textId="5630DA4F" w:rsidR="009F39FF" w:rsidRDefault="0023636A" w:rsidP="0016119A">
      <w:pPr>
        <w:spacing w:after="0" w:line="276" w:lineRule="auto"/>
        <w:jc w:val="both"/>
        <w:rPr>
          <w:rFonts w:asciiTheme="minorHAnsi" w:eastAsia="Times New Roman" w:hAnsiTheme="minorHAnsi" w:cstheme="minorHAnsi"/>
          <w:sz w:val="24"/>
          <w:szCs w:val="24"/>
          <w:lang w:val="en-GB" w:eastAsia="en-GB"/>
        </w:rPr>
      </w:pPr>
      <w:r w:rsidRPr="009F39FF">
        <w:rPr>
          <w:rFonts w:asciiTheme="minorHAnsi" w:eastAsia="Times New Roman" w:hAnsiTheme="minorHAnsi" w:cstheme="minorHAnsi"/>
          <w:sz w:val="24"/>
          <w:szCs w:val="24"/>
          <w:lang w:val="en-GB" w:eastAsia="en-GB"/>
        </w:rPr>
        <w:t xml:space="preserve">The DISK online approach is aligned in its basic design in terms of 4 scenarios with increasing levels of interaction. Increasing interaction is described in the DISK approach from DISK1 (low teacher-centred interaction) to DISK4 (learner-centred interaction) and can be used in different schools to adapt teaching to technical constraints and digital literacy. Teachers need an approach that can be used in the classroom with learners who are </w:t>
      </w:r>
    </w:p>
    <w:p w14:paraId="2B33DA4C" w14:textId="77777777" w:rsidR="00F11CBF" w:rsidRDefault="00F11CBF" w:rsidP="0016119A">
      <w:pPr>
        <w:spacing w:after="0" w:line="276" w:lineRule="auto"/>
        <w:jc w:val="both"/>
        <w:rPr>
          <w:rFonts w:asciiTheme="minorHAnsi" w:eastAsia="Times New Roman" w:hAnsiTheme="minorHAnsi" w:cstheme="minorHAnsi"/>
          <w:sz w:val="24"/>
          <w:szCs w:val="24"/>
          <w:lang w:val="en-GB" w:eastAsia="en-GB"/>
        </w:rPr>
      </w:pPr>
    </w:p>
    <w:p w14:paraId="055EA8FD" w14:textId="77777777" w:rsidR="009F39FF" w:rsidRDefault="0023636A" w:rsidP="0016119A">
      <w:pPr>
        <w:spacing w:after="0" w:line="276" w:lineRule="auto"/>
        <w:ind w:left="1418"/>
        <w:jc w:val="both"/>
        <w:rPr>
          <w:rFonts w:asciiTheme="minorHAnsi" w:eastAsia="Times New Roman" w:hAnsiTheme="minorHAnsi" w:cstheme="minorHAnsi"/>
          <w:sz w:val="24"/>
          <w:szCs w:val="24"/>
          <w:lang w:val="en-GB" w:eastAsia="en-GB"/>
        </w:rPr>
      </w:pPr>
      <w:r w:rsidRPr="009F39FF">
        <w:rPr>
          <w:rFonts w:asciiTheme="minorHAnsi" w:eastAsia="Times New Roman" w:hAnsiTheme="minorHAnsi" w:cstheme="minorHAnsi"/>
          <w:sz w:val="24"/>
          <w:szCs w:val="24"/>
          <w:lang w:val="en-GB" w:eastAsia="en-GB"/>
        </w:rPr>
        <w:t xml:space="preserve">(a) not all present in the classroom or with learners who are </w:t>
      </w:r>
    </w:p>
    <w:p w14:paraId="6F9FAA39" w14:textId="77777777" w:rsidR="009F39FF" w:rsidRDefault="0023636A" w:rsidP="0016119A">
      <w:pPr>
        <w:spacing w:after="0" w:line="276" w:lineRule="auto"/>
        <w:ind w:left="1418"/>
        <w:jc w:val="both"/>
        <w:rPr>
          <w:rFonts w:asciiTheme="minorHAnsi" w:eastAsia="Times New Roman" w:hAnsiTheme="minorHAnsi" w:cstheme="minorHAnsi"/>
          <w:sz w:val="24"/>
          <w:szCs w:val="24"/>
          <w:lang w:val="en-GB" w:eastAsia="en-GB"/>
        </w:rPr>
      </w:pPr>
      <w:r w:rsidRPr="009F39FF">
        <w:rPr>
          <w:rFonts w:asciiTheme="minorHAnsi" w:eastAsia="Times New Roman" w:hAnsiTheme="minorHAnsi" w:cstheme="minorHAnsi"/>
          <w:sz w:val="24"/>
          <w:szCs w:val="24"/>
          <w:lang w:val="en-GB" w:eastAsia="en-GB"/>
        </w:rPr>
        <w:t xml:space="preserve">(b) only partially present in the classroom or that is geared towards teachers </w:t>
      </w:r>
    </w:p>
    <w:p w14:paraId="1986FAD6" w14:textId="5B523D79" w:rsidR="0023636A" w:rsidRDefault="0023636A" w:rsidP="0016119A">
      <w:pPr>
        <w:spacing w:after="0" w:line="276" w:lineRule="auto"/>
        <w:ind w:left="1418"/>
        <w:jc w:val="both"/>
        <w:rPr>
          <w:rFonts w:asciiTheme="minorHAnsi" w:eastAsia="Times New Roman" w:hAnsiTheme="minorHAnsi" w:cstheme="minorHAnsi"/>
          <w:sz w:val="24"/>
          <w:szCs w:val="24"/>
          <w:lang w:val="en-GB" w:eastAsia="en-GB"/>
        </w:rPr>
      </w:pPr>
      <w:r w:rsidRPr="009F39FF">
        <w:rPr>
          <w:rFonts w:asciiTheme="minorHAnsi" w:eastAsia="Times New Roman" w:hAnsiTheme="minorHAnsi" w:cstheme="minorHAnsi"/>
          <w:sz w:val="24"/>
          <w:szCs w:val="24"/>
          <w:lang w:val="en-GB" w:eastAsia="en-GB"/>
        </w:rPr>
        <w:t>(c) who want to add e-learning elements to their teaching method portfolio now and in the future.</w:t>
      </w:r>
    </w:p>
    <w:p w14:paraId="7D0D3307" w14:textId="77777777" w:rsidR="009F39FF" w:rsidRPr="009F39FF" w:rsidRDefault="009F39FF" w:rsidP="0016119A">
      <w:pPr>
        <w:spacing w:after="0" w:line="276" w:lineRule="auto"/>
        <w:jc w:val="both"/>
        <w:rPr>
          <w:rFonts w:asciiTheme="minorHAnsi" w:eastAsia="Times New Roman" w:hAnsiTheme="minorHAnsi" w:cstheme="minorHAnsi"/>
          <w:sz w:val="24"/>
          <w:szCs w:val="24"/>
          <w:lang w:val="en-GB" w:eastAsia="en-GB"/>
        </w:rPr>
      </w:pPr>
    </w:p>
    <w:p w14:paraId="16C2D8A8" w14:textId="195A5D9C" w:rsidR="00B00664" w:rsidRDefault="0023636A" w:rsidP="0016119A">
      <w:pPr>
        <w:spacing w:after="0" w:line="276" w:lineRule="auto"/>
        <w:jc w:val="both"/>
        <w:rPr>
          <w:rFonts w:asciiTheme="minorHAnsi" w:eastAsia="Times New Roman" w:hAnsiTheme="minorHAnsi" w:cstheme="minorHAnsi"/>
          <w:sz w:val="24"/>
          <w:szCs w:val="24"/>
          <w:lang w:val="en-GB" w:eastAsia="en-GB"/>
        </w:rPr>
      </w:pPr>
      <w:r w:rsidRPr="009F39FF">
        <w:rPr>
          <w:rFonts w:asciiTheme="minorHAnsi" w:eastAsia="Times New Roman" w:hAnsiTheme="minorHAnsi" w:cstheme="minorHAnsi"/>
          <w:sz w:val="24"/>
          <w:szCs w:val="24"/>
          <w:lang w:val="en-GB" w:eastAsia="en-GB"/>
        </w:rPr>
        <w:t xml:space="preserve">The SAFE project, using Streamlabs OBS and the streaming platform </w:t>
      </w:r>
      <w:r w:rsidRPr="009F39FF">
        <w:rPr>
          <w:rFonts w:asciiTheme="minorHAnsi" w:eastAsia="Times New Roman" w:hAnsiTheme="minorHAnsi" w:cstheme="minorHAnsi"/>
          <w:b/>
          <w:sz w:val="24"/>
          <w:szCs w:val="24"/>
          <w:lang w:val="en-GB" w:eastAsia="en-GB"/>
        </w:rPr>
        <w:t>Twitch</w:t>
      </w:r>
      <w:r w:rsidRPr="009F39FF">
        <w:rPr>
          <w:rFonts w:asciiTheme="minorHAnsi" w:eastAsia="Times New Roman" w:hAnsiTheme="minorHAnsi" w:cstheme="minorHAnsi"/>
          <w:sz w:val="24"/>
          <w:szCs w:val="24"/>
          <w:lang w:val="en-GB" w:eastAsia="en-GB"/>
        </w:rPr>
        <w:t>, is creating an approach that teachers can use to overcome the challenges of COVID-19 and integrate eLearning. And this is done in a sustainable and transferable way in school education and in the classroom. Teachers are trained in the use of Streamlabs OBS and the streaming platform as part of the SAFE project. In addition, multipliers are also trained. This is a way of dealing with e-learning where learners only need a browser and no specific technical or e-learning knowledge, and teachers implement a rather simple approach to deal with new demands.</w:t>
      </w:r>
    </w:p>
    <w:p w14:paraId="3AC5E876" w14:textId="11258BF7" w:rsidR="0016119A" w:rsidRDefault="0016119A" w:rsidP="0016119A">
      <w:pPr>
        <w:spacing w:after="0" w:line="276" w:lineRule="auto"/>
        <w:jc w:val="both"/>
        <w:rPr>
          <w:rFonts w:asciiTheme="minorHAnsi" w:eastAsia="Times New Roman" w:hAnsiTheme="minorHAnsi" w:cstheme="minorHAnsi"/>
          <w:sz w:val="24"/>
          <w:szCs w:val="24"/>
          <w:lang w:val="en-GB" w:eastAsia="en-GB"/>
        </w:rPr>
      </w:pPr>
    </w:p>
    <w:p w14:paraId="68772D70" w14:textId="77777777" w:rsidR="0016119A" w:rsidRPr="00C0147C" w:rsidRDefault="0016119A" w:rsidP="0016119A">
      <w:pPr>
        <w:spacing w:after="0" w:line="276" w:lineRule="auto"/>
        <w:jc w:val="both"/>
        <w:rPr>
          <w:rFonts w:asciiTheme="minorHAnsi" w:eastAsia="Times New Roman" w:hAnsiTheme="minorHAnsi" w:cstheme="minorHAnsi"/>
          <w:sz w:val="24"/>
          <w:szCs w:val="24"/>
          <w:lang w:val="en-GB" w:eastAsia="en-GB"/>
        </w:rPr>
      </w:pPr>
    </w:p>
    <w:p w14:paraId="35BED1E7" w14:textId="081821EE" w:rsidR="00FC6DFD" w:rsidRPr="000B0838" w:rsidRDefault="00B00664" w:rsidP="0016119A">
      <w:pPr>
        <w:pStyle w:val="berschrift2"/>
      </w:pPr>
      <w:bookmarkStart w:id="9" w:name="_Toc126750491"/>
      <w:r>
        <w:t>2</w:t>
      </w:r>
      <w:r w:rsidR="00F11CBF">
        <w:t xml:space="preserve"> </w:t>
      </w:r>
      <w:r w:rsidR="00AE46A5" w:rsidRPr="000B0838">
        <w:t>Streaming in school in times of COVID- 19</w:t>
      </w:r>
      <w:bookmarkEnd w:id="9"/>
    </w:p>
    <w:p w14:paraId="7CFA6B9D" w14:textId="77777777" w:rsidR="0058666A" w:rsidRPr="000B0838" w:rsidRDefault="0058666A" w:rsidP="0016119A">
      <w:pPr>
        <w:spacing w:line="276" w:lineRule="auto"/>
        <w:jc w:val="both"/>
        <w:rPr>
          <w:rFonts w:asciiTheme="minorHAnsi" w:hAnsiTheme="minorHAnsi" w:cstheme="minorHAnsi"/>
          <w:sz w:val="24"/>
          <w:szCs w:val="24"/>
          <w:lang w:val="en-GB"/>
        </w:rPr>
      </w:pPr>
    </w:p>
    <w:p w14:paraId="416DEC50" w14:textId="77777777" w:rsidR="00C0147C" w:rsidRPr="009426E4" w:rsidRDefault="0058666A" w:rsidP="0016119A">
      <w:pPr>
        <w:spacing w:line="276" w:lineRule="auto"/>
        <w:ind w:left="2268"/>
        <w:jc w:val="right"/>
        <w:rPr>
          <w:rFonts w:asciiTheme="minorHAnsi" w:hAnsiTheme="minorHAnsi" w:cstheme="minorHAnsi"/>
          <w:b/>
          <w:sz w:val="28"/>
          <w:szCs w:val="24"/>
          <w:lang w:val="en-GB"/>
        </w:rPr>
      </w:pPr>
      <w:r w:rsidRPr="009426E4">
        <w:rPr>
          <w:rFonts w:asciiTheme="minorHAnsi" w:hAnsiTheme="minorHAnsi" w:cstheme="minorHAnsi"/>
          <w:b/>
          <w:sz w:val="28"/>
          <w:szCs w:val="24"/>
          <w:lang w:val="en-GB"/>
        </w:rPr>
        <w:t xml:space="preserve">The COVID-19 pandemic prompted a digitisation shift in schools and universities. </w:t>
      </w:r>
    </w:p>
    <w:p w14:paraId="3CBA42A5" w14:textId="77777777" w:rsidR="00C0147C" w:rsidRDefault="0058666A" w:rsidP="0016119A">
      <w:pPr>
        <w:spacing w:line="276" w:lineRule="auto"/>
        <w:jc w:val="both"/>
        <w:rPr>
          <w:rFonts w:asciiTheme="minorHAnsi" w:hAnsiTheme="minorHAnsi" w:cstheme="minorHAnsi"/>
          <w:sz w:val="24"/>
          <w:szCs w:val="24"/>
          <w:lang w:val="en-GB"/>
        </w:rPr>
      </w:pPr>
      <w:r w:rsidRPr="000B0838">
        <w:rPr>
          <w:rFonts w:asciiTheme="minorHAnsi" w:hAnsiTheme="minorHAnsi" w:cstheme="minorHAnsi"/>
          <w:sz w:val="24"/>
          <w:szCs w:val="24"/>
          <w:lang w:val="en-GB"/>
        </w:rPr>
        <w:t xml:space="preserve">In Germany, attempts were made to continue teaching both at schools and universities, although distance regulations and hygiene rules became more and more stringent. For this reason, online and hybrid teaching formats were introduced. </w:t>
      </w:r>
    </w:p>
    <w:p w14:paraId="65A63D19" w14:textId="78583F80" w:rsidR="0058666A" w:rsidRPr="000B0838" w:rsidRDefault="0058666A" w:rsidP="0016119A">
      <w:pPr>
        <w:spacing w:line="276" w:lineRule="auto"/>
        <w:jc w:val="both"/>
        <w:rPr>
          <w:rFonts w:asciiTheme="minorHAnsi" w:hAnsiTheme="minorHAnsi" w:cstheme="minorHAnsi"/>
          <w:sz w:val="24"/>
          <w:szCs w:val="24"/>
          <w:lang w:val="en-GB"/>
        </w:rPr>
      </w:pPr>
      <w:r w:rsidRPr="000B0838">
        <w:rPr>
          <w:rFonts w:asciiTheme="minorHAnsi" w:hAnsiTheme="minorHAnsi" w:cstheme="minorHAnsi"/>
          <w:sz w:val="24"/>
          <w:szCs w:val="24"/>
          <w:lang w:val="en-GB"/>
        </w:rPr>
        <w:t xml:space="preserve">In Online Learning, the whole class is at home and is trained by the teacher. Hybrid learning is a combination of learners learning on-site, e.g. in a classroom or lecture hall, and learners participating from home via a computer (cf. </w:t>
      </w:r>
      <w:r w:rsidRPr="000B0838">
        <w:rPr>
          <w:rFonts w:asciiTheme="minorHAnsi" w:hAnsiTheme="minorHAnsi" w:cstheme="minorHAnsi"/>
          <w:smallCaps/>
          <w:sz w:val="24"/>
          <w:szCs w:val="24"/>
          <w:lang w:val="en-GB"/>
        </w:rPr>
        <w:t>Heinrich</w:t>
      </w:r>
      <w:r w:rsidRPr="000B0838">
        <w:rPr>
          <w:rFonts w:asciiTheme="minorHAnsi" w:hAnsiTheme="minorHAnsi" w:cstheme="minorHAnsi"/>
          <w:sz w:val="24"/>
          <w:szCs w:val="24"/>
          <w:lang w:val="en-GB"/>
        </w:rPr>
        <w:t xml:space="preserve"> 2021). Here, teachers had to become creative themselves </w:t>
      </w:r>
      <w:r w:rsidRPr="00940D4A">
        <w:rPr>
          <w:rFonts w:asciiTheme="minorHAnsi" w:hAnsiTheme="minorHAnsi" w:cstheme="minorHAnsi"/>
          <w:sz w:val="24"/>
          <w:szCs w:val="24"/>
          <w:lang w:val="en-GB"/>
        </w:rPr>
        <w:t xml:space="preserve">and </w:t>
      </w:r>
      <w:r w:rsidR="00A4422E" w:rsidRPr="00940D4A">
        <w:rPr>
          <w:rFonts w:asciiTheme="minorHAnsi" w:hAnsiTheme="minorHAnsi" w:cstheme="minorHAnsi"/>
          <w:sz w:val="24"/>
          <w:szCs w:val="24"/>
          <w:lang w:val="en-GB"/>
        </w:rPr>
        <w:t xml:space="preserve">to </w:t>
      </w:r>
      <w:r w:rsidRPr="00940D4A">
        <w:rPr>
          <w:rFonts w:asciiTheme="minorHAnsi" w:hAnsiTheme="minorHAnsi" w:cstheme="minorHAnsi"/>
          <w:sz w:val="24"/>
          <w:szCs w:val="24"/>
          <w:lang w:val="en-GB"/>
        </w:rPr>
        <w:t xml:space="preserve">come up with </w:t>
      </w:r>
      <w:r w:rsidR="00A4422E" w:rsidRPr="00940D4A">
        <w:rPr>
          <w:rFonts w:asciiTheme="minorHAnsi" w:hAnsiTheme="minorHAnsi" w:cstheme="minorHAnsi"/>
          <w:sz w:val="24"/>
          <w:szCs w:val="24"/>
          <w:lang w:val="en-GB"/>
        </w:rPr>
        <w:t xml:space="preserve">suitable </w:t>
      </w:r>
      <w:r w:rsidRPr="00940D4A">
        <w:rPr>
          <w:rFonts w:asciiTheme="minorHAnsi" w:hAnsiTheme="minorHAnsi" w:cstheme="minorHAnsi"/>
          <w:sz w:val="24"/>
          <w:szCs w:val="24"/>
          <w:lang w:val="en-GB"/>
        </w:rPr>
        <w:t>didactic implementation strategies. There was no uniform proposal or model</w:t>
      </w:r>
      <w:r w:rsidR="00A4422E" w:rsidRPr="00940D4A">
        <w:rPr>
          <w:rFonts w:asciiTheme="minorHAnsi" w:hAnsiTheme="minorHAnsi" w:cstheme="minorHAnsi"/>
          <w:sz w:val="24"/>
          <w:szCs w:val="24"/>
          <w:lang w:val="en-GB"/>
        </w:rPr>
        <w:t>, however</w:t>
      </w:r>
      <w:r w:rsidRPr="00940D4A">
        <w:rPr>
          <w:rFonts w:asciiTheme="minorHAnsi" w:hAnsiTheme="minorHAnsi" w:cstheme="minorHAnsi"/>
          <w:sz w:val="24"/>
          <w:szCs w:val="24"/>
          <w:lang w:val="en-GB"/>
        </w:rPr>
        <w:t>.</w:t>
      </w:r>
    </w:p>
    <w:p w14:paraId="3582CEBC" w14:textId="75F9A93A" w:rsidR="0058666A" w:rsidRPr="00C0147C" w:rsidRDefault="0058666A" w:rsidP="0016119A">
      <w:pPr>
        <w:spacing w:line="276" w:lineRule="auto"/>
        <w:jc w:val="both"/>
        <w:rPr>
          <w:rFonts w:asciiTheme="minorHAnsi" w:hAnsiTheme="minorHAnsi" w:cstheme="minorHAnsi"/>
          <w:sz w:val="24"/>
          <w:szCs w:val="24"/>
          <w:lang w:val="en-GB"/>
        </w:rPr>
      </w:pPr>
      <w:r w:rsidRPr="000B0838">
        <w:rPr>
          <w:rFonts w:asciiTheme="minorHAnsi" w:hAnsiTheme="minorHAnsi" w:cstheme="minorHAnsi"/>
          <w:sz w:val="24"/>
          <w:szCs w:val="24"/>
          <w:lang w:val="en-GB"/>
        </w:rPr>
        <w:t xml:space="preserve">A great difficulty for the students who attended the lessons from home was to keep their motivation and attention high. Sitting in the children’s room at home from 8 a.m. to 4 p.m. doing schoolwork, playing video games or reading exciting books instead, required a huge potential of discipline and motivation from many students. It is more motivating for the students to follow the lessons via stream instead of working on worksheets independently. Especially because in their free time, the students themselves like to watch streams or even </w:t>
      </w:r>
      <w:r w:rsidRPr="00940D4A">
        <w:rPr>
          <w:rFonts w:asciiTheme="minorHAnsi" w:hAnsiTheme="minorHAnsi" w:cstheme="minorHAnsi"/>
          <w:sz w:val="24"/>
          <w:szCs w:val="24"/>
          <w:lang w:val="en-GB"/>
        </w:rPr>
        <w:t xml:space="preserve">stream themselves </w:t>
      </w:r>
      <w:r w:rsidR="00940D4A" w:rsidRPr="00940D4A">
        <w:rPr>
          <w:rFonts w:asciiTheme="minorHAnsi" w:hAnsiTheme="minorHAnsi" w:cstheme="minorHAnsi"/>
          <w:sz w:val="24"/>
          <w:szCs w:val="24"/>
          <w:lang w:val="en-GB"/>
        </w:rPr>
        <w:t>while</w:t>
      </w:r>
      <w:r w:rsidR="00940D4A">
        <w:rPr>
          <w:rFonts w:asciiTheme="minorHAnsi" w:hAnsiTheme="minorHAnsi" w:cstheme="minorHAnsi"/>
          <w:sz w:val="24"/>
          <w:szCs w:val="24"/>
          <w:lang w:val="en-GB"/>
        </w:rPr>
        <w:t xml:space="preserve"> </w:t>
      </w:r>
      <w:r w:rsidRPr="00C0147C">
        <w:rPr>
          <w:rFonts w:asciiTheme="minorHAnsi" w:hAnsiTheme="minorHAnsi" w:cstheme="minorHAnsi"/>
          <w:sz w:val="24"/>
          <w:szCs w:val="24"/>
          <w:lang w:val="en-GB"/>
        </w:rPr>
        <w:t>playing video gam</w:t>
      </w:r>
      <w:r w:rsidR="00940D4A">
        <w:rPr>
          <w:rFonts w:asciiTheme="minorHAnsi" w:hAnsiTheme="minorHAnsi" w:cstheme="minorHAnsi"/>
          <w:sz w:val="24"/>
          <w:szCs w:val="24"/>
          <w:lang w:val="en-GB"/>
        </w:rPr>
        <w:t>es</w:t>
      </w:r>
      <w:r w:rsidRPr="00C0147C">
        <w:rPr>
          <w:rFonts w:asciiTheme="minorHAnsi" w:hAnsiTheme="minorHAnsi" w:cstheme="minorHAnsi"/>
          <w:sz w:val="24"/>
          <w:szCs w:val="24"/>
          <w:lang w:val="en-GB"/>
        </w:rPr>
        <w:t>, assembling something or learning by doing tutorials. The streaming platforms You</w:t>
      </w:r>
      <w:r w:rsidR="00B00664" w:rsidRPr="00C0147C">
        <w:rPr>
          <w:rFonts w:asciiTheme="minorHAnsi" w:hAnsiTheme="minorHAnsi" w:cstheme="minorHAnsi"/>
          <w:sz w:val="24"/>
          <w:szCs w:val="24"/>
          <w:lang w:val="en-GB"/>
        </w:rPr>
        <w:t>T</w:t>
      </w:r>
      <w:r w:rsidRPr="00C0147C">
        <w:rPr>
          <w:rFonts w:asciiTheme="minorHAnsi" w:hAnsiTheme="minorHAnsi" w:cstheme="minorHAnsi"/>
          <w:sz w:val="24"/>
          <w:szCs w:val="24"/>
          <w:lang w:val="en-GB"/>
        </w:rPr>
        <w:t xml:space="preserve">ube and Twitch deserve special mention. These are very popular with the students and becoming more and more popular. </w:t>
      </w:r>
    </w:p>
    <w:p w14:paraId="16AB4C4B" w14:textId="409D6F38" w:rsidR="00C0147C" w:rsidRDefault="0058666A" w:rsidP="0016119A">
      <w:pPr>
        <w:spacing w:line="276" w:lineRule="auto"/>
        <w:jc w:val="both"/>
        <w:rPr>
          <w:rFonts w:asciiTheme="minorHAnsi" w:hAnsiTheme="minorHAnsi" w:cstheme="minorHAnsi"/>
          <w:sz w:val="24"/>
          <w:szCs w:val="24"/>
          <w:lang w:val="en-GB"/>
        </w:rPr>
      </w:pPr>
      <w:r w:rsidRPr="00C0147C">
        <w:rPr>
          <w:rFonts w:asciiTheme="minorHAnsi" w:hAnsiTheme="minorHAnsi" w:cstheme="minorHAnsi"/>
          <w:sz w:val="24"/>
          <w:szCs w:val="24"/>
          <w:lang w:val="en-GB"/>
        </w:rPr>
        <w:t>In addition, in times of COVID-19, the social contacts of many students have</w:t>
      </w:r>
      <w:r w:rsidR="00A4422E">
        <w:rPr>
          <w:rFonts w:asciiTheme="minorHAnsi" w:hAnsiTheme="minorHAnsi" w:cstheme="minorHAnsi"/>
          <w:sz w:val="24"/>
          <w:szCs w:val="24"/>
          <w:lang w:val="en-GB"/>
        </w:rPr>
        <w:t xml:space="preserve"> </w:t>
      </w:r>
      <w:r w:rsidR="00A4422E" w:rsidRPr="00940D4A">
        <w:rPr>
          <w:rFonts w:asciiTheme="minorHAnsi" w:hAnsiTheme="minorHAnsi" w:cstheme="minorHAnsi"/>
          <w:sz w:val="24"/>
          <w:szCs w:val="24"/>
          <w:lang w:val="en-GB"/>
        </w:rPr>
        <w:t>minimised and</w:t>
      </w:r>
      <w:r w:rsidRPr="00C0147C">
        <w:rPr>
          <w:rFonts w:asciiTheme="minorHAnsi" w:hAnsiTheme="minorHAnsi" w:cstheme="minorHAnsi"/>
          <w:sz w:val="24"/>
          <w:szCs w:val="24"/>
          <w:lang w:val="en-GB"/>
        </w:rPr>
        <w:t xml:space="preserve"> diminished. Students who previously saw each other every day in the classroom and interacted with each </w:t>
      </w:r>
      <w:r w:rsidRPr="00940D4A">
        <w:rPr>
          <w:rFonts w:asciiTheme="minorHAnsi" w:hAnsiTheme="minorHAnsi" w:cstheme="minorHAnsi"/>
          <w:sz w:val="24"/>
          <w:szCs w:val="24"/>
          <w:lang w:val="en-GB"/>
        </w:rPr>
        <w:t>other</w:t>
      </w:r>
      <w:r w:rsidR="002921DD" w:rsidRPr="00940D4A">
        <w:rPr>
          <w:rFonts w:asciiTheme="minorHAnsi" w:hAnsiTheme="minorHAnsi" w:cstheme="minorHAnsi"/>
          <w:sz w:val="24"/>
          <w:szCs w:val="24"/>
          <w:lang w:val="en-GB"/>
        </w:rPr>
        <w:t>,</w:t>
      </w:r>
      <w:r w:rsidRPr="00C0147C">
        <w:rPr>
          <w:rFonts w:asciiTheme="minorHAnsi" w:hAnsiTheme="minorHAnsi" w:cstheme="minorHAnsi"/>
          <w:sz w:val="24"/>
          <w:szCs w:val="24"/>
          <w:lang w:val="en-GB"/>
        </w:rPr>
        <w:t xml:space="preserve"> have not seen each other for a long time. </w:t>
      </w:r>
    </w:p>
    <w:p w14:paraId="7AFA7FB9" w14:textId="3AC40F9E" w:rsidR="00C0147C" w:rsidRDefault="00C0147C" w:rsidP="00940D4A">
      <w:pPr>
        <w:spacing w:line="276" w:lineRule="auto"/>
        <w:jc w:val="both"/>
        <w:rPr>
          <w:rFonts w:asciiTheme="minorHAnsi" w:hAnsiTheme="minorHAnsi" w:cstheme="minorHAnsi"/>
          <w:sz w:val="24"/>
          <w:szCs w:val="24"/>
          <w:lang w:val="en-GB"/>
        </w:rPr>
      </w:pPr>
      <w:r>
        <w:rPr>
          <w:rFonts w:asciiTheme="minorHAnsi" w:eastAsia="Times New Roman" w:hAnsiTheme="minorHAnsi" w:cstheme="minorHAnsi"/>
          <w:i/>
          <w:noProof/>
          <w:sz w:val="24"/>
          <w:szCs w:val="24"/>
          <w:lang w:val="en-US" w:eastAsia="en-GB"/>
        </w:rPr>
        <w:drawing>
          <wp:anchor distT="0" distB="0" distL="114300" distR="114300" simplePos="0" relativeHeight="251666432" behindDoc="0" locked="0" layoutInCell="1" allowOverlap="1" wp14:anchorId="3032F841" wp14:editId="483E2838">
            <wp:simplePos x="0" y="0"/>
            <wp:positionH relativeFrom="column">
              <wp:posOffset>2857500</wp:posOffset>
            </wp:positionH>
            <wp:positionV relativeFrom="paragraph">
              <wp:posOffset>45720</wp:posOffset>
            </wp:positionV>
            <wp:extent cx="2827020" cy="2179320"/>
            <wp:effectExtent l="19050" t="0" r="11430" b="0"/>
            <wp:wrapSquare wrapText="bothSides"/>
            <wp:docPr id="29" name="Diagram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sidR="0058666A" w:rsidRPr="00C0147C">
        <w:rPr>
          <w:rFonts w:asciiTheme="minorHAnsi" w:hAnsiTheme="minorHAnsi" w:cstheme="minorHAnsi"/>
          <w:sz w:val="24"/>
          <w:szCs w:val="24"/>
          <w:lang w:val="en-GB"/>
        </w:rPr>
        <w:t>Often the lessons were not designed for exchanging ideas with classmates.</w:t>
      </w:r>
    </w:p>
    <w:p w14:paraId="75B82F20" w14:textId="43BD1160" w:rsidR="00FC6DFD" w:rsidRDefault="00940D4A" w:rsidP="00940D4A">
      <w:pPr>
        <w:spacing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All in all</w:t>
      </w:r>
      <w:r w:rsidR="0058666A" w:rsidRPr="00C0147C">
        <w:rPr>
          <w:rFonts w:asciiTheme="minorHAnsi" w:hAnsiTheme="minorHAnsi" w:cstheme="minorHAnsi"/>
          <w:sz w:val="24"/>
          <w:szCs w:val="24"/>
          <w:lang w:val="en-GB"/>
        </w:rPr>
        <w:t>, a digital concept is needed that motivates students, promotes interaction and can be used flexibly, especially with regard to the different competences of teachers and students as well as different teaching formats.</w:t>
      </w:r>
    </w:p>
    <w:p w14:paraId="77C6A3EA" w14:textId="2830BAE0" w:rsidR="00C0147C" w:rsidRDefault="00C0147C" w:rsidP="0016119A">
      <w:pPr>
        <w:spacing w:line="276" w:lineRule="auto"/>
        <w:rPr>
          <w:rFonts w:asciiTheme="minorHAnsi" w:eastAsia="Times New Roman" w:hAnsiTheme="minorHAnsi" w:cstheme="minorHAnsi"/>
          <w:i/>
          <w:sz w:val="24"/>
          <w:szCs w:val="24"/>
          <w:lang w:val="en-US" w:eastAsia="en-GB"/>
        </w:rPr>
      </w:pPr>
    </w:p>
    <w:p w14:paraId="6CB44D7B" w14:textId="4A79BA0C" w:rsidR="00C0147C" w:rsidRPr="00C0147C" w:rsidRDefault="00C0147C" w:rsidP="0016119A">
      <w:pPr>
        <w:spacing w:line="276" w:lineRule="auto"/>
        <w:rPr>
          <w:rFonts w:asciiTheme="minorHAnsi" w:eastAsia="Times New Roman" w:hAnsiTheme="minorHAnsi" w:cstheme="minorHAnsi"/>
          <w:i/>
          <w:sz w:val="24"/>
          <w:szCs w:val="24"/>
          <w:lang w:val="en-US" w:eastAsia="en-GB"/>
        </w:rPr>
      </w:pPr>
    </w:p>
    <w:p w14:paraId="19E1DD7B" w14:textId="2AA90AEA" w:rsidR="00336595" w:rsidRDefault="00336595" w:rsidP="0016119A">
      <w:pPr>
        <w:spacing w:line="276" w:lineRule="auto"/>
        <w:rPr>
          <w:rFonts w:asciiTheme="minorHAnsi" w:hAnsiTheme="minorHAnsi" w:cstheme="minorHAnsi"/>
          <w:sz w:val="24"/>
          <w:szCs w:val="24"/>
          <w:lang w:val="en-GB"/>
        </w:rPr>
      </w:pPr>
    </w:p>
    <w:p w14:paraId="321474DF" w14:textId="77777777" w:rsidR="0016119A" w:rsidRPr="000B0838" w:rsidRDefault="0016119A" w:rsidP="0016119A">
      <w:pPr>
        <w:spacing w:line="276" w:lineRule="auto"/>
        <w:rPr>
          <w:rFonts w:asciiTheme="minorHAnsi" w:hAnsiTheme="minorHAnsi" w:cstheme="minorHAnsi"/>
          <w:sz w:val="24"/>
          <w:szCs w:val="24"/>
          <w:lang w:val="en-GB"/>
        </w:rPr>
      </w:pPr>
    </w:p>
    <w:p w14:paraId="4E6722B2" w14:textId="409ECC91" w:rsidR="0058666A" w:rsidRPr="000B0838" w:rsidRDefault="00B000A2" w:rsidP="0016119A">
      <w:pPr>
        <w:pStyle w:val="berschrift2"/>
      </w:pPr>
      <w:bookmarkStart w:id="10" w:name="_Toc126750492"/>
      <w:r>
        <w:t>2</w:t>
      </w:r>
      <w:r w:rsidR="00DA1D06">
        <w:t>.1</w:t>
      </w:r>
      <w:r w:rsidR="000B129A">
        <w:t xml:space="preserve"> </w:t>
      </w:r>
      <w:r w:rsidR="00DA1D06">
        <w:t xml:space="preserve">Key skill areas, the </w:t>
      </w:r>
      <w:r w:rsidR="0058666A" w:rsidRPr="000B0838">
        <w:t>DISK Approach and the use for the Erasmus+ Project SAFE</w:t>
      </w:r>
      <w:bookmarkEnd w:id="10"/>
      <w:r w:rsidR="0058666A" w:rsidRPr="000B0838">
        <w:t xml:space="preserve"> </w:t>
      </w:r>
    </w:p>
    <w:p w14:paraId="25AD26CB" w14:textId="77777777" w:rsidR="00B000A2" w:rsidRDefault="00B000A2" w:rsidP="0016119A">
      <w:pPr>
        <w:pStyle w:val="MittlereSchattierung1-Akzent11"/>
        <w:spacing w:line="276" w:lineRule="auto"/>
        <w:ind w:left="2268"/>
        <w:jc w:val="right"/>
        <w:rPr>
          <w:rFonts w:asciiTheme="minorHAnsi" w:hAnsiTheme="minorHAnsi" w:cstheme="minorHAnsi"/>
          <w:sz w:val="28"/>
          <w:szCs w:val="24"/>
          <w:lang w:val="en-US"/>
        </w:rPr>
      </w:pPr>
    </w:p>
    <w:p w14:paraId="13B4C626" w14:textId="55908E3A" w:rsidR="00B000A2" w:rsidRPr="009426E4" w:rsidRDefault="00B000A2" w:rsidP="0016119A">
      <w:pPr>
        <w:pStyle w:val="MittlereSchattierung1-Akzent11"/>
        <w:spacing w:line="276" w:lineRule="auto"/>
        <w:ind w:left="2268"/>
        <w:jc w:val="right"/>
        <w:rPr>
          <w:rFonts w:asciiTheme="minorHAnsi" w:hAnsiTheme="minorHAnsi" w:cstheme="minorHAnsi"/>
          <w:b/>
          <w:sz w:val="28"/>
          <w:szCs w:val="24"/>
          <w:lang w:val="en-US"/>
        </w:rPr>
      </w:pPr>
      <w:r w:rsidRPr="009426E4">
        <w:rPr>
          <w:rFonts w:asciiTheme="minorHAnsi" w:hAnsiTheme="minorHAnsi" w:cstheme="minorHAnsi"/>
          <w:b/>
          <w:sz w:val="28"/>
          <w:szCs w:val="24"/>
          <w:lang w:val="en-US"/>
        </w:rPr>
        <w:t xml:space="preserve">What key competencies are focused on in the </w:t>
      </w:r>
      <w:r w:rsidRPr="009426E4">
        <w:rPr>
          <w:rFonts w:asciiTheme="minorHAnsi" w:hAnsiTheme="minorHAnsi" w:cstheme="minorHAnsi"/>
          <w:b/>
          <w:sz w:val="28"/>
          <w:szCs w:val="24"/>
          <w:lang w:val="en-US"/>
        </w:rPr>
        <w:br/>
        <w:t xml:space="preserve">teacher education curriculum? </w:t>
      </w:r>
    </w:p>
    <w:p w14:paraId="192257C7" w14:textId="77777777" w:rsidR="00B000A2" w:rsidRDefault="00B000A2" w:rsidP="0016119A">
      <w:pPr>
        <w:pStyle w:val="MittlereSchattierung1-Akzent11"/>
        <w:spacing w:line="276" w:lineRule="auto"/>
        <w:jc w:val="both"/>
        <w:rPr>
          <w:rFonts w:asciiTheme="minorHAnsi" w:hAnsiTheme="minorHAnsi" w:cstheme="minorHAnsi"/>
          <w:sz w:val="24"/>
          <w:szCs w:val="24"/>
          <w:lang w:val="en-US"/>
        </w:rPr>
      </w:pPr>
    </w:p>
    <w:p w14:paraId="558E3B11" w14:textId="77777777" w:rsidR="00B000A2" w:rsidRDefault="00B000A2" w:rsidP="0016119A">
      <w:pPr>
        <w:pStyle w:val="MittlereSchattierung1-Akzent11"/>
        <w:spacing w:line="276" w:lineRule="auto"/>
        <w:jc w:val="both"/>
        <w:rPr>
          <w:rFonts w:asciiTheme="minorHAnsi" w:hAnsiTheme="minorHAnsi" w:cstheme="minorHAnsi"/>
          <w:sz w:val="24"/>
          <w:szCs w:val="24"/>
          <w:lang w:val="en-US"/>
        </w:rPr>
      </w:pPr>
      <w:r>
        <w:rPr>
          <w:rFonts w:asciiTheme="minorHAnsi" w:hAnsiTheme="minorHAnsi" w:cstheme="minorHAnsi"/>
          <w:sz w:val="24"/>
          <w:szCs w:val="24"/>
          <w:lang w:val="en-US"/>
        </w:rPr>
        <w:t>During the project lifetime of SAFE, w</w:t>
      </w:r>
      <w:r w:rsidRPr="006E7C0D">
        <w:rPr>
          <w:rFonts w:asciiTheme="minorHAnsi" w:hAnsiTheme="minorHAnsi" w:cstheme="minorHAnsi"/>
          <w:sz w:val="24"/>
          <w:szCs w:val="24"/>
          <w:lang w:val="en-US"/>
        </w:rPr>
        <w:t xml:space="preserve">e have dealt with this question and have come across the following concepts: </w:t>
      </w:r>
    </w:p>
    <w:p w14:paraId="4C7CE9D8" w14:textId="77777777" w:rsidR="00B000A2" w:rsidRDefault="00B000A2" w:rsidP="0016119A">
      <w:pPr>
        <w:pStyle w:val="MittlereSchattierung1-Akzent11"/>
        <w:spacing w:line="276" w:lineRule="auto"/>
        <w:jc w:val="both"/>
        <w:rPr>
          <w:rFonts w:asciiTheme="minorHAnsi" w:hAnsiTheme="minorHAnsi" w:cstheme="minorHAnsi"/>
          <w:sz w:val="24"/>
          <w:szCs w:val="24"/>
          <w:lang w:val="en-US"/>
        </w:rPr>
      </w:pPr>
    </w:p>
    <w:p w14:paraId="6F23E82B" w14:textId="77777777" w:rsidR="00B000A2" w:rsidRPr="00A57004" w:rsidRDefault="00B000A2" w:rsidP="00660F43">
      <w:pPr>
        <w:pStyle w:val="MittlereSchattierung1-Akzent11"/>
        <w:numPr>
          <w:ilvl w:val="0"/>
          <w:numId w:val="9"/>
        </w:numPr>
        <w:spacing w:line="276" w:lineRule="auto"/>
        <w:jc w:val="both"/>
        <w:rPr>
          <w:rFonts w:asciiTheme="minorHAnsi" w:hAnsiTheme="minorHAnsi" w:cstheme="minorHAnsi"/>
          <w:sz w:val="24"/>
          <w:szCs w:val="24"/>
          <w:lang w:val="fr-FR"/>
        </w:rPr>
      </w:pPr>
      <w:r w:rsidRPr="00A57004">
        <w:rPr>
          <w:rFonts w:asciiTheme="minorHAnsi" w:hAnsiTheme="minorHAnsi" w:cstheme="minorHAnsi"/>
          <w:sz w:val="24"/>
          <w:szCs w:val="24"/>
          <w:lang w:val="fr-FR"/>
        </w:rPr>
        <w:t>MUDRA's competence concept (cf. MUDRA 2004, p. 364)</w:t>
      </w:r>
    </w:p>
    <w:p w14:paraId="4F8EBE9E" w14:textId="77777777" w:rsidR="00B000A2" w:rsidRPr="006E7C0D" w:rsidRDefault="00B000A2" w:rsidP="00660F43">
      <w:pPr>
        <w:pStyle w:val="MittlereSchattierung1-Akzent11"/>
        <w:numPr>
          <w:ilvl w:val="0"/>
          <w:numId w:val="9"/>
        </w:numPr>
        <w:spacing w:line="276" w:lineRule="auto"/>
        <w:jc w:val="both"/>
        <w:rPr>
          <w:rFonts w:asciiTheme="minorHAnsi" w:hAnsiTheme="minorHAnsi" w:cstheme="minorHAnsi"/>
          <w:sz w:val="24"/>
          <w:szCs w:val="24"/>
          <w:lang w:val="en-US"/>
        </w:rPr>
      </w:pPr>
      <w:r w:rsidRPr="006E7C0D">
        <w:rPr>
          <w:rFonts w:asciiTheme="minorHAnsi" w:hAnsiTheme="minorHAnsi" w:cstheme="minorHAnsi"/>
          <w:sz w:val="24"/>
          <w:szCs w:val="24"/>
          <w:lang w:val="en-US"/>
        </w:rPr>
        <w:t>HEYSE's and ERPENBECK's competence concept (cf. ERPENBECK &amp; HEYSE 2004, p. XXI)</w:t>
      </w:r>
    </w:p>
    <w:p w14:paraId="32339D20" w14:textId="77777777" w:rsidR="00B000A2" w:rsidRDefault="00B000A2" w:rsidP="0016119A">
      <w:pPr>
        <w:pStyle w:val="MittlereSchattierung1-Akzent11"/>
        <w:spacing w:line="276" w:lineRule="auto"/>
        <w:jc w:val="both"/>
        <w:rPr>
          <w:rFonts w:asciiTheme="minorHAnsi" w:hAnsiTheme="minorHAnsi" w:cstheme="minorHAnsi"/>
          <w:sz w:val="24"/>
          <w:szCs w:val="24"/>
          <w:lang w:val="en-US"/>
        </w:rPr>
      </w:pPr>
      <w:r>
        <w:rPr>
          <w:rFonts w:asciiTheme="minorHAnsi" w:hAnsiTheme="minorHAnsi" w:cstheme="minorHAnsi"/>
          <w:sz w:val="24"/>
          <w:szCs w:val="24"/>
          <w:lang w:val="en-US"/>
        </w:rPr>
        <w:t>[</w:t>
      </w:r>
      <w:r w:rsidRPr="006E7C0D">
        <w:rPr>
          <w:rFonts w:asciiTheme="minorHAnsi" w:hAnsiTheme="minorHAnsi" w:cstheme="minorHAnsi"/>
          <w:sz w:val="24"/>
          <w:szCs w:val="24"/>
          <w:lang w:val="en-US"/>
        </w:rPr>
        <w:t>Both concepts are already considered in the curriculum of teacher education</w:t>
      </w:r>
      <w:r>
        <w:rPr>
          <w:rFonts w:asciiTheme="minorHAnsi" w:hAnsiTheme="minorHAnsi" w:cstheme="minorHAnsi"/>
          <w:sz w:val="24"/>
          <w:szCs w:val="24"/>
          <w:lang w:val="en-US"/>
        </w:rPr>
        <w:t>].</w:t>
      </w:r>
    </w:p>
    <w:p w14:paraId="011F936B" w14:textId="77777777" w:rsidR="00B000A2" w:rsidRDefault="00B000A2" w:rsidP="0016119A">
      <w:pPr>
        <w:pStyle w:val="MittlereSchattierung1-Akzent11"/>
        <w:spacing w:line="276" w:lineRule="auto"/>
        <w:jc w:val="both"/>
        <w:rPr>
          <w:rFonts w:asciiTheme="minorHAnsi" w:hAnsiTheme="minorHAnsi" w:cstheme="minorHAnsi"/>
          <w:sz w:val="24"/>
          <w:szCs w:val="24"/>
          <w:lang w:val="en-US"/>
        </w:rPr>
      </w:pPr>
    </w:p>
    <w:p w14:paraId="33672B97" w14:textId="18EF2375" w:rsidR="00B000A2" w:rsidRPr="000B0838" w:rsidRDefault="00B000A2" w:rsidP="0016119A">
      <w:pPr>
        <w:pStyle w:val="MittlereSchattierung1-Akzent11"/>
        <w:spacing w:line="276" w:lineRule="auto"/>
        <w:jc w:val="both"/>
        <w:rPr>
          <w:rFonts w:asciiTheme="minorHAnsi" w:hAnsiTheme="minorHAnsi" w:cstheme="minorHAnsi"/>
          <w:i/>
          <w:sz w:val="24"/>
          <w:szCs w:val="24"/>
          <w:lang w:val="en-US"/>
        </w:rPr>
      </w:pPr>
      <w:r w:rsidRPr="000B0838">
        <w:rPr>
          <w:rFonts w:asciiTheme="minorHAnsi" w:hAnsiTheme="minorHAnsi" w:cstheme="minorHAnsi"/>
          <w:sz w:val="24"/>
          <w:szCs w:val="24"/>
          <w:lang w:val="en-US"/>
        </w:rPr>
        <w:t xml:space="preserve">The focus should also be emphasized in a hybrid learning format on the digital competence. The </w:t>
      </w:r>
      <w:r w:rsidRPr="000B0838">
        <w:rPr>
          <w:rFonts w:asciiTheme="minorHAnsi" w:hAnsiTheme="minorHAnsi" w:cstheme="minorHAnsi"/>
          <w:smallCaps/>
          <w:sz w:val="24"/>
          <w:szCs w:val="24"/>
          <w:lang w:val="en-US"/>
        </w:rPr>
        <w:t>Media Competence Framework NRW</w:t>
      </w:r>
      <w:r w:rsidRPr="000B0838">
        <w:rPr>
          <w:rFonts w:asciiTheme="minorHAnsi" w:hAnsiTheme="minorHAnsi" w:cstheme="minorHAnsi"/>
          <w:sz w:val="24"/>
          <w:szCs w:val="24"/>
          <w:lang w:val="en-US"/>
        </w:rPr>
        <w:t xml:space="preserve"> (2018, p.4), for example, can be used for this purpose. When designing digital teaching/learning arrangements, </w:t>
      </w:r>
      <w:r w:rsidRPr="000B0838">
        <w:rPr>
          <w:rFonts w:asciiTheme="minorHAnsi" w:hAnsiTheme="minorHAnsi" w:cstheme="minorHAnsi"/>
          <w:smallCaps/>
          <w:sz w:val="24"/>
          <w:szCs w:val="24"/>
          <w:lang w:val="en-US"/>
        </w:rPr>
        <w:t>the Media Competence Framework NRW</w:t>
      </w:r>
      <w:r w:rsidRPr="000B0838">
        <w:rPr>
          <w:rFonts w:asciiTheme="minorHAnsi" w:hAnsiTheme="minorHAnsi" w:cstheme="minorHAnsi"/>
          <w:sz w:val="24"/>
          <w:szCs w:val="24"/>
          <w:lang w:val="en-US"/>
        </w:rPr>
        <w:t xml:space="preserve"> provides a systematic overview. </w:t>
      </w:r>
      <w:r w:rsidRPr="000B0838">
        <w:rPr>
          <w:rFonts w:asciiTheme="minorHAnsi" w:hAnsiTheme="minorHAnsi" w:cstheme="minorHAnsi"/>
          <w:smallCaps/>
          <w:sz w:val="24"/>
          <w:szCs w:val="24"/>
          <w:lang w:val="en-US"/>
        </w:rPr>
        <w:t>The Media Competence Framework NRW</w:t>
      </w:r>
      <w:r w:rsidRPr="000B0838">
        <w:rPr>
          <w:rFonts w:asciiTheme="minorHAnsi" w:hAnsiTheme="minorHAnsi" w:cstheme="minorHAnsi"/>
          <w:sz w:val="24"/>
          <w:szCs w:val="24"/>
          <w:lang w:val="en-US"/>
        </w:rPr>
        <w:t xml:space="preserve"> (cf. 2018, p.4</w:t>
      </w:r>
      <w:r>
        <w:rPr>
          <w:rFonts w:asciiTheme="minorHAnsi" w:hAnsiTheme="minorHAnsi" w:cstheme="minorHAnsi"/>
          <w:sz w:val="24"/>
          <w:szCs w:val="24"/>
          <w:lang w:val="en-US"/>
        </w:rPr>
        <w:t>ff</w:t>
      </w:r>
      <w:r w:rsidRPr="000B0838">
        <w:rPr>
          <w:rFonts w:asciiTheme="minorHAnsi" w:hAnsiTheme="minorHAnsi" w:cstheme="minorHAnsi"/>
          <w:sz w:val="24"/>
          <w:szCs w:val="24"/>
          <w:lang w:val="en-US"/>
        </w:rPr>
        <w:t>)</w:t>
      </w:r>
      <w:r>
        <w:rPr>
          <w:rFonts w:asciiTheme="minorHAnsi" w:hAnsiTheme="minorHAnsi" w:cstheme="minorHAnsi"/>
          <w:sz w:val="24"/>
          <w:szCs w:val="24"/>
          <w:lang w:val="en-US"/>
        </w:rPr>
        <w:t xml:space="preserve"> </w:t>
      </w:r>
      <w:r w:rsidRPr="000B0838">
        <w:rPr>
          <w:rFonts w:asciiTheme="minorHAnsi" w:hAnsiTheme="minorHAnsi" w:cstheme="minorHAnsi"/>
          <w:sz w:val="24"/>
          <w:szCs w:val="24"/>
          <w:lang w:val="en-US"/>
        </w:rPr>
        <w:t>is divided into six areas. The teacher must take the six areas into account when planning their lessons with digital elements for the pupils on site, and especially for the pupils who follow the lessons online.</w:t>
      </w:r>
    </w:p>
    <w:p w14:paraId="665B9ECE" w14:textId="77777777" w:rsidR="0058666A" w:rsidRPr="00B000A2" w:rsidRDefault="0058666A" w:rsidP="0016119A">
      <w:pPr>
        <w:pStyle w:val="MittlereSchattierung1-Akzent11"/>
        <w:spacing w:line="276" w:lineRule="auto"/>
        <w:jc w:val="both"/>
        <w:rPr>
          <w:rFonts w:asciiTheme="minorHAnsi" w:hAnsiTheme="minorHAnsi" w:cstheme="minorHAnsi"/>
          <w:i/>
          <w:sz w:val="24"/>
          <w:szCs w:val="24"/>
          <w:lang w:val="en-US"/>
        </w:rPr>
      </w:pPr>
    </w:p>
    <w:p w14:paraId="2E380C42" w14:textId="67F9CB00" w:rsidR="0058666A" w:rsidRPr="00B00664" w:rsidRDefault="00B000A2" w:rsidP="0016119A">
      <w:pPr>
        <w:pStyle w:val="MittlereSchattierung1-Akzent11"/>
        <w:spacing w:line="276" w:lineRule="auto"/>
        <w:jc w:val="both"/>
        <w:rPr>
          <w:rFonts w:asciiTheme="minorHAnsi" w:hAnsiTheme="minorHAnsi" w:cstheme="minorHAnsi"/>
          <w:sz w:val="24"/>
          <w:szCs w:val="24"/>
          <w:lang w:val="en-US"/>
        </w:rPr>
      </w:pPr>
      <w:r w:rsidRPr="00B000A2">
        <w:rPr>
          <w:rFonts w:asciiTheme="minorHAnsi" w:hAnsiTheme="minorHAnsi" w:cstheme="minorHAnsi"/>
          <w:sz w:val="24"/>
          <w:szCs w:val="24"/>
          <w:lang w:val="en-US"/>
        </w:rPr>
        <w:t>Within the framework of the SAFE project</w:t>
      </w:r>
      <w:r>
        <w:rPr>
          <w:rFonts w:asciiTheme="minorHAnsi" w:hAnsiTheme="minorHAnsi" w:cstheme="minorHAnsi"/>
          <w:sz w:val="24"/>
          <w:szCs w:val="24"/>
          <w:lang w:val="en-US"/>
        </w:rPr>
        <w:t>, t</w:t>
      </w:r>
      <w:r w:rsidR="0058666A" w:rsidRPr="000B0838">
        <w:rPr>
          <w:rFonts w:asciiTheme="minorHAnsi" w:hAnsiTheme="minorHAnsi" w:cstheme="minorHAnsi"/>
          <w:sz w:val="24"/>
          <w:szCs w:val="24"/>
          <w:lang w:val="en-US"/>
        </w:rPr>
        <w:t xml:space="preserve">he DISK (Didactic Interactive Streaming Know-how) -online approach of </w:t>
      </w:r>
      <w:r w:rsidR="0058666A" w:rsidRPr="000B0838">
        <w:rPr>
          <w:rFonts w:asciiTheme="minorHAnsi" w:hAnsiTheme="minorHAnsi" w:cstheme="minorHAnsi"/>
          <w:smallCaps/>
          <w:sz w:val="24"/>
          <w:szCs w:val="24"/>
          <w:lang w:val="en-US"/>
        </w:rPr>
        <w:t>Beutner</w:t>
      </w:r>
      <w:r w:rsidR="0058666A" w:rsidRPr="000B0838">
        <w:rPr>
          <w:rFonts w:asciiTheme="minorHAnsi" w:hAnsiTheme="minorHAnsi" w:cstheme="minorHAnsi"/>
          <w:sz w:val="24"/>
          <w:szCs w:val="24"/>
          <w:lang w:val="en-US"/>
        </w:rPr>
        <w:t xml:space="preserve"> and </w:t>
      </w:r>
      <w:r w:rsidR="0058666A" w:rsidRPr="000B0838">
        <w:rPr>
          <w:rFonts w:asciiTheme="minorHAnsi" w:hAnsiTheme="minorHAnsi" w:cstheme="minorHAnsi"/>
          <w:smallCaps/>
          <w:sz w:val="24"/>
          <w:szCs w:val="24"/>
          <w:lang w:val="en-US"/>
        </w:rPr>
        <w:t>Pechuel</w:t>
      </w:r>
      <w:r w:rsidR="0058666A" w:rsidRPr="000B0838">
        <w:rPr>
          <w:rFonts w:asciiTheme="minorHAnsi" w:hAnsiTheme="minorHAnsi" w:cstheme="minorHAnsi"/>
          <w:sz w:val="24"/>
          <w:szCs w:val="24"/>
          <w:lang w:val="en-US"/>
        </w:rPr>
        <w:t xml:space="preserve"> from 2020 is focused on hybrid learning and therefore offers opportunities for eLearning which combines face-to-face learning with online learning via a streaming concept. The DISK </w:t>
      </w:r>
      <w:r w:rsidR="0058666A" w:rsidRPr="00B00664">
        <w:rPr>
          <w:rFonts w:asciiTheme="minorHAnsi" w:hAnsiTheme="minorHAnsi" w:cstheme="minorHAnsi"/>
          <w:sz w:val="24"/>
          <w:szCs w:val="24"/>
          <w:lang w:val="en-US"/>
        </w:rPr>
        <w:t xml:space="preserve">model consisting of four stages, which are also called DISK1 to DISK4. The different DISKs indicate different levels of interaction and digital settings (cf. </w:t>
      </w:r>
      <w:r w:rsidR="0058666A" w:rsidRPr="00B00664">
        <w:rPr>
          <w:rFonts w:asciiTheme="minorHAnsi" w:hAnsiTheme="minorHAnsi" w:cstheme="minorHAnsi"/>
          <w:smallCaps/>
          <w:sz w:val="24"/>
          <w:szCs w:val="24"/>
          <w:lang w:val="en-US"/>
        </w:rPr>
        <w:t>Beutner</w:t>
      </w:r>
      <w:r w:rsidR="0058666A" w:rsidRPr="00B00664">
        <w:rPr>
          <w:rFonts w:asciiTheme="minorHAnsi" w:hAnsiTheme="minorHAnsi" w:cstheme="minorHAnsi"/>
          <w:sz w:val="24"/>
          <w:szCs w:val="24"/>
          <w:lang w:val="en-US"/>
        </w:rPr>
        <w:t xml:space="preserve"> &amp; </w:t>
      </w:r>
      <w:r w:rsidR="0058666A" w:rsidRPr="00B00664">
        <w:rPr>
          <w:rFonts w:asciiTheme="minorHAnsi" w:hAnsiTheme="minorHAnsi" w:cstheme="minorHAnsi"/>
          <w:smallCaps/>
          <w:sz w:val="24"/>
          <w:szCs w:val="24"/>
          <w:lang w:val="en-US"/>
        </w:rPr>
        <w:t>Pechuel 2020</w:t>
      </w:r>
      <w:r w:rsidR="0058666A" w:rsidRPr="00B00664">
        <w:rPr>
          <w:rFonts w:asciiTheme="minorHAnsi" w:hAnsiTheme="minorHAnsi" w:cstheme="minorHAnsi"/>
          <w:sz w:val="24"/>
          <w:szCs w:val="24"/>
          <w:lang w:val="en-US"/>
        </w:rPr>
        <w:t>a; 2020b; 2021, p. 163)</w:t>
      </w:r>
      <w:r w:rsidR="00B00664">
        <w:rPr>
          <w:rFonts w:asciiTheme="minorHAnsi" w:hAnsiTheme="minorHAnsi" w:cstheme="minorHAnsi"/>
          <w:sz w:val="24"/>
          <w:szCs w:val="24"/>
          <w:lang w:val="en-US"/>
        </w:rPr>
        <w:t>.</w:t>
      </w:r>
    </w:p>
    <w:p w14:paraId="373B09DB" w14:textId="10E14402" w:rsidR="0058666A" w:rsidRPr="00B00664" w:rsidRDefault="0058666A" w:rsidP="0016119A">
      <w:pPr>
        <w:pStyle w:val="MittlereSchattierung1-Akzent11"/>
        <w:spacing w:line="276" w:lineRule="auto"/>
        <w:jc w:val="both"/>
        <w:rPr>
          <w:rFonts w:asciiTheme="minorHAnsi" w:hAnsiTheme="minorHAnsi" w:cstheme="minorHAnsi"/>
          <w:sz w:val="24"/>
          <w:szCs w:val="24"/>
          <w:lang w:val="en-US"/>
        </w:rPr>
      </w:pPr>
      <w:r w:rsidRPr="00B00664">
        <w:rPr>
          <w:rFonts w:asciiTheme="minorHAnsi" w:hAnsiTheme="minorHAnsi" w:cstheme="minorHAnsi"/>
          <w:sz w:val="24"/>
          <w:szCs w:val="24"/>
          <w:lang w:val="en-US"/>
        </w:rPr>
        <w:t xml:space="preserve">In relation to </w:t>
      </w:r>
      <w:r w:rsidRPr="00B00664">
        <w:rPr>
          <w:rFonts w:asciiTheme="minorHAnsi" w:hAnsiTheme="minorHAnsi" w:cstheme="minorHAnsi"/>
          <w:smallCaps/>
          <w:sz w:val="24"/>
          <w:szCs w:val="24"/>
          <w:lang w:val="en-US"/>
        </w:rPr>
        <w:t>Beutner</w:t>
      </w:r>
      <w:r w:rsidRPr="00B00664">
        <w:rPr>
          <w:rFonts w:asciiTheme="minorHAnsi" w:hAnsiTheme="minorHAnsi" w:cstheme="minorHAnsi"/>
          <w:sz w:val="24"/>
          <w:szCs w:val="24"/>
          <w:lang w:val="en-US"/>
        </w:rPr>
        <w:t xml:space="preserve"> and </w:t>
      </w:r>
      <w:r w:rsidRPr="00B00664">
        <w:rPr>
          <w:rFonts w:asciiTheme="minorHAnsi" w:hAnsiTheme="minorHAnsi" w:cstheme="minorHAnsi"/>
          <w:smallCaps/>
          <w:sz w:val="24"/>
          <w:szCs w:val="24"/>
          <w:lang w:val="en-US"/>
        </w:rPr>
        <w:t>Pechue</w:t>
      </w:r>
      <w:r w:rsidRPr="00B00664">
        <w:rPr>
          <w:rFonts w:asciiTheme="minorHAnsi" w:hAnsiTheme="minorHAnsi" w:cstheme="minorHAnsi"/>
          <w:sz w:val="24"/>
          <w:szCs w:val="24"/>
          <w:lang w:val="en-US"/>
        </w:rPr>
        <w:t>l’s DISK-Online approach, teachers need to deepen the six previously mentioned areas when designing their long-term teaching arrangements</w:t>
      </w:r>
      <w:r w:rsidR="00B000A2">
        <w:rPr>
          <w:rFonts w:asciiTheme="minorHAnsi" w:hAnsiTheme="minorHAnsi" w:cstheme="minorHAnsi"/>
          <w:sz w:val="24"/>
          <w:szCs w:val="24"/>
          <w:lang w:val="en-US"/>
        </w:rPr>
        <w:t xml:space="preserve"> (see chapter 2.2). </w:t>
      </w:r>
    </w:p>
    <w:p w14:paraId="6EF5F424" w14:textId="2CFAB2B5" w:rsidR="0058666A" w:rsidRPr="00B00664" w:rsidRDefault="0058666A" w:rsidP="0016119A">
      <w:pPr>
        <w:pStyle w:val="MittlereSchattierung1-Akzent11"/>
        <w:spacing w:line="276" w:lineRule="auto"/>
        <w:jc w:val="both"/>
        <w:rPr>
          <w:rFonts w:asciiTheme="minorHAnsi" w:hAnsiTheme="minorHAnsi" w:cstheme="minorHAnsi"/>
          <w:sz w:val="24"/>
          <w:szCs w:val="24"/>
          <w:lang w:val="en-US"/>
        </w:rPr>
      </w:pPr>
      <w:r w:rsidRPr="00B00664">
        <w:rPr>
          <w:rFonts w:asciiTheme="minorHAnsi" w:hAnsiTheme="minorHAnsi" w:cstheme="minorHAnsi"/>
          <w:sz w:val="24"/>
          <w:szCs w:val="24"/>
          <w:lang w:val="en-US"/>
        </w:rPr>
        <w:t>In the following, exemplary individual sub-items for the six areas are mentioned, which are relevant fort the implementation of the DISK approach</w:t>
      </w:r>
    </w:p>
    <w:p w14:paraId="6CA40442" w14:textId="77777777" w:rsidR="0058666A" w:rsidRPr="00B00664" w:rsidRDefault="0058666A" w:rsidP="0016119A">
      <w:pPr>
        <w:pStyle w:val="MittlereSchattierung1-Akzent11"/>
        <w:spacing w:line="276" w:lineRule="auto"/>
        <w:jc w:val="both"/>
        <w:rPr>
          <w:rFonts w:asciiTheme="minorHAnsi" w:hAnsiTheme="minorHAnsi" w:cstheme="minorHAnsi"/>
          <w:sz w:val="24"/>
          <w:szCs w:val="24"/>
          <w:lang w:val="en-US"/>
        </w:rPr>
      </w:pPr>
    </w:p>
    <w:p w14:paraId="6B44497E" w14:textId="77777777" w:rsidR="0058666A" w:rsidRPr="00B00664" w:rsidRDefault="0058666A" w:rsidP="00660F43">
      <w:pPr>
        <w:pStyle w:val="MittlereSchattierung1-Akzent11"/>
        <w:numPr>
          <w:ilvl w:val="0"/>
          <w:numId w:val="1"/>
        </w:numPr>
        <w:spacing w:line="276" w:lineRule="auto"/>
        <w:jc w:val="both"/>
        <w:rPr>
          <w:rFonts w:asciiTheme="minorHAnsi" w:hAnsiTheme="minorHAnsi" w:cstheme="minorHAnsi"/>
          <w:i/>
          <w:sz w:val="24"/>
          <w:szCs w:val="24"/>
          <w:lang w:val="en-US"/>
        </w:rPr>
      </w:pPr>
      <w:r w:rsidRPr="00B00664">
        <w:rPr>
          <w:rFonts w:asciiTheme="minorHAnsi" w:hAnsiTheme="minorHAnsi" w:cstheme="minorHAnsi"/>
          <w:b/>
          <w:i/>
          <w:sz w:val="24"/>
          <w:szCs w:val="24"/>
          <w:lang w:val="en-US"/>
        </w:rPr>
        <w:t>Operate and apply</w:t>
      </w:r>
      <w:r w:rsidRPr="00B00664">
        <w:rPr>
          <w:rFonts w:asciiTheme="minorHAnsi" w:hAnsiTheme="minorHAnsi" w:cstheme="minorHAnsi"/>
          <w:i/>
          <w:sz w:val="24"/>
          <w:szCs w:val="24"/>
          <w:lang w:val="en-US"/>
        </w:rPr>
        <w:t xml:space="preserve"> –</w:t>
      </w:r>
    </w:p>
    <w:p w14:paraId="35C447CE" w14:textId="77BEB551" w:rsidR="0058666A" w:rsidRPr="00B00664" w:rsidRDefault="0058666A" w:rsidP="00660F43">
      <w:pPr>
        <w:pStyle w:val="MittlereSchattierung1-Akzent11"/>
        <w:numPr>
          <w:ilvl w:val="0"/>
          <w:numId w:val="2"/>
        </w:numPr>
        <w:spacing w:line="276" w:lineRule="auto"/>
        <w:jc w:val="both"/>
        <w:rPr>
          <w:rFonts w:asciiTheme="minorHAnsi" w:hAnsiTheme="minorHAnsi" w:cstheme="minorHAnsi"/>
          <w:i/>
          <w:sz w:val="24"/>
          <w:szCs w:val="24"/>
          <w:lang w:val="en-US"/>
        </w:rPr>
      </w:pPr>
      <w:r w:rsidRPr="00B00664">
        <w:rPr>
          <w:rFonts w:asciiTheme="minorHAnsi" w:hAnsiTheme="minorHAnsi" w:cstheme="minorHAnsi"/>
          <w:i/>
          <w:sz w:val="24"/>
          <w:szCs w:val="24"/>
          <w:lang w:val="en-US"/>
        </w:rPr>
        <w:t>Is the media equipment of the students (PC, webcam, microphone, stable internet connection) and the teacher (webcam, tablet, recording programs, etc.) sufficient for the pla</w:t>
      </w:r>
      <w:r w:rsidRPr="00940D4A">
        <w:rPr>
          <w:rFonts w:asciiTheme="minorHAnsi" w:hAnsiTheme="minorHAnsi" w:cstheme="minorHAnsi"/>
          <w:i/>
          <w:sz w:val="24"/>
          <w:szCs w:val="24"/>
          <w:lang w:val="en-US"/>
        </w:rPr>
        <w:t xml:space="preserve">nned </w:t>
      </w:r>
      <w:r w:rsidR="002921DD" w:rsidRPr="00940D4A">
        <w:rPr>
          <w:rFonts w:asciiTheme="minorHAnsi" w:hAnsiTheme="minorHAnsi" w:cstheme="minorHAnsi"/>
          <w:i/>
          <w:sz w:val="24"/>
          <w:szCs w:val="24"/>
          <w:lang w:val="en-US"/>
        </w:rPr>
        <w:t>use</w:t>
      </w:r>
      <w:r w:rsidRPr="00B00664">
        <w:rPr>
          <w:rFonts w:asciiTheme="minorHAnsi" w:hAnsiTheme="minorHAnsi" w:cstheme="minorHAnsi"/>
          <w:i/>
          <w:sz w:val="24"/>
          <w:szCs w:val="24"/>
          <w:lang w:val="en-US"/>
        </w:rPr>
        <w:t xml:space="preserve"> of online teaching?</w:t>
      </w:r>
    </w:p>
    <w:p w14:paraId="46038C5E" w14:textId="77777777" w:rsidR="0058666A" w:rsidRPr="00B00664" w:rsidRDefault="0058666A" w:rsidP="00660F43">
      <w:pPr>
        <w:pStyle w:val="MittlereSchattierung1-Akzent11"/>
        <w:numPr>
          <w:ilvl w:val="0"/>
          <w:numId w:val="2"/>
        </w:numPr>
        <w:spacing w:line="276" w:lineRule="auto"/>
        <w:jc w:val="both"/>
        <w:rPr>
          <w:rFonts w:asciiTheme="minorHAnsi" w:hAnsiTheme="minorHAnsi" w:cstheme="minorHAnsi"/>
          <w:i/>
          <w:sz w:val="24"/>
          <w:szCs w:val="24"/>
          <w:lang w:val="en-US"/>
        </w:rPr>
      </w:pPr>
      <w:r w:rsidRPr="00B00664">
        <w:rPr>
          <w:rFonts w:asciiTheme="minorHAnsi" w:hAnsiTheme="minorHAnsi" w:cstheme="minorHAnsi"/>
          <w:i/>
          <w:sz w:val="24"/>
          <w:szCs w:val="24"/>
          <w:lang w:val="en-US"/>
        </w:rPr>
        <w:t>How will the data created online be stored?</w:t>
      </w:r>
    </w:p>
    <w:p w14:paraId="76412B3B" w14:textId="6BADFCB1" w:rsidR="0052592A" w:rsidRPr="0052592A" w:rsidRDefault="0058666A" w:rsidP="0052592A">
      <w:pPr>
        <w:pStyle w:val="MittlereSchattierung1-Akzent11"/>
        <w:numPr>
          <w:ilvl w:val="0"/>
          <w:numId w:val="2"/>
        </w:numPr>
        <w:spacing w:line="276" w:lineRule="auto"/>
        <w:jc w:val="both"/>
        <w:rPr>
          <w:rFonts w:asciiTheme="minorHAnsi" w:hAnsiTheme="minorHAnsi" w:cstheme="minorHAnsi"/>
          <w:i/>
          <w:sz w:val="24"/>
          <w:szCs w:val="24"/>
          <w:lang w:val="en-US"/>
        </w:rPr>
      </w:pPr>
      <w:r w:rsidRPr="00B00664">
        <w:rPr>
          <w:rFonts w:asciiTheme="minorHAnsi" w:hAnsiTheme="minorHAnsi" w:cstheme="minorHAnsi"/>
          <w:i/>
          <w:sz w:val="24"/>
          <w:szCs w:val="24"/>
          <w:lang w:val="en-US"/>
        </w:rPr>
        <w:t>Is data protection and information security guaranteed?</w:t>
      </w:r>
    </w:p>
    <w:p w14:paraId="7DC8A405" w14:textId="77777777" w:rsidR="0058666A" w:rsidRPr="00B00664" w:rsidRDefault="0058666A" w:rsidP="0016119A">
      <w:pPr>
        <w:pStyle w:val="MittlereSchattierung1-Akzent11"/>
        <w:spacing w:line="276" w:lineRule="auto"/>
        <w:ind w:left="1068"/>
        <w:jc w:val="both"/>
        <w:rPr>
          <w:rFonts w:asciiTheme="minorHAnsi" w:hAnsiTheme="minorHAnsi" w:cstheme="minorHAnsi"/>
          <w:i/>
          <w:sz w:val="24"/>
          <w:szCs w:val="24"/>
          <w:lang w:val="en-US"/>
        </w:rPr>
      </w:pPr>
    </w:p>
    <w:p w14:paraId="15494D81" w14:textId="77777777" w:rsidR="0058666A" w:rsidRPr="00B00664" w:rsidRDefault="0058666A" w:rsidP="00660F43">
      <w:pPr>
        <w:pStyle w:val="MittlereSchattierung1-Akzent11"/>
        <w:numPr>
          <w:ilvl w:val="0"/>
          <w:numId w:val="1"/>
        </w:numPr>
        <w:spacing w:line="276" w:lineRule="auto"/>
        <w:jc w:val="both"/>
        <w:rPr>
          <w:rFonts w:asciiTheme="minorHAnsi" w:hAnsiTheme="minorHAnsi" w:cstheme="minorHAnsi"/>
          <w:i/>
          <w:sz w:val="24"/>
          <w:szCs w:val="24"/>
          <w:lang w:val="en-US"/>
        </w:rPr>
      </w:pPr>
      <w:r w:rsidRPr="00B00664">
        <w:rPr>
          <w:rFonts w:asciiTheme="minorHAnsi" w:hAnsiTheme="minorHAnsi" w:cstheme="minorHAnsi"/>
          <w:b/>
          <w:i/>
          <w:sz w:val="24"/>
          <w:szCs w:val="24"/>
          <w:lang w:val="en-US"/>
        </w:rPr>
        <w:t>Inform and research</w:t>
      </w:r>
      <w:r w:rsidRPr="00B00664">
        <w:rPr>
          <w:rFonts w:asciiTheme="minorHAnsi" w:hAnsiTheme="minorHAnsi" w:cstheme="minorHAnsi"/>
          <w:i/>
          <w:sz w:val="24"/>
          <w:szCs w:val="24"/>
          <w:lang w:val="en-US"/>
        </w:rPr>
        <w:t xml:space="preserve"> </w:t>
      </w:r>
    </w:p>
    <w:p w14:paraId="382F00BE" w14:textId="77777777" w:rsidR="0058666A" w:rsidRPr="00B00664" w:rsidRDefault="0058666A" w:rsidP="00660F43">
      <w:pPr>
        <w:pStyle w:val="MittlereSchattierung1-Akzent11"/>
        <w:numPr>
          <w:ilvl w:val="0"/>
          <w:numId w:val="3"/>
        </w:numPr>
        <w:spacing w:line="276" w:lineRule="auto"/>
        <w:jc w:val="both"/>
        <w:rPr>
          <w:rFonts w:asciiTheme="minorHAnsi" w:hAnsiTheme="minorHAnsi" w:cstheme="minorHAnsi"/>
          <w:i/>
          <w:sz w:val="24"/>
          <w:szCs w:val="24"/>
          <w:lang w:val="en-US"/>
        </w:rPr>
      </w:pPr>
      <w:r w:rsidRPr="00B00664">
        <w:rPr>
          <w:rFonts w:asciiTheme="minorHAnsi" w:hAnsiTheme="minorHAnsi" w:cstheme="minorHAnsi"/>
          <w:i/>
          <w:sz w:val="24"/>
          <w:szCs w:val="24"/>
          <w:lang w:val="en-US"/>
        </w:rPr>
        <w:t>Are students given enough time to research information?</w:t>
      </w:r>
    </w:p>
    <w:p w14:paraId="7E3C394F" w14:textId="77777777" w:rsidR="0058666A" w:rsidRPr="00B00664" w:rsidRDefault="0058666A" w:rsidP="00660F43">
      <w:pPr>
        <w:pStyle w:val="MittlereSchattierung1-Akzent11"/>
        <w:numPr>
          <w:ilvl w:val="0"/>
          <w:numId w:val="3"/>
        </w:numPr>
        <w:spacing w:line="276" w:lineRule="auto"/>
        <w:jc w:val="both"/>
        <w:rPr>
          <w:rFonts w:asciiTheme="minorHAnsi" w:hAnsiTheme="minorHAnsi" w:cstheme="minorHAnsi"/>
          <w:i/>
          <w:sz w:val="24"/>
          <w:szCs w:val="24"/>
          <w:lang w:val="en-US"/>
        </w:rPr>
      </w:pPr>
      <w:r w:rsidRPr="00B00664">
        <w:rPr>
          <w:rFonts w:asciiTheme="minorHAnsi" w:hAnsiTheme="minorHAnsi" w:cstheme="minorHAnsi"/>
          <w:i/>
          <w:sz w:val="24"/>
          <w:szCs w:val="24"/>
          <w:lang w:val="en-US"/>
        </w:rPr>
        <w:t>The exchange of information among the pupils must be initiated (at the beginning certainly controlled by the teacher).</w:t>
      </w:r>
    </w:p>
    <w:p w14:paraId="676F860E" w14:textId="5EC04B32" w:rsidR="0058666A" w:rsidRPr="00B00664" w:rsidRDefault="0058666A" w:rsidP="00660F43">
      <w:pPr>
        <w:pStyle w:val="MittlereSchattierung1-Akzent11"/>
        <w:numPr>
          <w:ilvl w:val="0"/>
          <w:numId w:val="3"/>
        </w:numPr>
        <w:spacing w:line="276" w:lineRule="auto"/>
        <w:jc w:val="both"/>
        <w:rPr>
          <w:rFonts w:asciiTheme="minorHAnsi" w:hAnsiTheme="minorHAnsi" w:cstheme="minorHAnsi"/>
          <w:i/>
          <w:sz w:val="24"/>
          <w:szCs w:val="24"/>
          <w:lang w:val="en-US"/>
        </w:rPr>
      </w:pPr>
      <w:r w:rsidRPr="00B00664">
        <w:rPr>
          <w:rFonts w:asciiTheme="minorHAnsi" w:hAnsiTheme="minorHAnsi" w:cstheme="minorHAnsi"/>
          <w:i/>
          <w:sz w:val="24"/>
          <w:szCs w:val="24"/>
          <w:lang w:val="en-US"/>
        </w:rPr>
        <w:t xml:space="preserve">What needs to be considered </w:t>
      </w:r>
      <w:r w:rsidRPr="00940D4A">
        <w:rPr>
          <w:rFonts w:asciiTheme="minorHAnsi" w:hAnsiTheme="minorHAnsi" w:cstheme="minorHAnsi"/>
          <w:i/>
          <w:sz w:val="24"/>
          <w:szCs w:val="24"/>
          <w:lang w:val="en-US"/>
        </w:rPr>
        <w:t xml:space="preserve">when </w:t>
      </w:r>
      <w:r w:rsidR="002921DD" w:rsidRPr="00940D4A">
        <w:rPr>
          <w:rFonts w:asciiTheme="minorHAnsi" w:hAnsiTheme="minorHAnsi" w:cstheme="minorHAnsi"/>
          <w:i/>
          <w:sz w:val="24"/>
          <w:szCs w:val="24"/>
          <w:lang w:val="en-US"/>
        </w:rPr>
        <w:t>evaluating</w:t>
      </w:r>
      <w:r w:rsidRPr="00940D4A">
        <w:rPr>
          <w:rFonts w:asciiTheme="minorHAnsi" w:hAnsiTheme="minorHAnsi" w:cstheme="minorHAnsi"/>
          <w:i/>
          <w:sz w:val="24"/>
          <w:szCs w:val="24"/>
          <w:lang w:val="en-US"/>
        </w:rPr>
        <w:t xml:space="preserve"> information</w:t>
      </w:r>
      <w:r w:rsidRPr="00B00664">
        <w:rPr>
          <w:rFonts w:asciiTheme="minorHAnsi" w:hAnsiTheme="minorHAnsi" w:cstheme="minorHAnsi"/>
          <w:i/>
          <w:sz w:val="24"/>
          <w:szCs w:val="24"/>
          <w:lang w:val="en-US"/>
        </w:rPr>
        <w:t>?</w:t>
      </w:r>
    </w:p>
    <w:p w14:paraId="3C76B8C1" w14:textId="77777777" w:rsidR="0058666A" w:rsidRPr="00B00664" w:rsidRDefault="0058666A" w:rsidP="00660F43">
      <w:pPr>
        <w:pStyle w:val="MittlereSchattierung1-Akzent11"/>
        <w:numPr>
          <w:ilvl w:val="0"/>
          <w:numId w:val="3"/>
        </w:numPr>
        <w:spacing w:line="276" w:lineRule="auto"/>
        <w:jc w:val="both"/>
        <w:rPr>
          <w:rFonts w:asciiTheme="minorHAnsi" w:hAnsiTheme="minorHAnsi" w:cstheme="minorHAnsi"/>
          <w:i/>
          <w:sz w:val="24"/>
          <w:szCs w:val="24"/>
          <w:lang w:val="en-US"/>
        </w:rPr>
      </w:pPr>
      <w:r w:rsidRPr="00B00664">
        <w:rPr>
          <w:rFonts w:asciiTheme="minorHAnsi" w:hAnsiTheme="minorHAnsi" w:cstheme="minorHAnsi"/>
          <w:i/>
          <w:sz w:val="24"/>
          <w:szCs w:val="24"/>
          <w:lang w:val="en-US"/>
        </w:rPr>
        <w:t>How are students prepared for fake news and information selection?</w:t>
      </w:r>
    </w:p>
    <w:p w14:paraId="319A8CA5" w14:textId="77777777" w:rsidR="0058666A" w:rsidRPr="00B00664" w:rsidRDefault="0058666A" w:rsidP="0016119A">
      <w:pPr>
        <w:pStyle w:val="MittlereSchattierung1-Akzent11"/>
        <w:spacing w:line="276" w:lineRule="auto"/>
        <w:ind w:left="720"/>
        <w:jc w:val="both"/>
        <w:rPr>
          <w:rFonts w:asciiTheme="minorHAnsi" w:hAnsiTheme="minorHAnsi" w:cstheme="minorHAnsi"/>
          <w:i/>
          <w:sz w:val="24"/>
          <w:szCs w:val="24"/>
          <w:lang w:val="en-US"/>
        </w:rPr>
      </w:pPr>
    </w:p>
    <w:p w14:paraId="11126931" w14:textId="77777777" w:rsidR="0058666A" w:rsidRPr="00B00664" w:rsidRDefault="0058666A" w:rsidP="00660F43">
      <w:pPr>
        <w:pStyle w:val="MittlereSchattierung1-Akzent11"/>
        <w:numPr>
          <w:ilvl w:val="0"/>
          <w:numId w:val="1"/>
        </w:numPr>
        <w:spacing w:line="276" w:lineRule="auto"/>
        <w:jc w:val="both"/>
        <w:rPr>
          <w:rFonts w:asciiTheme="minorHAnsi" w:hAnsiTheme="minorHAnsi" w:cstheme="minorHAnsi"/>
          <w:i/>
          <w:sz w:val="24"/>
          <w:szCs w:val="24"/>
        </w:rPr>
      </w:pPr>
      <w:r w:rsidRPr="00B00664">
        <w:rPr>
          <w:rFonts w:asciiTheme="minorHAnsi" w:hAnsiTheme="minorHAnsi" w:cstheme="minorHAnsi"/>
          <w:b/>
          <w:i/>
          <w:sz w:val="24"/>
          <w:szCs w:val="24"/>
        </w:rPr>
        <w:t>Communicate and cooperate</w:t>
      </w:r>
      <w:r w:rsidRPr="00B00664">
        <w:rPr>
          <w:rFonts w:asciiTheme="minorHAnsi" w:hAnsiTheme="minorHAnsi" w:cstheme="minorHAnsi"/>
          <w:i/>
          <w:sz w:val="24"/>
          <w:szCs w:val="24"/>
        </w:rPr>
        <w:t xml:space="preserve"> </w:t>
      </w:r>
    </w:p>
    <w:p w14:paraId="0A5A28B6" w14:textId="77777777" w:rsidR="0058666A" w:rsidRPr="00B00664" w:rsidRDefault="0058666A" w:rsidP="00660F43">
      <w:pPr>
        <w:pStyle w:val="MittlereSchattierung1-Akzent11"/>
        <w:numPr>
          <w:ilvl w:val="0"/>
          <w:numId w:val="4"/>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Should only the students from the online group chat with each other and the others can talk to each other normally?</w:t>
      </w:r>
    </w:p>
    <w:p w14:paraId="3FD89287" w14:textId="77777777" w:rsidR="0058666A" w:rsidRPr="00B00664" w:rsidRDefault="0058666A" w:rsidP="00660F43">
      <w:pPr>
        <w:pStyle w:val="MittlereSchattierung1-Akzent11"/>
        <w:numPr>
          <w:ilvl w:val="0"/>
          <w:numId w:val="4"/>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Are groups mixed? Do you have to raise your hand before you are allowed to speak?</w:t>
      </w:r>
    </w:p>
    <w:p w14:paraId="727A18A9" w14:textId="77777777" w:rsidR="0058666A" w:rsidRPr="00B00664" w:rsidRDefault="0058666A" w:rsidP="00660F43">
      <w:pPr>
        <w:pStyle w:val="MittlereSchattierung1-Akzent11"/>
        <w:numPr>
          <w:ilvl w:val="0"/>
          <w:numId w:val="4"/>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Can they also talk on the phone or video chat with each other?</w:t>
      </w:r>
    </w:p>
    <w:p w14:paraId="51110082" w14:textId="77777777" w:rsidR="0058666A" w:rsidRPr="00B00664" w:rsidRDefault="0058666A" w:rsidP="00660F43">
      <w:pPr>
        <w:pStyle w:val="MittlereSchattierung1-Akzent11"/>
        <w:numPr>
          <w:ilvl w:val="0"/>
          <w:numId w:val="4"/>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What are the communication rules?</w:t>
      </w:r>
    </w:p>
    <w:p w14:paraId="144D5179" w14:textId="77777777" w:rsidR="0058666A" w:rsidRPr="00B00664" w:rsidRDefault="0058666A" w:rsidP="00660F43">
      <w:pPr>
        <w:pStyle w:val="MittlereSchattierung1-Akzent11"/>
        <w:numPr>
          <w:ilvl w:val="0"/>
          <w:numId w:val="4"/>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How practicable are the communication rules and how do they prepare students for private communication on Facebook, Instagram etc.?</w:t>
      </w:r>
    </w:p>
    <w:p w14:paraId="753B450D" w14:textId="3C1BE2A3" w:rsidR="0058666A" w:rsidRDefault="0058666A" w:rsidP="00660F43">
      <w:pPr>
        <w:pStyle w:val="MittlereSchattierung1-Akzent11"/>
        <w:numPr>
          <w:ilvl w:val="0"/>
          <w:numId w:val="4"/>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How can you prevent cyberbullying?</w:t>
      </w:r>
    </w:p>
    <w:p w14:paraId="14D248C8" w14:textId="64407500" w:rsidR="00DC750D" w:rsidRPr="00B00664" w:rsidRDefault="00DC750D" w:rsidP="0052592A">
      <w:pPr>
        <w:pStyle w:val="MittlereSchattierung1-Akzent11"/>
        <w:spacing w:line="276" w:lineRule="auto"/>
        <w:ind w:left="708"/>
        <w:jc w:val="both"/>
        <w:rPr>
          <w:rFonts w:asciiTheme="minorHAnsi" w:hAnsiTheme="minorHAnsi" w:cstheme="minorHAnsi"/>
          <w:i/>
          <w:sz w:val="24"/>
          <w:szCs w:val="24"/>
        </w:rPr>
      </w:pPr>
    </w:p>
    <w:p w14:paraId="70D92346" w14:textId="77777777" w:rsidR="0058666A" w:rsidRPr="00B00664" w:rsidRDefault="0058666A" w:rsidP="00660F43">
      <w:pPr>
        <w:pStyle w:val="MittlereSchattierung1-Akzent11"/>
        <w:numPr>
          <w:ilvl w:val="0"/>
          <w:numId w:val="1"/>
        </w:numPr>
        <w:spacing w:line="276" w:lineRule="auto"/>
        <w:jc w:val="both"/>
        <w:rPr>
          <w:rFonts w:asciiTheme="minorHAnsi" w:hAnsiTheme="minorHAnsi" w:cstheme="minorHAnsi"/>
          <w:i/>
          <w:sz w:val="24"/>
          <w:szCs w:val="24"/>
        </w:rPr>
      </w:pPr>
      <w:r w:rsidRPr="00B00664">
        <w:rPr>
          <w:rFonts w:asciiTheme="minorHAnsi" w:hAnsiTheme="minorHAnsi" w:cstheme="minorHAnsi"/>
          <w:b/>
          <w:i/>
          <w:sz w:val="24"/>
          <w:szCs w:val="24"/>
        </w:rPr>
        <w:t>Produce and present</w:t>
      </w:r>
      <w:r w:rsidRPr="00B00664">
        <w:rPr>
          <w:rFonts w:asciiTheme="minorHAnsi" w:hAnsiTheme="minorHAnsi" w:cstheme="minorHAnsi"/>
          <w:i/>
          <w:sz w:val="24"/>
          <w:szCs w:val="24"/>
        </w:rPr>
        <w:t xml:space="preserve"> </w:t>
      </w:r>
    </w:p>
    <w:p w14:paraId="552B16CF" w14:textId="77777777" w:rsidR="0058666A" w:rsidRPr="00B00664" w:rsidRDefault="0058666A" w:rsidP="00660F43">
      <w:pPr>
        <w:pStyle w:val="MittlereSchattierung1-Akzent11"/>
        <w:numPr>
          <w:ilvl w:val="0"/>
          <w:numId w:val="5"/>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Both teacher and students need to be able to create and share presentations to show their results.</w:t>
      </w:r>
    </w:p>
    <w:p w14:paraId="7116F011" w14:textId="77777777" w:rsidR="0058666A" w:rsidRPr="00B00664" w:rsidRDefault="0058666A" w:rsidP="00660F43">
      <w:pPr>
        <w:pStyle w:val="MittlereSchattierung1-Akzent11"/>
        <w:numPr>
          <w:ilvl w:val="0"/>
          <w:numId w:val="5"/>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Also, design functions of media should be known and used reflectively.</w:t>
      </w:r>
    </w:p>
    <w:p w14:paraId="1804B975" w14:textId="014F053A" w:rsidR="0058666A" w:rsidRPr="00940D4A" w:rsidRDefault="0058666A" w:rsidP="00660F43">
      <w:pPr>
        <w:pStyle w:val="MittlereSchattierung1-Akzent11"/>
        <w:numPr>
          <w:ilvl w:val="0"/>
          <w:numId w:val="5"/>
        </w:numPr>
        <w:spacing w:line="276" w:lineRule="auto"/>
        <w:jc w:val="both"/>
        <w:rPr>
          <w:rFonts w:asciiTheme="minorHAnsi" w:hAnsiTheme="minorHAnsi" w:cstheme="minorHAnsi"/>
          <w:i/>
          <w:sz w:val="24"/>
          <w:szCs w:val="24"/>
        </w:rPr>
      </w:pPr>
      <w:r w:rsidRPr="00B00664">
        <w:rPr>
          <w:rFonts w:asciiTheme="minorHAnsi" w:hAnsiTheme="minorHAnsi" w:cstheme="minorHAnsi"/>
          <w:i/>
          <w:sz w:val="24"/>
          <w:szCs w:val="24"/>
        </w:rPr>
        <w:t xml:space="preserve">The teacher in particular, but also the students, should handle the use of materials </w:t>
      </w:r>
      <w:r w:rsidRPr="00940D4A">
        <w:rPr>
          <w:rFonts w:asciiTheme="minorHAnsi" w:hAnsiTheme="minorHAnsi" w:cstheme="minorHAnsi"/>
          <w:i/>
          <w:sz w:val="24"/>
          <w:szCs w:val="24"/>
        </w:rPr>
        <w:t>fr</w:t>
      </w:r>
      <w:r w:rsidR="005639B2" w:rsidRPr="00940D4A">
        <w:rPr>
          <w:rFonts w:asciiTheme="minorHAnsi" w:hAnsiTheme="minorHAnsi" w:cstheme="minorHAnsi"/>
          <w:i/>
          <w:sz w:val="24"/>
          <w:szCs w:val="24"/>
        </w:rPr>
        <w:t>o</w:t>
      </w:r>
      <w:r w:rsidRPr="00940D4A">
        <w:rPr>
          <w:rFonts w:asciiTheme="minorHAnsi" w:hAnsiTheme="minorHAnsi" w:cstheme="minorHAnsi"/>
          <w:i/>
          <w:sz w:val="24"/>
          <w:szCs w:val="24"/>
        </w:rPr>
        <w:t>m the internet carefully and record all sources.</w:t>
      </w:r>
    </w:p>
    <w:p w14:paraId="084B8BF5" w14:textId="77777777" w:rsidR="0058666A" w:rsidRPr="00940D4A" w:rsidRDefault="0058666A" w:rsidP="00660F43">
      <w:pPr>
        <w:pStyle w:val="MittlereSchattierung1-Akzent11"/>
        <w:numPr>
          <w:ilvl w:val="0"/>
          <w:numId w:val="5"/>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Aspects of the legal basis, especially when using images, must be made clear and addressed.</w:t>
      </w:r>
    </w:p>
    <w:p w14:paraId="5544F04C" w14:textId="77777777" w:rsidR="0058666A" w:rsidRPr="00940D4A" w:rsidRDefault="0058666A" w:rsidP="00660F43">
      <w:pPr>
        <w:pStyle w:val="MittlereSchattierung1-Akzent11"/>
        <w:numPr>
          <w:ilvl w:val="0"/>
          <w:numId w:val="5"/>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This includes aspects of personal rights, rights of use and copyright.</w:t>
      </w:r>
    </w:p>
    <w:p w14:paraId="50C37996" w14:textId="77777777" w:rsidR="0058666A" w:rsidRPr="00940D4A" w:rsidRDefault="0058666A" w:rsidP="0016119A">
      <w:pPr>
        <w:pStyle w:val="MittlereSchattierung1-Akzent11"/>
        <w:spacing w:line="276" w:lineRule="auto"/>
        <w:ind w:left="720"/>
        <w:jc w:val="both"/>
        <w:rPr>
          <w:rFonts w:asciiTheme="minorHAnsi" w:hAnsiTheme="minorHAnsi" w:cstheme="minorHAnsi"/>
          <w:i/>
          <w:sz w:val="24"/>
          <w:szCs w:val="24"/>
        </w:rPr>
      </w:pPr>
    </w:p>
    <w:p w14:paraId="761C517F" w14:textId="77777777" w:rsidR="0058666A" w:rsidRPr="00940D4A" w:rsidRDefault="0058666A" w:rsidP="00660F43">
      <w:pPr>
        <w:pStyle w:val="MittlereSchattierung1-Akzent11"/>
        <w:numPr>
          <w:ilvl w:val="0"/>
          <w:numId w:val="1"/>
        </w:numPr>
        <w:spacing w:line="276" w:lineRule="auto"/>
        <w:jc w:val="both"/>
        <w:rPr>
          <w:rFonts w:asciiTheme="minorHAnsi" w:hAnsiTheme="minorHAnsi" w:cstheme="minorHAnsi"/>
          <w:i/>
          <w:sz w:val="24"/>
          <w:szCs w:val="24"/>
        </w:rPr>
      </w:pPr>
      <w:r w:rsidRPr="00940D4A">
        <w:rPr>
          <w:rFonts w:asciiTheme="minorHAnsi" w:hAnsiTheme="minorHAnsi" w:cstheme="minorHAnsi"/>
          <w:b/>
          <w:i/>
          <w:sz w:val="24"/>
          <w:szCs w:val="24"/>
        </w:rPr>
        <w:t>Analyse and Reflect</w:t>
      </w:r>
      <w:r w:rsidRPr="00940D4A">
        <w:rPr>
          <w:rFonts w:asciiTheme="minorHAnsi" w:hAnsiTheme="minorHAnsi" w:cstheme="minorHAnsi"/>
          <w:i/>
          <w:sz w:val="24"/>
          <w:szCs w:val="24"/>
        </w:rPr>
        <w:t xml:space="preserve"> </w:t>
      </w:r>
    </w:p>
    <w:p w14:paraId="376F6575" w14:textId="4F8840A3" w:rsidR="0058666A" w:rsidRPr="00940D4A" w:rsidRDefault="0058666A" w:rsidP="00660F43">
      <w:pPr>
        <w:pStyle w:val="MittlereSchattierung1-Akzent11"/>
        <w:numPr>
          <w:ilvl w:val="0"/>
          <w:numId w:val="6"/>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All participants in the DISK-model should be aware of the diversity of media, their development and meanings</w:t>
      </w:r>
      <w:r w:rsidR="005639B2" w:rsidRPr="00940D4A">
        <w:rPr>
          <w:rFonts w:asciiTheme="minorHAnsi" w:hAnsiTheme="minorHAnsi" w:cstheme="minorHAnsi"/>
          <w:i/>
          <w:sz w:val="24"/>
          <w:szCs w:val="24"/>
        </w:rPr>
        <w:t>.</w:t>
      </w:r>
    </w:p>
    <w:p w14:paraId="4793F7C5" w14:textId="39247A65" w:rsidR="0058666A" w:rsidRPr="00940D4A" w:rsidRDefault="0058666A" w:rsidP="00660F43">
      <w:pPr>
        <w:pStyle w:val="MittlereSchattierung1-Akzent11"/>
        <w:numPr>
          <w:ilvl w:val="0"/>
          <w:numId w:val="6"/>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Nevertheless, when providing materials and videos, the teacher must be aware of the interest-driven setting and dissemination of topics in the media, and in in relation to the formation of opinion asses</w:t>
      </w:r>
      <w:r w:rsidR="005639B2" w:rsidRPr="00940D4A">
        <w:rPr>
          <w:rFonts w:asciiTheme="minorHAnsi" w:hAnsiTheme="minorHAnsi" w:cstheme="minorHAnsi"/>
          <w:i/>
          <w:sz w:val="24"/>
          <w:szCs w:val="24"/>
        </w:rPr>
        <w:t>.</w:t>
      </w:r>
    </w:p>
    <w:p w14:paraId="1295183C" w14:textId="5EA9F13C" w:rsidR="0058666A" w:rsidRPr="00940D4A" w:rsidRDefault="0058666A" w:rsidP="00660F43">
      <w:pPr>
        <w:pStyle w:val="MittlereSchattierung1-Akzent11"/>
        <w:numPr>
          <w:ilvl w:val="0"/>
          <w:numId w:val="6"/>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The identity-creating opportunity to express oneself creatively through media (the students can become creative in the DISK approach for example, through pictures, symbols, music, and videos)</w:t>
      </w:r>
      <w:r w:rsidR="005639B2" w:rsidRPr="00940D4A">
        <w:rPr>
          <w:rFonts w:asciiTheme="minorHAnsi" w:hAnsiTheme="minorHAnsi" w:cstheme="minorHAnsi"/>
          <w:i/>
          <w:sz w:val="24"/>
          <w:szCs w:val="24"/>
        </w:rPr>
        <w:t>.</w:t>
      </w:r>
    </w:p>
    <w:p w14:paraId="7CCF7D33" w14:textId="38986C48" w:rsidR="0058666A" w:rsidRPr="00940D4A" w:rsidRDefault="0058666A" w:rsidP="00660F43">
      <w:pPr>
        <w:pStyle w:val="MittlereSchattierung1-Akzent11"/>
        <w:numPr>
          <w:ilvl w:val="0"/>
          <w:numId w:val="6"/>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The teacher has to dra</w:t>
      </w:r>
      <w:r w:rsidR="005639B2" w:rsidRPr="00940D4A">
        <w:rPr>
          <w:rFonts w:asciiTheme="minorHAnsi" w:hAnsiTheme="minorHAnsi" w:cstheme="minorHAnsi"/>
          <w:i/>
          <w:sz w:val="24"/>
          <w:szCs w:val="24"/>
        </w:rPr>
        <w:t>w</w:t>
      </w:r>
      <w:r w:rsidRPr="00940D4A">
        <w:rPr>
          <w:rFonts w:asciiTheme="minorHAnsi" w:hAnsiTheme="minorHAnsi" w:cstheme="minorHAnsi"/>
          <w:i/>
          <w:sz w:val="24"/>
          <w:szCs w:val="24"/>
        </w:rPr>
        <w:t xml:space="preserve"> attention to the unlimited spread of media and the assessment of what should be spread and what not to his/her students.</w:t>
      </w:r>
    </w:p>
    <w:p w14:paraId="3F0311B4" w14:textId="77777777" w:rsidR="0058666A" w:rsidRPr="00940D4A" w:rsidRDefault="0058666A" w:rsidP="0016119A">
      <w:pPr>
        <w:pStyle w:val="MittlereSchattierung1-Akzent11"/>
        <w:spacing w:line="276" w:lineRule="auto"/>
        <w:jc w:val="both"/>
        <w:rPr>
          <w:rFonts w:asciiTheme="minorHAnsi" w:hAnsiTheme="minorHAnsi" w:cstheme="minorHAnsi"/>
          <w:i/>
          <w:sz w:val="24"/>
          <w:szCs w:val="24"/>
        </w:rPr>
      </w:pPr>
    </w:p>
    <w:p w14:paraId="73CAE9C0" w14:textId="77777777" w:rsidR="0058666A" w:rsidRPr="00940D4A" w:rsidRDefault="0058666A" w:rsidP="00660F43">
      <w:pPr>
        <w:pStyle w:val="MittlereSchattierung1-Akzent11"/>
        <w:numPr>
          <w:ilvl w:val="0"/>
          <w:numId w:val="1"/>
        </w:numPr>
        <w:spacing w:line="276" w:lineRule="auto"/>
        <w:jc w:val="both"/>
        <w:rPr>
          <w:rFonts w:asciiTheme="minorHAnsi" w:hAnsiTheme="minorHAnsi" w:cstheme="minorHAnsi"/>
          <w:i/>
          <w:sz w:val="24"/>
          <w:szCs w:val="24"/>
        </w:rPr>
      </w:pPr>
      <w:r w:rsidRPr="00940D4A">
        <w:rPr>
          <w:rFonts w:asciiTheme="minorHAnsi" w:hAnsiTheme="minorHAnsi" w:cstheme="minorHAnsi"/>
          <w:b/>
          <w:i/>
          <w:sz w:val="24"/>
          <w:szCs w:val="24"/>
        </w:rPr>
        <w:t>Problem solving and modelling</w:t>
      </w:r>
      <w:r w:rsidRPr="00940D4A">
        <w:rPr>
          <w:rFonts w:asciiTheme="minorHAnsi" w:hAnsiTheme="minorHAnsi" w:cstheme="minorHAnsi"/>
          <w:i/>
          <w:sz w:val="24"/>
          <w:szCs w:val="24"/>
        </w:rPr>
        <w:t xml:space="preserve"> </w:t>
      </w:r>
    </w:p>
    <w:p w14:paraId="4A764FE7" w14:textId="56FEAB41" w:rsidR="0058666A" w:rsidRPr="00940D4A" w:rsidRDefault="0058666A" w:rsidP="00660F43">
      <w:pPr>
        <w:pStyle w:val="MittlereSchattierung1-Akzent11"/>
        <w:numPr>
          <w:ilvl w:val="0"/>
          <w:numId w:val="7"/>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The DISK approach also prepares for an increasingly digital world in the future. It allows to identify basic principles and functions of the digital world</w:t>
      </w:r>
      <w:r w:rsidR="0089660A" w:rsidRPr="00940D4A">
        <w:rPr>
          <w:rFonts w:asciiTheme="minorHAnsi" w:hAnsiTheme="minorHAnsi" w:cstheme="minorHAnsi"/>
          <w:i/>
          <w:sz w:val="24"/>
          <w:szCs w:val="24"/>
        </w:rPr>
        <w:t>.</w:t>
      </w:r>
    </w:p>
    <w:p w14:paraId="37E43326" w14:textId="02FCC8AA" w:rsidR="0058666A" w:rsidRPr="00940D4A" w:rsidRDefault="0058666A" w:rsidP="00660F43">
      <w:pPr>
        <w:pStyle w:val="MittlereSchattierung1-Akzent11"/>
        <w:numPr>
          <w:ilvl w:val="0"/>
          <w:numId w:val="7"/>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Makes algorithmic structures comprehensible, which is very important for professions related to digitalisation 4.0</w:t>
      </w:r>
      <w:r w:rsidR="0089660A" w:rsidRPr="00940D4A">
        <w:rPr>
          <w:rFonts w:asciiTheme="minorHAnsi" w:hAnsiTheme="minorHAnsi" w:cstheme="minorHAnsi"/>
          <w:i/>
          <w:sz w:val="24"/>
          <w:szCs w:val="24"/>
        </w:rPr>
        <w:t>.</w:t>
      </w:r>
    </w:p>
    <w:p w14:paraId="488B17AA" w14:textId="36AAD263" w:rsidR="0058666A" w:rsidRPr="00940D4A" w:rsidRDefault="0058666A" w:rsidP="00660F43">
      <w:pPr>
        <w:pStyle w:val="MittlereSchattierung1-Akzent11"/>
        <w:numPr>
          <w:ilvl w:val="0"/>
          <w:numId w:val="7"/>
        </w:numPr>
        <w:spacing w:line="276" w:lineRule="auto"/>
        <w:jc w:val="both"/>
        <w:rPr>
          <w:rFonts w:asciiTheme="minorHAnsi" w:hAnsiTheme="minorHAnsi" w:cstheme="minorHAnsi"/>
          <w:i/>
          <w:sz w:val="24"/>
          <w:szCs w:val="24"/>
        </w:rPr>
      </w:pPr>
      <w:r w:rsidRPr="00940D4A">
        <w:rPr>
          <w:rFonts w:asciiTheme="minorHAnsi" w:hAnsiTheme="minorHAnsi" w:cstheme="minorHAnsi"/>
          <w:i/>
          <w:sz w:val="24"/>
          <w:szCs w:val="24"/>
        </w:rPr>
        <w:t>It can be combined with actions skills or occupational references to develop problem strategies</w:t>
      </w:r>
      <w:r w:rsidR="0089660A" w:rsidRPr="00940D4A">
        <w:rPr>
          <w:rFonts w:asciiTheme="minorHAnsi" w:hAnsiTheme="minorHAnsi" w:cstheme="minorHAnsi"/>
          <w:i/>
          <w:sz w:val="24"/>
          <w:szCs w:val="24"/>
        </w:rPr>
        <w:t>.</w:t>
      </w:r>
    </w:p>
    <w:p w14:paraId="1B17ACF3"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rPr>
      </w:pPr>
    </w:p>
    <w:p w14:paraId="148AC945" w14:textId="2B5828F2" w:rsidR="00940D4A"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While the aforementioned </w:t>
      </w:r>
      <w:r w:rsidRPr="000B0838">
        <w:rPr>
          <w:rFonts w:asciiTheme="minorHAnsi" w:hAnsiTheme="minorHAnsi" w:cstheme="minorHAnsi"/>
          <w:smallCaps/>
          <w:sz w:val="24"/>
          <w:szCs w:val="24"/>
          <w:lang w:val="en-US"/>
        </w:rPr>
        <w:t>Media Competence Framework NRW</w:t>
      </w:r>
      <w:r w:rsidRPr="000B0838">
        <w:rPr>
          <w:rFonts w:asciiTheme="minorHAnsi" w:hAnsiTheme="minorHAnsi" w:cstheme="minorHAnsi"/>
          <w:sz w:val="24"/>
          <w:szCs w:val="24"/>
          <w:lang w:val="en-US"/>
        </w:rPr>
        <w:t xml:space="preserve"> provides a good overview of the functionality and diverse application perspectives of digital media in the classroom in general, the SAMR model by Ruben </w:t>
      </w:r>
      <w:r w:rsidRPr="000B0838">
        <w:rPr>
          <w:rFonts w:asciiTheme="minorHAnsi" w:hAnsiTheme="minorHAnsi" w:cstheme="minorHAnsi"/>
          <w:smallCaps/>
          <w:sz w:val="24"/>
          <w:szCs w:val="24"/>
          <w:lang w:val="en-US"/>
        </w:rPr>
        <w:t>Puentedura (2006)</w:t>
      </w:r>
      <w:r w:rsidRPr="000B0838">
        <w:rPr>
          <w:rFonts w:asciiTheme="minorHAnsi" w:hAnsiTheme="minorHAnsi" w:cstheme="minorHAnsi"/>
          <w:sz w:val="24"/>
          <w:szCs w:val="24"/>
          <w:lang w:val="en-US"/>
        </w:rPr>
        <w:t xml:space="preserve"> can be used in relation to the DISK model as well. </w:t>
      </w:r>
    </w:p>
    <w:p w14:paraId="5E6D7E68" w14:textId="734D7E61"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At this point it must be said that Ruben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s SAMR Model (2006) is not a model that is suitable for science. It has only proven to be very practicable and has enjoyed high recognition in teaching practice in recent years due to its simple illustration (cf. </w:t>
      </w:r>
      <w:r w:rsidRPr="000B0838">
        <w:rPr>
          <w:rFonts w:asciiTheme="minorHAnsi" w:hAnsiTheme="minorHAnsi" w:cstheme="minorHAnsi"/>
          <w:smallCaps/>
          <w:sz w:val="24"/>
          <w:szCs w:val="24"/>
          <w:lang w:val="en-US"/>
        </w:rPr>
        <w:t>Braun</w:t>
      </w:r>
      <w:r w:rsidRPr="000B0838">
        <w:rPr>
          <w:rFonts w:asciiTheme="minorHAnsi" w:hAnsiTheme="minorHAnsi" w:cstheme="minorHAnsi"/>
          <w:sz w:val="24"/>
          <w:szCs w:val="24"/>
          <w:lang w:val="en-US"/>
        </w:rPr>
        <w:t xml:space="preserve"> 2019, p.6)</w:t>
      </w:r>
      <w:r w:rsidR="00B000A2">
        <w:rPr>
          <w:rFonts w:asciiTheme="minorHAnsi" w:hAnsiTheme="minorHAnsi" w:cstheme="minorHAnsi"/>
          <w:sz w:val="24"/>
          <w:szCs w:val="24"/>
          <w:lang w:val="en-US"/>
        </w:rPr>
        <w:t xml:space="preserve">. </w:t>
      </w:r>
    </w:p>
    <w:p w14:paraId="0111FF05" w14:textId="77777777" w:rsidR="0016119A" w:rsidRPr="000B0838" w:rsidRDefault="0016119A" w:rsidP="0016119A">
      <w:pPr>
        <w:pStyle w:val="MittlereSchattierung1-Akzent11"/>
        <w:spacing w:line="276" w:lineRule="auto"/>
        <w:jc w:val="both"/>
        <w:rPr>
          <w:rFonts w:asciiTheme="minorHAnsi" w:hAnsiTheme="minorHAnsi" w:cstheme="minorHAnsi"/>
          <w:i/>
          <w:sz w:val="24"/>
          <w:szCs w:val="24"/>
          <w:lang w:val="en-US"/>
        </w:rPr>
      </w:pPr>
    </w:p>
    <w:p w14:paraId="68B2F64D" w14:textId="0ED96CB7" w:rsidR="000B129A" w:rsidRPr="00DA1D06" w:rsidRDefault="0058666A" w:rsidP="0016119A">
      <w:pPr>
        <w:pStyle w:val="MittlereSchattierung1-Akzent11"/>
        <w:spacing w:line="276" w:lineRule="auto"/>
        <w:jc w:val="both"/>
        <w:rPr>
          <w:rFonts w:asciiTheme="minorHAnsi" w:hAnsiTheme="minorHAnsi" w:cstheme="minorHAnsi"/>
          <w:sz w:val="24"/>
          <w:szCs w:val="24"/>
          <w:u w:val="single"/>
          <w:lang w:val="en-US"/>
        </w:rPr>
      </w:pPr>
      <w:r w:rsidRPr="00DA1D06">
        <w:rPr>
          <w:rFonts w:asciiTheme="minorHAnsi" w:hAnsiTheme="minorHAnsi" w:cstheme="minorHAnsi"/>
          <w:sz w:val="24"/>
          <w:szCs w:val="24"/>
          <w:u w:val="single"/>
          <w:lang w:val="en-US"/>
        </w:rPr>
        <w:t xml:space="preserve">SAMR is an acronym for the four components: </w:t>
      </w:r>
    </w:p>
    <w:p w14:paraId="3D958CBB" w14:textId="01422929" w:rsidR="000B129A" w:rsidRDefault="00DA1D06" w:rsidP="0016119A">
      <w:pPr>
        <w:pStyle w:val="MittlereSchattierung1-Akzent11"/>
        <w:spacing w:line="276" w:lineRule="auto"/>
        <w:jc w:val="both"/>
        <w:rPr>
          <w:rFonts w:asciiTheme="minorHAnsi" w:hAnsiTheme="minorHAnsi" w:cstheme="minorHAnsi"/>
          <w:sz w:val="24"/>
          <w:szCs w:val="24"/>
          <w:lang w:val="en-US"/>
        </w:rPr>
      </w:pPr>
      <w:r>
        <w:rPr>
          <w:rFonts w:asciiTheme="minorHAnsi" w:hAnsiTheme="minorHAnsi" w:cstheme="minorHAnsi"/>
          <w:i/>
          <w:noProof/>
          <w:sz w:val="24"/>
          <w:szCs w:val="24"/>
          <w:lang w:val="en-US"/>
        </w:rPr>
        <w:drawing>
          <wp:anchor distT="0" distB="0" distL="114300" distR="114300" simplePos="0" relativeHeight="251669504" behindDoc="0" locked="0" layoutInCell="1" allowOverlap="1" wp14:anchorId="2E0ABE7E" wp14:editId="0E48B248">
            <wp:simplePos x="0" y="0"/>
            <wp:positionH relativeFrom="column">
              <wp:posOffset>0</wp:posOffset>
            </wp:positionH>
            <wp:positionV relativeFrom="paragraph">
              <wp:posOffset>213360</wp:posOffset>
            </wp:positionV>
            <wp:extent cx="3261360" cy="2301240"/>
            <wp:effectExtent l="0" t="0" r="0" b="22860"/>
            <wp:wrapSquare wrapText="bothSides"/>
            <wp:docPr id="34" name="Diagram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2BB9C65D" w14:textId="1F0C7FF5"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The higher the level, the higher the digital use in the classroom. In the following, the four levels are presented in ascending order of digital use.</w:t>
      </w:r>
    </w:p>
    <w:p w14:paraId="10FB9E9A" w14:textId="77777777" w:rsidR="0058666A" w:rsidRPr="000B0838" w:rsidRDefault="0058666A" w:rsidP="0016119A">
      <w:pPr>
        <w:pStyle w:val="MittlereSchattierung1-Akzent11"/>
        <w:spacing w:line="276" w:lineRule="auto"/>
        <w:jc w:val="both"/>
        <w:rPr>
          <w:rFonts w:asciiTheme="minorHAnsi" w:hAnsiTheme="minorHAnsi" w:cstheme="minorHAnsi"/>
          <w:i/>
          <w:sz w:val="24"/>
          <w:szCs w:val="24"/>
          <w:lang w:val="en-US"/>
        </w:rPr>
      </w:pPr>
    </w:p>
    <w:p w14:paraId="200031FE" w14:textId="47E58FBB" w:rsidR="0058666A" w:rsidRDefault="0058666A" w:rsidP="0016119A">
      <w:pPr>
        <w:pStyle w:val="MittlereSchattierung1-Akzent11"/>
        <w:spacing w:line="276" w:lineRule="auto"/>
        <w:jc w:val="both"/>
        <w:rPr>
          <w:rFonts w:asciiTheme="minorHAnsi" w:hAnsiTheme="minorHAnsi" w:cstheme="minorHAnsi"/>
          <w:i/>
          <w:sz w:val="24"/>
          <w:szCs w:val="24"/>
          <w:lang w:val="en-US"/>
        </w:rPr>
      </w:pPr>
    </w:p>
    <w:p w14:paraId="4CC7E129" w14:textId="2B15AEC6" w:rsidR="0016119A" w:rsidRDefault="0016119A" w:rsidP="0016119A">
      <w:pPr>
        <w:pStyle w:val="MittlereSchattierung1-Akzent11"/>
        <w:spacing w:line="276" w:lineRule="auto"/>
        <w:jc w:val="both"/>
        <w:rPr>
          <w:rFonts w:asciiTheme="minorHAnsi" w:hAnsiTheme="minorHAnsi" w:cstheme="minorHAnsi"/>
          <w:i/>
          <w:sz w:val="24"/>
          <w:szCs w:val="24"/>
          <w:lang w:val="en-US"/>
        </w:rPr>
      </w:pPr>
    </w:p>
    <w:p w14:paraId="79DEA357" w14:textId="6D2D3065" w:rsidR="0016119A" w:rsidRDefault="0016119A" w:rsidP="0016119A">
      <w:pPr>
        <w:pStyle w:val="MittlereSchattierung1-Akzent11"/>
        <w:spacing w:line="276" w:lineRule="auto"/>
        <w:jc w:val="both"/>
        <w:rPr>
          <w:rFonts w:asciiTheme="minorHAnsi" w:hAnsiTheme="minorHAnsi" w:cstheme="minorHAnsi"/>
          <w:i/>
          <w:sz w:val="24"/>
          <w:szCs w:val="24"/>
          <w:lang w:val="en-US"/>
        </w:rPr>
      </w:pPr>
    </w:p>
    <w:p w14:paraId="79A69331" w14:textId="0669AC6D" w:rsidR="0016119A" w:rsidRDefault="0016119A" w:rsidP="0016119A">
      <w:pPr>
        <w:pStyle w:val="MittlereSchattierung1-Akzent11"/>
        <w:spacing w:line="276" w:lineRule="auto"/>
        <w:jc w:val="both"/>
        <w:rPr>
          <w:rFonts w:asciiTheme="minorHAnsi" w:hAnsiTheme="minorHAnsi" w:cstheme="minorHAnsi"/>
          <w:i/>
          <w:sz w:val="24"/>
          <w:szCs w:val="24"/>
          <w:lang w:val="en-US"/>
        </w:rPr>
      </w:pPr>
    </w:p>
    <w:p w14:paraId="1F087B2F" w14:textId="236A8CA6" w:rsidR="0016119A" w:rsidRDefault="0016119A" w:rsidP="0016119A">
      <w:pPr>
        <w:pStyle w:val="MittlereSchattierung1-Akzent11"/>
        <w:spacing w:line="276" w:lineRule="auto"/>
        <w:jc w:val="both"/>
        <w:rPr>
          <w:rFonts w:asciiTheme="minorHAnsi" w:hAnsiTheme="minorHAnsi" w:cstheme="minorHAnsi"/>
          <w:i/>
          <w:sz w:val="24"/>
          <w:szCs w:val="24"/>
          <w:lang w:val="en-US"/>
        </w:rPr>
      </w:pPr>
    </w:p>
    <w:p w14:paraId="49A27639" w14:textId="789E5234" w:rsidR="0016119A" w:rsidRDefault="0016119A" w:rsidP="0016119A">
      <w:pPr>
        <w:pStyle w:val="MittlereSchattierung1-Akzent11"/>
        <w:spacing w:line="276" w:lineRule="auto"/>
        <w:jc w:val="both"/>
        <w:rPr>
          <w:rFonts w:asciiTheme="minorHAnsi" w:hAnsiTheme="minorHAnsi" w:cstheme="minorHAnsi"/>
          <w:i/>
          <w:sz w:val="24"/>
          <w:szCs w:val="24"/>
          <w:lang w:val="en-US"/>
        </w:rPr>
      </w:pPr>
    </w:p>
    <w:p w14:paraId="6CC48B80" w14:textId="4B289C05" w:rsidR="0016119A" w:rsidRDefault="0016119A" w:rsidP="0016119A">
      <w:pPr>
        <w:pStyle w:val="MittlereSchattierung1-Akzent11"/>
        <w:spacing w:line="276" w:lineRule="auto"/>
        <w:jc w:val="both"/>
        <w:rPr>
          <w:rFonts w:asciiTheme="minorHAnsi" w:hAnsiTheme="minorHAnsi" w:cstheme="minorHAnsi"/>
          <w:i/>
          <w:sz w:val="24"/>
          <w:szCs w:val="24"/>
          <w:lang w:val="en-US"/>
        </w:rPr>
      </w:pPr>
    </w:p>
    <w:p w14:paraId="6CB46F92" w14:textId="77777777" w:rsidR="0058666A" w:rsidRPr="000B0838" w:rsidRDefault="0058666A" w:rsidP="0016119A">
      <w:pPr>
        <w:pStyle w:val="MittlereSchattierung1-Akzent11"/>
        <w:spacing w:line="276" w:lineRule="auto"/>
        <w:rPr>
          <w:rFonts w:asciiTheme="minorHAnsi" w:hAnsiTheme="minorHAnsi" w:cstheme="minorHAnsi"/>
          <w:i/>
          <w:sz w:val="24"/>
          <w:szCs w:val="24"/>
          <w:lang w:val="en-US"/>
        </w:rPr>
      </w:pPr>
    </w:p>
    <w:p w14:paraId="37D6ED63" w14:textId="0E9C12FE" w:rsidR="0016119A" w:rsidRDefault="0058666A" w:rsidP="0016119A">
      <w:pPr>
        <w:pStyle w:val="MittlereSchattierung1-Akzent11"/>
        <w:spacing w:before="240"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At the lowest level, it starts with the simple replacement (</w:t>
      </w:r>
      <w:r w:rsidRPr="000B0838">
        <w:rPr>
          <w:rFonts w:asciiTheme="minorHAnsi" w:hAnsiTheme="minorHAnsi" w:cstheme="minorHAnsi"/>
          <w:b/>
          <w:sz w:val="24"/>
          <w:szCs w:val="24"/>
          <w:lang w:val="en-US"/>
        </w:rPr>
        <w:t>substitution</w:t>
      </w:r>
      <w:r w:rsidRPr="000B0838">
        <w:rPr>
          <w:rFonts w:asciiTheme="minorHAnsi" w:hAnsiTheme="minorHAnsi" w:cstheme="minorHAnsi"/>
          <w:sz w:val="24"/>
          <w:szCs w:val="24"/>
          <w:lang w:val="en-US"/>
        </w:rPr>
        <w:t xml:space="preserve">) of analogue tasks/materials with digital representations. As example,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 lists reading digitized text or using a computer instead of a typewriter (cf.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 2006). </w:t>
      </w:r>
      <w:r w:rsidRPr="00940D4A">
        <w:rPr>
          <w:rFonts w:asciiTheme="minorHAnsi" w:hAnsiTheme="minorHAnsi" w:cstheme="minorHAnsi"/>
          <w:sz w:val="24"/>
          <w:szCs w:val="24"/>
          <w:lang w:val="en-US"/>
        </w:rPr>
        <w:t>This d</w:t>
      </w:r>
      <w:r w:rsidR="008E5F0C" w:rsidRPr="00940D4A">
        <w:rPr>
          <w:rFonts w:asciiTheme="minorHAnsi" w:hAnsiTheme="minorHAnsi" w:cstheme="minorHAnsi"/>
          <w:sz w:val="24"/>
          <w:szCs w:val="24"/>
          <w:lang w:val="en-US"/>
        </w:rPr>
        <w:t>o</w:t>
      </w:r>
      <w:r w:rsidRPr="00940D4A">
        <w:rPr>
          <w:rFonts w:asciiTheme="minorHAnsi" w:hAnsiTheme="minorHAnsi" w:cstheme="minorHAnsi"/>
          <w:sz w:val="24"/>
          <w:szCs w:val="24"/>
          <w:lang w:val="en-US"/>
        </w:rPr>
        <w:t>es not bring about any functional improvements, only the representation or the medium changes</w:t>
      </w:r>
      <w:r w:rsidRPr="000B0838">
        <w:rPr>
          <w:rFonts w:asciiTheme="minorHAnsi" w:hAnsiTheme="minorHAnsi" w:cstheme="minorHAnsi"/>
          <w:sz w:val="24"/>
          <w:szCs w:val="24"/>
          <w:lang w:val="en-US"/>
        </w:rPr>
        <w:t>. At this level, the use of digital media can be practiced. In addition, digital content is available for further use.</w:t>
      </w:r>
      <w:r w:rsidR="0016119A">
        <w:rPr>
          <w:rFonts w:asciiTheme="minorHAnsi" w:hAnsiTheme="minorHAnsi" w:cstheme="minorHAnsi"/>
          <w:sz w:val="24"/>
          <w:szCs w:val="24"/>
          <w:lang w:val="en-US"/>
        </w:rPr>
        <w:t xml:space="preserve"> </w:t>
      </w:r>
    </w:p>
    <w:p w14:paraId="747294D2" w14:textId="77777777" w:rsidR="0016119A" w:rsidRDefault="0058666A" w:rsidP="0016119A">
      <w:pPr>
        <w:pStyle w:val="MittlereSchattierung1-Akzent11"/>
        <w:spacing w:before="240"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An </w:t>
      </w:r>
      <w:r w:rsidRPr="000B0838">
        <w:rPr>
          <w:rFonts w:asciiTheme="minorHAnsi" w:hAnsiTheme="minorHAnsi" w:cstheme="minorHAnsi"/>
          <w:i/>
          <w:sz w:val="24"/>
          <w:szCs w:val="24"/>
          <w:lang w:val="en-US"/>
        </w:rPr>
        <w:t>enhancement</w:t>
      </w:r>
      <w:r w:rsidRPr="000B0838">
        <w:rPr>
          <w:rFonts w:asciiTheme="minorHAnsi" w:hAnsiTheme="minorHAnsi" w:cstheme="minorHAnsi"/>
          <w:sz w:val="24"/>
          <w:szCs w:val="24"/>
          <w:lang w:val="en-US"/>
        </w:rPr>
        <w:t xml:space="preserve"> becomes visible on the second level </w:t>
      </w:r>
      <w:r w:rsidRPr="000B0838">
        <w:rPr>
          <w:rFonts w:asciiTheme="minorHAnsi" w:hAnsiTheme="minorHAnsi" w:cstheme="minorHAnsi"/>
          <w:b/>
          <w:sz w:val="24"/>
          <w:szCs w:val="24"/>
          <w:lang w:val="en-US"/>
        </w:rPr>
        <w:t>augmentation</w:t>
      </w:r>
      <w:r w:rsidRPr="000B0838">
        <w:rPr>
          <w:rFonts w:asciiTheme="minorHAnsi" w:hAnsiTheme="minorHAnsi" w:cstheme="minorHAnsi"/>
          <w:sz w:val="24"/>
          <w:szCs w:val="24"/>
          <w:lang w:val="en-US"/>
        </w:rPr>
        <w:t xml:space="preserve">. Basic functions such as a grammar and spell checker or the cutting and replacing of content can be used. The integration of technologies also plays a role. Multimedia content (textual, auditory, visual) can be linked and embedded.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 lists, for example, the creation of digital maps and a combination with interactive timelines (cf.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 2006).</w:t>
      </w:r>
    </w:p>
    <w:p w14:paraId="1978EF46" w14:textId="6507B9DF" w:rsidR="0058666A" w:rsidRPr="000B0838" w:rsidRDefault="0058666A" w:rsidP="0016119A">
      <w:pPr>
        <w:pStyle w:val="MittlereSchattierung1-Akzent11"/>
        <w:spacing w:before="240"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The area of </w:t>
      </w:r>
      <w:r w:rsidRPr="000B0838">
        <w:rPr>
          <w:rFonts w:asciiTheme="minorHAnsi" w:hAnsiTheme="minorHAnsi" w:cstheme="minorHAnsi"/>
          <w:i/>
          <w:sz w:val="24"/>
          <w:szCs w:val="24"/>
          <w:lang w:val="en-US"/>
        </w:rPr>
        <w:t>transformation</w:t>
      </w:r>
      <w:r w:rsidRPr="000B0838">
        <w:rPr>
          <w:rFonts w:asciiTheme="minorHAnsi" w:hAnsiTheme="minorHAnsi" w:cstheme="minorHAnsi"/>
          <w:sz w:val="24"/>
          <w:szCs w:val="24"/>
          <w:lang w:val="en-US"/>
        </w:rPr>
        <w:t xml:space="preserve"> of tasks begins at the level of </w:t>
      </w:r>
      <w:r w:rsidRPr="000B0838">
        <w:rPr>
          <w:rFonts w:asciiTheme="minorHAnsi" w:hAnsiTheme="minorHAnsi" w:cstheme="minorHAnsi"/>
          <w:b/>
          <w:sz w:val="24"/>
          <w:szCs w:val="24"/>
          <w:lang w:val="en-US"/>
        </w:rPr>
        <w:t>modification</w:t>
      </w:r>
      <w:r w:rsidRPr="000B0838">
        <w:rPr>
          <w:rFonts w:asciiTheme="minorHAnsi" w:hAnsiTheme="minorHAnsi" w:cstheme="minorHAnsi"/>
          <w:sz w:val="24"/>
          <w:szCs w:val="24"/>
          <w:lang w:val="en-US"/>
        </w:rPr>
        <w:t xml:space="preserve">. Tasks that could also be set in analogue form are reformulated in such a way that digital support is required and its advantages are to be used explicitly by learners. Any available software and hardware can be used.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 lists as examples the integration of communication tools (mail), spreadsheets, graphical representations as well as textual, visual and auditory tools. The social aspect an also come to the fore here. The mutual commenting on blog posts and the resulting discussion can be used to build shared knowledge. The focus here is on the redesign of assignments, considering the technical possibilities. The implementation is left to the teachers via the elaboration of concrete tasks (cf.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 2006).</w:t>
      </w:r>
    </w:p>
    <w:p w14:paraId="4F800268" w14:textId="007E262E" w:rsidR="0058666A"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Tasks that would not be possible without technological support are part of the </w:t>
      </w:r>
      <w:r w:rsidRPr="000B0838">
        <w:rPr>
          <w:rFonts w:asciiTheme="minorHAnsi" w:hAnsiTheme="minorHAnsi" w:cstheme="minorHAnsi"/>
          <w:b/>
          <w:sz w:val="24"/>
          <w:szCs w:val="24"/>
          <w:lang w:val="en-US"/>
        </w:rPr>
        <w:t>redefinition</w:t>
      </w:r>
      <w:r w:rsidRPr="000B0838">
        <w:rPr>
          <w:rFonts w:asciiTheme="minorHAnsi" w:hAnsiTheme="minorHAnsi" w:cstheme="minorHAnsi"/>
          <w:sz w:val="24"/>
          <w:szCs w:val="24"/>
          <w:lang w:val="en-US"/>
        </w:rPr>
        <w:t xml:space="preserve"> level. Instead of writing essays, for example, digital storytelling can be chosen. This does not mean monotonous PowerPoint presentations in which one shimmies from slide to slide, but e.g. a combination of pictures and videos with which a story of the personally most excitingly perceived impressions and information is told. Tools for visualizing content that is difficult to understand can also be used here (cf. </w:t>
      </w:r>
      <w:r w:rsidRPr="000B0838">
        <w:rPr>
          <w:rFonts w:asciiTheme="minorHAnsi" w:hAnsiTheme="minorHAnsi" w:cstheme="minorHAnsi"/>
          <w:smallCaps/>
          <w:sz w:val="24"/>
          <w:szCs w:val="24"/>
          <w:lang w:val="en-US"/>
        </w:rPr>
        <w:t>Puentedura</w:t>
      </w:r>
      <w:r w:rsidRPr="000B0838">
        <w:rPr>
          <w:rFonts w:asciiTheme="minorHAnsi" w:hAnsiTheme="minorHAnsi" w:cstheme="minorHAnsi"/>
          <w:sz w:val="24"/>
          <w:szCs w:val="24"/>
          <w:lang w:val="en-US"/>
        </w:rPr>
        <w:t xml:space="preserve"> 18.06.2021).</w:t>
      </w:r>
    </w:p>
    <w:p w14:paraId="028B661E" w14:textId="38D9313E" w:rsidR="0016119A" w:rsidRDefault="0016119A" w:rsidP="0016119A">
      <w:pPr>
        <w:pStyle w:val="MittlereSchattierung1-Akzent11"/>
        <w:spacing w:line="276" w:lineRule="auto"/>
        <w:jc w:val="both"/>
        <w:rPr>
          <w:rFonts w:asciiTheme="minorHAnsi" w:hAnsiTheme="minorHAnsi" w:cstheme="minorHAnsi"/>
          <w:sz w:val="24"/>
          <w:szCs w:val="24"/>
          <w:lang w:val="en-US"/>
        </w:rPr>
      </w:pPr>
    </w:p>
    <w:p w14:paraId="42B88F85" w14:textId="77777777" w:rsidR="0016119A" w:rsidRPr="000B0838" w:rsidRDefault="0016119A" w:rsidP="0016119A">
      <w:pPr>
        <w:pStyle w:val="MittlereSchattierung1-Akzent11"/>
        <w:keepNext/>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26A2DC2D" wp14:editId="50E55FC5">
            <wp:extent cx="3256907" cy="3561830"/>
            <wp:effectExtent l="0" t="0" r="127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9389" cy="3619226"/>
                    </a:xfrm>
                    <a:prstGeom prst="rect">
                      <a:avLst/>
                    </a:prstGeom>
                  </pic:spPr>
                </pic:pic>
              </a:graphicData>
            </a:graphic>
          </wp:inline>
        </w:drawing>
      </w:r>
    </w:p>
    <w:p w14:paraId="3D66AA5F" w14:textId="18C3A277" w:rsidR="0016119A" w:rsidRPr="000B0838" w:rsidRDefault="0016119A" w:rsidP="0016119A">
      <w:pPr>
        <w:pStyle w:val="Beschriftung"/>
        <w:spacing w:line="276" w:lineRule="auto"/>
        <w:jc w:val="center"/>
        <w:rPr>
          <w:rFonts w:asciiTheme="minorHAnsi" w:hAnsiTheme="minorHAnsi" w:cstheme="minorHAnsi"/>
          <w:i w:val="0"/>
          <w:sz w:val="24"/>
          <w:szCs w:val="24"/>
          <w:lang w:val="en-US"/>
        </w:rPr>
      </w:pPr>
      <w:bookmarkStart w:id="11" w:name="_Toc85024550"/>
      <w:bookmarkStart w:id="12" w:name="_Toc125461835"/>
      <w:r w:rsidRPr="000B0838">
        <w:rPr>
          <w:rFonts w:asciiTheme="minorHAnsi" w:hAnsiTheme="minorHAnsi" w:cstheme="minorHAnsi"/>
        </w:rPr>
        <w:t xml:space="preserve">Figure </w:t>
      </w:r>
      <w:r w:rsidRPr="000B0838">
        <w:rPr>
          <w:rFonts w:asciiTheme="minorHAnsi" w:hAnsiTheme="minorHAnsi" w:cstheme="minorHAnsi"/>
        </w:rPr>
        <w:fldChar w:fldCharType="begin"/>
      </w:r>
      <w:r w:rsidRPr="000B0838">
        <w:rPr>
          <w:rFonts w:asciiTheme="minorHAnsi" w:hAnsiTheme="minorHAnsi" w:cstheme="minorHAnsi"/>
        </w:rPr>
        <w:instrText xml:space="preserve"> SEQ Figure \* ARABIC </w:instrText>
      </w:r>
      <w:r w:rsidRPr="000B0838">
        <w:rPr>
          <w:rFonts w:asciiTheme="minorHAnsi" w:hAnsiTheme="minorHAnsi" w:cstheme="minorHAnsi"/>
        </w:rPr>
        <w:fldChar w:fldCharType="separate"/>
      </w:r>
      <w:r w:rsidR="00735B0B">
        <w:rPr>
          <w:rFonts w:asciiTheme="minorHAnsi" w:hAnsiTheme="minorHAnsi" w:cstheme="minorHAnsi"/>
          <w:noProof/>
        </w:rPr>
        <w:t>2</w:t>
      </w:r>
      <w:r w:rsidRPr="000B0838">
        <w:rPr>
          <w:rFonts w:asciiTheme="minorHAnsi" w:hAnsiTheme="minorHAnsi" w:cstheme="minorHAnsi"/>
        </w:rPr>
        <w:fldChar w:fldCharType="end"/>
      </w:r>
      <w:r w:rsidRPr="000B0838">
        <w:rPr>
          <w:rFonts w:asciiTheme="minorHAnsi" w:hAnsiTheme="minorHAnsi" w:cstheme="minorHAnsi"/>
        </w:rPr>
        <w:t>: SAMR-Model by Ruben Puentedura (cf. 2006 / cf. 18.06.2021)</w:t>
      </w:r>
      <w:bookmarkEnd w:id="11"/>
      <w:bookmarkEnd w:id="12"/>
    </w:p>
    <w:p w14:paraId="28016548" w14:textId="77777777" w:rsidR="00DA1D06" w:rsidRDefault="00DA1D06" w:rsidP="0016119A">
      <w:pPr>
        <w:pStyle w:val="MittlereSchattierung1-Akzent11"/>
        <w:spacing w:line="276" w:lineRule="auto"/>
        <w:jc w:val="both"/>
        <w:rPr>
          <w:rFonts w:asciiTheme="minorHAnsi" w:hAnsiTheme="minorHAnsi" w:cstheme="minorHAnsi"/>
          <w:sz w:val="24"/>
          <w:szCs w:val="24"/>
          <w:lang w:val="en-US"/>
        </w:rPr>
      </w:pPr>
    </w:p>
    <w:p w14:paraId="7CE92F89" w14:textId="6231B534"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The DISK model by </w:t>
      </w:r>
      <w:r w:rsidRPr="000B0838">
        <w:rPr>
          <w:rFonts w:asciiTheme="minorHAnsi" w:hAnsiTheme="minorHAnsi" w:cstheme="minorHAnsi"/>
          <w:smallCaps/>
          <w:sz w:val="24"/>
          <w:szCs w:val="24"/>
          <w:lang w:val="en-US"/>
        </w:rPr>
        <w:t>Beutner</w:t>
      </w:r>
      <w:r w:rsidRPr="000B0838">
        <w:rPr>
          <w:rFonts w:asciiTheme="minorHAnsi" w:hAnsiTheme="minorHAnsi" w:cstheme="minorHAnsi"/>
          <w:sz w:val="24"/>
          <w:szCs w:val="24"/>
          <w:lang w:val="en-US"/>
        </w:rPr>
        <w:t xml:space="preserve"> and </w:t>
      </w:r>
      <w:r w:rsidRPr="000B0838">
        <w:rPr>
          <w:rFonts w:asciiTheme="minorHAnsi" w:hAnsiTheme="minorHAnsi" w:cstheme="minorHAnsi"/>
          <w:smallCaps/>
          <w:sz w:val="24"/>
          <w:szCs w:val="24"/>
          <w:lang w:val="en-US"/>
        </w:rPr>
        <w:t>Pechuel</w:t>
      </w:r>
      <w:r w:rsidRPr="000B0838">
        <w:rPr>
          <w:rFonts w:asciiTheme="minorHAnsi" w:hAnsiTheme="minorHAnsi" w:cstheme="minorHAnsi"/>
          <w:sz w:val="24"/>
          <w:szCs w:val="24"/>
          <w:lang w:val="en-US"/>
        </w:rPr>
        <w:t xml:space="preserve"> also aims at the levels of modification and redefinition. Overcome the barriers and draw from the advantages and benefits of digital tools. The technical possibilities with the help of apps, high performance computers and fast internet can promote interactions and modify school learning to a new level.</w:t>
      </w:r>
    </w:p>
    <w:p w14:paraId="0191E6EF" w14:textId="5554FD18" w:rsidR="00C058F2" w:rsidRPr="000B0838" w:rsidRDefault="00C058F2" w:rsidP="0016119A">
      <w:pPr>
        <w:spacing w:line="276" w:lineRule="auto"/>
        <w:rPr>
          <w:rFonts w:asciiTheme="minorHAnsi" w:hAnsiTheme="minorHAnsi" w:cstheme="minorHAnsi"/>
          <w:lang w:val="en-GB"/>
        </w:rPr>
      </w:pPr>
    </w:p>
    <w:p w14:paraId="772A7C61" w14:textId="7E8546A8" w:rsidR="00876E0E" w:rsidRPr="000B0838" w:rsidRDefault="00876E0E" w:rsidP="0016119A">
      <w:pPr>
        <w:pStyle w:val="MittlereSchattierung1-Akzent11"/>
        <w:spacing w:line="276" w:lineRule="auto"/>
        <w:jc w:val="both"/>
        <w:rPr>
          <w:rFonts w:asciiTheme="minorHAnsi" w:hAnsiTheme="minorHAnsi" w:cstheme="minorHAnsi"/>
          <w:i/>
          <w:sz w:val="24"/>
          <w:szCs w:val="24"/>
          <w:lang w:val="en-US"/>
        </w:rPr>
      </w:pPr>
    </w:p>
    <w:p w14:paraId="59F49490" w14:textId="77777777" w:rsidR="00876E0E" w:rsidRPr="000B0838" w:rsidRDefault="00876E0E" w:rsidP="0016119A">
      <w:pPr>
        <w:spacing w:after="0" w:line="276" w:lineRule="auto"/>
        <w:rPr>
          <w:rFonts w:asciiTheme="minorHAnsi" w:eastAsia="Times New Roman" w:hAnsiTheme="minorHAnsi" w:cstheme="minorHAnsi"/>
          <w:i/>
          <w:sz w:val="24"/>
          <w:szCs w:val="24"/>
          <w:lang w:val="en-US" w:eastAsia="en-GB"/>
        </w:rPr>
      </w:pPr>
      <w:r w:rsidRPr="000B0838">
        <w:rPr>
          <w:rFonts w:asciiTheme="minorHAnsi" w:hAnsiTheme="minorHAnsi" w:cstheme="minorHAnsi"/>
          <w:i/>
          <w:sz w:val="24"/>
          <w:szCs w:val="24"/>
          <w:lang w:val="en-US"/>
        </w:rPr>
        <w:br w:type="page"/>
      </w:r>
    </w:p>
    <w:p w14:paraId="70942364" w14:textId="6ECCFA91" w:rsidR="00FC6DFD" w:rsidRPr="000B0838" w:rsidRDefault="00DA1D06" w:rsidP="0016119A">
      <w:pPr>
        <w:pStyle w:val="berschrift2"/>
      </w:pPr>
      <w:bookmarkStart w:id="13" w:name="_Toc126750493"/>
      <w:r>
        <w:t xml:space="preserve">2.1.1 </w:t>
      </w:r>
      <w:r w:rsidR="00FC6DFD" w:rsidRPr="000B0838">
        <w:t>Key skill levels for local teachers</w:t>
      </w:r>
      <w:bookmarkEnd w:id="13"/>
      <w:r w:rsidR="00FC6DFD" w:rsidRPr="000B0838">
        <w:t xml:space="preserve"> </w:t>
      </w:r>
    </w:p>
    <w:p w14:paraId="5581C281"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p>
    <w:p w14:paraId="2F0A4EF3" w14:textId="25A21163"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In general, regardless of the teaching format, teachers should have well-developed methodological, communicative, social and pedagogical skills, as well as the ability to reflect and, for example to question their actions or their teaching.</w:t>
      </w:r>
    </w:p>
    <w:p w14:paraId="398387D6"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p>
    <w:p w14:paraId="05FEE221" w14:textId="2B4684A6"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However, what needs to be more </w:t>
      </w:r>
      <w:r w:rsidRPr="00A1022A">
        <w:rPr>
          <w:rFonts w:asciiTheme="minorHAnsi" w:hAnsiTheme="minorHAnsi" w:cstheme="minorHAnsi"/>
          <w:sz w:val="24"/>
          <w:szCs w:val="24"/>
          <w:lang w:val="en-US"/>
        </w:rPr>
        <w:t>developed</w:t>
      </w:r>
      <w:r w:rsidRPr="000B0838">
        <w:rPr>
          <w:rFonts w:asciiTheme="minorHAnsi" w:hAnsiTheme="minorHAnsi" w:cstheme="minorHAnsi"/>
          <w:sz w:val="24"/>
          <w:szCs w:val="24"/>
          <w:lang w:val="en-US"/>
        </w:rPr>
        <w:t>, especially in relation to a hybrid streaming approach, is the deepening of technical and digital skills. The German Conference of Ministers of Education and Cultural Affairs (in short KMK) describes ten points in which teachers should be able to teach when using digital elements (</w:t>
      </w:r>
      <w:r w:rsidRPr="000B0838">
        <w:rPr>
          <w:rFonts w:asciiTheme="minorHAnsi" w:hAnsiTheme="minorHAnsi" w:cstheme="minorHAnsi"/>
          <w:smallCaps/>
          <w:sz w:val="24"/>
          <w:szCs w:val="24"/>
          <w:lang w:val="en-US"/>
        </w:rPr>
        <w:t>KMK</w:t>
      </w:r>
      <w:r w:rsidRPr="000B0838">
        <w:rPr>
          <w:rFonts w:asciiTheme="minorHAnsi" w:hAnsiTheme="minorHAnsi" w:cstheme="minorHAnsi"/>
          <w:sz w:val="24"/>
          <w:szCs w:val="24"/>
          <w:lang w:val="en-US"/>
        </w:rPr>
        <w:t xml:space="preserve"> 2017, p.26-28).</w:t>
      </w:r>
    </w:p>
    <w:p w14:paraId="1E35C71C"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p>
    <w:p w14:paraId="10243CB7" w14:textId="526C889B" w:rsidR="0058666A" w:rsidRPr="00A1022A"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 xml:space="preserve">continuously develop their own general media competence, i.e. to handle technical devices, programs, forms of learning and workplaces etc. with confidence, to be able to carry out preparatory activities, also in collegial coordination groups, administrative tasks as well as the smooth use of digital media in lessons and the safe handling of </w:t>
      </w:r>
      <w:r w:rsidRPr="00A1022A">
        <w:rPr>
          <w:rFonts w:asciiTheme="minorHAnsi" w:hAnsiTheme="minorHAnsi" w:cstheme="minorHAnsi"/>
          <w:sz w:val="24"/>
          <w:szCs w:val="24"/>
          <w:lang w:val="en-US"/>
        </w:rPr>
        <w:t>data</w:t>
      </w:r>
      <w:r w:rsidR="005B2BC7" w:rsidRPr="00A1022A">
        <w:rPr>
          <w:rFonts w:asciiTheme="minorHAnsi" w:hAnsiTheme="minorHAnsi" w:cstheme="minorHAnsi"/>
          <w:sz w:val="24"/>
          <w:szCs w:val="24"/>
          <w:lang w:val="en-US"/>
        </w:rPr>
        <w:t>,</w:t>
      </w:r>
    </w:p>
    <w:p w14:paraId="5939ED27" w14:textId="77777777" w:rsidR="0058666A" w:rsidRPr="009426E4" w:rsidRDefault="0058666A" w:rsidP="0016119A">
      <w:pPr>
        <w:pStyle w:val="MittlereSchattierung1-Akzent11"/>
        <w:spacing w:line="276" w:lineRule="auto"/>
        <w:ind w:left="1440"/>
        <w:jc w:val="both"/>
        <w:rPr>
          <w:rFonts w:asciiTheme="minorHAnsi" w:hAnsiTheme="minorHAnsi" w:cstheme="minorHAnsi"/>
          <w:sz w:val="24"/>
          <w:szCs w:val="24"/>
          <w:lang w:val="en-US"/>
        </w:rPr>
      </w:pPr>
    </w:p>
    <w:p w14:paraId="1E4BE59C" w14:textId="77777777" w:rsidR="0058666A" w:rsidRPr="009426E4"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to recognize the importance of media and digitalization in the life world of pupils in order to develop effective concepts for media education and to support the acquisition of competences for the use of digital media in a didactically reflected and prepared manner,</w:t>
      </w:r>
    </w:p>
    <w:p w14:paraId="60B44F7C" w14:textId="77777777" w:rsidR="0058666A" w:rsidRPr="009426E4" w:rsidRDefault="0058666A" w:rsidP="0016119A">
      <w:pPr>
        <w:pStyle w:val="MittlereSchattierung1-Akzent11"/>
        <w:spacing w:line="276" w:lineRule="auto"/>
        <w:jc w:val="both"/>
        <w:rPr>
          <w:rFonts w:asciiTheme="minorHAnsi" w:hAnsiTheme="minorHAnsi" w:cstheme="minorHAnsi"/>
          <w:sz w:val="24"/>
          <w:szCs w:val="24"/>
          <w:lang w:val="en-US"/>
        </w:rPr>
      </w:pPr>
    </w:p>
    <w:p w14:paraId="005A42A2" w14:textId="77777777" w:rsidR="0058666A" w:rsidRPr="009426E4"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to plan, implement and reflect on the adequate use of digital media and tools in view of changing individual learning requirements and communication behavior in the digital world. This includes a positive effect on individualized, self-directed and collaborative learning processes and results and open up new design possibilities overall,</w:t>
      </w:r>
    </w:p>
    <w:p w14:paraId="21BAFAA0" w14:textId="77777777" w:rsidR="0058666A" w:rsidRPr="009426E4" w:rsidRDefault="0058666A" w:rsidP="0016119A">
      <w:pPr>
        <w:pStyle w:val="MittlereSchattierung1-Akzent11"/>
        <w:spacing w:line="276" w:lineRule="auto"/>
        <w:jc w:val="both"/>
        <w:rPr>
          <w:rFonts w:asciiTheme="minorHAnsi" w:hAnsiTheme="minorHAnsi" w:cstheme="minorHAnsi"/>
          <w:sz w:val="24"/>
          <w:szCs w:val="24"/>
          <w:lang w:val="en-US"/>
        </w:rPr>
      </w:pPr>
    </w:p>
    <w:p w14:paraId="1D2D8154" w14:textId="77777777" w:rsidR="0058666A" w:rsidRPr="009426E4"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the learning-theoretical and didactic possibilities of digital media for the individual and didactic possibilities of digital media for the individual support of individuals in and outside the classroom,</w:t>
      </w:r>
    </w:p>
    <w:p w14:paraId="7623D971" w14:textId="77777777" w:rsidR="0058666A" w:rsidRPr="009426E4" w:rsidRDefault="0058666A" w:rsidP="0016119A">
      <w:pPr>
        <w:pStyle w:val="MittlereSchattierung1-Akzent11"/>
        <w:spacing w:line="276" w:lineRule="auto"/>
        <w:jc w:val="both"/>
        <w:rPr>
          <w:rFonts w:asciiTheme="minorHAnsi" w:hAnsiTheme="minorHAnsi" w:cstheme="minorHAnsi"/>
          <w:sz w:val="24"/>
          <w:szCs w:val="24"/>
          <w:lang w:val="en-US"/>
        </w:rPr>
      </w:pPr>
    </w:p>
    <w:p w14:paraId="5859A947" w14:textId="77777777" w:rsidR="0058666A" w:rsidRPr="009426E4"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to choose from the large number of educational media on offer (open educational resources / OER) on the basis of appropriate quality suitable materials and programs for individual or group work, and to identify suitable materials and programs for individual or group work,</w:t>
      </w:r>
    </w:p>
    <w:p w14:paraId="02BFF1EC" w14:textId="77777777" w:rsidR="0058666A" w:rsidRPr="009426E4" w:rsidRDefault="0058666A" w:rsidP="0016119A">
      <w:pPr>
        <w:pStyle w:val="MittlereSchattierung1-Akzent11"/>
        <w:spacing w:line="276" w:lineRule="auto"/>
        <w:ind w:left="1440"/>
        <w:jc w:val="both"/>
        <w:rPr>
          <w:rFonts w:asciiTheme="minorHAnsi" w:hAnsiTheme="minorHAnsi" w:cstheme="minorHAnsi"/>
          <w:sz w:val="24"/>
          <w:szCs w:val="24"/>
          <w:lang w:val="en-US"/>
        </w:rPr>
      </w:pPr>
    </w:p>
    <w:p w14:paraId="18B09825" w14:textId="77777777" w:rsidR="0058666A" w:rsidRPr="009426E4"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to support pupils in learning with and through media as well as in designing media, so that they can reflect critically on the growing range of media on offer and choose from them in a meaningful way and use them appropriately, creatively and socially responsibly,</w:t>
      </w:r>
    </w:p>
    <w:p w14:paraId="49C979C4" w14:textId="77777777" w:rsidR="0058666A" w:rsidRPr="009426E4" w:rsidRDefault="0058666A" w:rsidP="0016119A">
      <w:pPr>
        <w:pStyle w:val="MittlereSchattierung1-Akzent11"/>
        <w:spacing w:line="276" w:lineRule="auto"/>
        <w:jc w:val="both"/>
        <w:rPr>
          <w:rFonts w:asciiTheme="minorHAnsi" w:hAnsiTheme="minorHAnsi" w:cstheme="minorHAnsi"/>
          <w:sz w:val="24"/>
          <w:szCs w:val="24"/>
          <w:lang w:val="en-US"/>
        </w:rPr>
      </w:pPr>
    </w:p>
    <w:p w14:paraId="51513921" w14:textId="77777777" w:rsidR="0058666A" w:rsidRPr="009426E4"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on the basis of their subject-related expertise with regard to the planning and design of lessons to cooperate with other teachers and other school and non-school experts on the basis of their subject-related expertise in planning and designing lessons, and to develop and implement learning and support opportunities together with them,</w:t>
      </w:r>
    </w:p>
    <w:p w14:paraId="34099A87" w14:textId="77777777" w:rsidR="0058666A" w:rsidRPr="009426E4" w:rsidRDefault="0058666A" w:rsidP="0016119A">
      <w:pPr>
        <w:pStyle w:val="MittlereSchattierung1-Akzent11"/>
        <w:spacing w:line="276" w:lineRule="auto"/>
        <w:jc w:val="both"/>
        <w:rPr>
          <w:rFonts w:asciiTheme="minorHAnsi" w:hAnsiTheme="minorHAnsi" w:cstheme="minorHAnsi"/>
          <w:sz w:val="24"/>
          <w:szCs w:val="24"/>
          <w:lang w:val="en-US"/>
        </w:rPr>
      </w:pPr>
    </w:p>
    <w:p w14:paraId="6F7A0A53" w14:textId="77777777" w:rsidR="0058666A" w:rsidRPr="009426E4"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to deal with the results of current research on education in the digital world</w:t>
      </w:r>
    </w:p>
    <w:p w14:paraId="37EB17D3" w14:textId="77777777" w:rsidR="0058666A" w:rsidRPr="009426E4" w:rsidRDefault="0058666A" w:rsidP="0016119A">
      <w:pPr>
        <w:pStyle w:val="MittlereSchattierung1-Akzent11"/>
        <w:spacing w:line="276" w:lineRule="auto"/>
        <w:ind w:left="1440"/>
        <w:jc w:val="both"/>
        <w:rPr>
          <w:rFonts w:asciiTheme="minorHAnsi" w:hAnsiTheme="minorHAnsi" w:cstheme="minorHAnsi"/>
          <w:sz w:val="24"/>
          <w:szCs w:val="24"/>
          <w:lang w:val="en-US"/>
        </w:rPr>
      </w:pPr>
      <w:r w:rsidRPr="009426E4">
        <w:rPr>
          <w:rFonts w:asciiTheme="minorHAnsi" w:hAnsiTheme="minorHAnsi" w:cstheme="minorHAnsi"/>
          <w:sz w:val="24"/>
          <w:szCs w:val="24"/>
          <w:lang w:val="en-US"/>
        </w:rPr>
        <w:t>to take responsibility for their own competence growth and to use it for their own further education and training,</w:t>
      </w:r>
    </w:p>
    <w:p w14:paraId="50FDD54A" w14:textId="77777777" w:rsidR="0058666A" w:rsidRPr="009426E4" w:rsidRDefault="0058666A" w:rsidP="0016119A">
      <w:pPr>
        <w:pStyle w:val="MittlereSchattierung1-Akzent11"/>
        <w:spacing w:line="276" w:lineRule="auto"/>
        <w:jc w:val="both"/>
        <w:rPr>
          <w:rFonts w:asciiTheme="minorHAnsi" w:hAnsiTheme="minorHAnsi" w:cstheme="minorHAnsi"/>
          <w:sz w:val="24"/>
          <w:szCs w:val="24"/>
          <w:lang w:val="en-US"/>
        </w:rPr>
      </w:pPr>
    </w:p>
    <w:p w14:paraId="34EC5758" w14:textId="215A3444" w:rsidR="0058666A" w:rsidRPr="00A1022A" w:rsidRDefault="0058666A" w:rsidP="00660F43">
      <w:pPr>
        <w:pStyle w:val="MittlereSchattierung1-Akzent11"/>
        <w:numPr>
          <w:ilvl w:val="1"/>
          <w:numId w:val="1"/>
        </w:numPr>
        <w:spacing w:line="276" w:lineRule="auto"/>
        <w:jc w:val="both"/>
        <w:rPr>
          <w:rFonts w:asciiTheme="minorHAnsi" w:hAnsiTheme="minorHAnsi" w:cstheme="minorHAnsi"/>
          <w:sz w:val="24"/>
          <w:szCs w:val="24"/>
          <w:lang w:val="en-US"/>
        </w:rPr>
      </w:pPr>
      <w:r w:rsidRPr="00A1022A">
        <w:rPr>
          <w:rFonts w:asciiTheme="minorHAnsi" w:hAnsiTheme="minorHAnsi" w:cstheme="minorHAnsi"/>
          <w:sz w:val="24"/>
          <w:szCs w:val="24"/>
          <w:lang w:val="en-US"/>
        </w:rPr>
        <w:t>through their knowledge of copyright law, data protection and data security and the protection of minors in the media, and to enable pupils to deal consciously and thoughtfully with media and their own data in digital spaces</w:t>
      </w:r>
      <w:r w:rsidR="005B2BC7" w:rsidRPr="00A1022A">
        <w:rPr>
          <w:rFonts w:asciiTheme="minorHAnsi" w:hAnsiTheme="minorHAnsi" w:cstheme="minorHAnsi"/>
          <w:sz w:val="24"/>
          <w:szCs w:val="24"/>
          <w:lang w:val="en-US"/>
        </w:rPr>
        <w:t>.</w:t>
      </w:r>
    </w:p>
    <w:p w14:paraId="69DF8E2D" w14:textId="77777777" w:rsidR="0058666A" w:rsidRPr="00A1022A" w:rsidRDefault="0058666A" w:rsidP="0016119A">
      <w:pPr>
        <w:pStyle w:val="MittlereSchattierung1-Akzent11"/>
        <w:spacing w:line="276" w:lineRule="auto"/>
        <w:jc w:val="both"/>
        <w:rPr>
          <w:rFonts w:asciiTheme="minorHAnsi" w:hAnsiTheme="minorHAnsi" w:cstheme="minorHAnsi"/>
          <w:i/>
          <w:sz w:val="24"/>
          <w:szCs w:val="24"/>
          <w:lang w:val="en-US"/>
        </w:rPr>
      </w:pPr>
    </w:p>
    <w:p w14:paraId="405E51EE" w14:textId="50769D2D" w:rsidR="0058666A" w:rsidRPr="00A1022A" w:rsidRDefault="0058666A" w:rsidP="0016119A">
      <w:pPr>
        <w:pStyle w:val="MittlereSchattierung1-Akzent11"/>
        <w:spacing w:line="276" w:lineRule="auto"/>
        <w:jc w:val="both"/>
        <w:rPr>
          <w:rFonts w:asciiTheme="minorHAnsi" w:hAnsiTheme="minorHAnsi" w:cstheme="minorHAnsi"/>
          <w:sz w:val="24"/>
          <w:szCs w:val="24"/>
          <w:lang w:val="en-US"/>
        </w:rPr>
      </w:pPr>
      <w:r w:rsidRPr="00A1022A">
        <w:rPr>
          <w:rFonts w:asciiTheme="minorHAnsi" w:hAnsiTheme="minorHAnsi" w:cstheme="minorHAnsi"/>
          <w:sz w:val="24"/>
          <w:szCs w:val="24"/>
          <w:lang w:val="en-US"/>
        </w:rPr>
        <w:t>In relation to the hybrid streaming approach, it is worth noting that few teachers cover all ten points straight away. These are not meant to be a deterrent, but rather to be highlighted as goals and</w:t>
      </w:r>
      <w:r w:rsidR="00695883" w:rsidRPr="00A1022A">
        <w:rPr>
          <w:rFonts w:asciiTheme="minorHAnsi" w:hAnsiTheme="minorHAnsi" w:cstheme="minorHAnsi"/>
          <w:sz w:val="24"/>
          <w:szCs w:val="24"/>
          <w:lang w:val="en-US"/>
        </w:rPr>
        <w:t xml:space="preserve"> </w:t>
      </w:r>
      <w:r w:rsidR="0052592A" w:rsidRPr="00A1022A">
        <w:rPr>
          <w:rFonts w:asciiTheme="minorHAnsi" w:hAnsiTheme="minorHAnsi" w:cstheme="minorHAnsi"/>
          <w:sz w:val="24"/>
          <w:szCs w:val="24"/>
          <w:lang w:val="en-US"/>
        </w:rPr>
        <w:t xml:space="preserve">an </w:t>
      </w:r>
      <w:r w:rsidR="00A1022A" w:rsidRPr="00A1022A">
        <w:rPr>
          <w:rFonts w:asciiTheme="minorHAnsi" w:hAnsiTheme="minorHAnsi" w:cstheme="minorHAnsi"/>
          <w:sz w:val="24"/>
          <w:szCs w:val="24"/>
          <w:lang w:val="en-US"/>
        </w:rPr>
        <w:t>incentive t</w:t>
      </w:r>
      <w:r w:rsidRPr="00A1022A">
        <w:rPr>
          <w:rFonts w:asciiTheme="minorHAnsi" w:hAnsiTheme="minorHAnsi" w:cstheme="minorHAnsi"/>
          <w:sz w:val="24"/>
          <w:szCs w:val="24"/>
          <w:lang w:val="en-US"/>
        </w:rPr>
        <w:t>o start the development process. Sharing experiences among colleagues, visiting each other’s classes</w:t>
      </w:r>
      <w:r w:rsidR="00695883" w:rsidRPr="00A1022A">
        <w:rPr>
          <w:rFonts w:asciiTheme="minorHAnsi" w:hAnsiTheme="minorHAnsi" w:cstheme="minorHAnsi"/>
          <w:sz w:val="24"/>
          <w:szCs w:val="24"/>
          <w:lang w:val="en-US"/>
        </w:rPr>
        <w:t xml:space="preserve"> and shadowing in class</w:t>
      </w:r>
      <w:r w:rsidRPr="00A1022A">
        <w:rPr>
          <w:rFonts w:asciiTheme="minorHAnsi" w:hAnsiTheme="minorHAnsi" w:cstheme="minorHAnsi"/>
          <w:sz w:val="24"/>
          <w:szCs w:val="24"/>
          <w:lang w:val="en-US"/>
        </w:rPr>
        <w:t>, taking advantage of further training opportunities and teaching team</w:t>
      </w:r>
      <w:r w:rsidR="002730BB" w:rsidRPr="00A1022A">
        <w:rPr>
          <w:rFonts w:asciiTheme="minorHAnsi" w:hAnsiTheme="minorHAnsi" w:cstheme="minorHAnsi"/>
          <w:sz w:val="24"/>
          <w:szCs w:val="24"/>
          <w:lang w:val="en-US"/>
        </w:rPr>
        <w:t>s</w:t>
      </w:r>
      <w:r w:rsidRPr="00A1022A">
        <w:rPr>
          <w:rFonts w:asciiTheme="minorHAnsi" w:hAnsiTheme="minorHAnsi" w:cstheme="minorHAnsi"/>
          <w:sz w:val="24"/>
          <w:szCs w:val="24"/>
          <w:lang w:val="en-US"/>
        </w:rPr>
        <w:t xml:space="preserve"> are helpful here. Especially the last point regarding the knowledge of copyright law, data protection and data security are important, but its specific</w:t>
      </w:r>
      <w:r w:rsidR="00A1022A" w:rsidRPr="00A1022A">
        <w:rPr>
          <w:rFonts w:asciiTheme="minorHAnsi" w:hAnsiTheme="minorHAnsi" w:cstheme="minorHAnsi"/>
          <w:sz w:val="24"/>
          <w:szCs w:val="24"/>
          <w:lang w:val="en-US"/>
        </w:rPr>
        <w:t xml:space="preserve"> to</w:t>
      </w:r>
      <w:r w:rsidR="007669A8" w:rsidRPr="00A1022A">
        <w:rPr>
          <w:rFonts w:asciiTheme="minorHAnsi" w:hAnsiTheme="minorHAnsi" w:cstheme="minorHAnsi"/>
          <w:sz w:val="24"/>
          <w:szCs w:val="24"/>
          <w:lang w:val="en-US"/>
        </w:rPr>
        <w:t xml:space="preserve"> </w:t>
      </w:r>
      <w:r w:rsidRPr="00A1022A">
        <w:rPr>
          <w:rFonts w:asciiTheme="minorHAnsi" w:hAnsiTheme="minorHAnsi" w:cstheme="minorHAnsi"/>
          <w:sz w:val="24"/>
          <w:szCs w:val="24"/>
          <w:lang w:val="en-US"/>
        </w:rPr>
        <w:t>each country and many teachers forget the direct rules.</w:t>
      </w:r>
    </w:p>
    <w:p w14:paraId="7D79DB6B" w14:textId="77777777" w:rsidR="0058666A" w:rsidRPr="00A1022A" w:rsidRDefault="0058666A" w:rsidP="0016119A">
      <w:pPr>
        <w:pStyle w:val="MittlereSchattierung1-Akzent11"/>
        <w:spacing w:line="276" w:lineRule="auto"/>
        <w:jc w:val="both"/>
        <w:rPr>
          <w:rFonts w:asciiTheme="minorHAnsi" w:hAnsiTheme="minorHAnsi" w:cstheme="minorHAnsi"/>
          <w:sz w:val="24"/>
          <w:szCs w:val="24"/>
          <w:lang w:val="en-US"/>
        </w:rPr>
      </w:pPr>
    </w:p>
    <w:p w14:paraId="46E38E68" w14:textId="77777777" w:rsidR="0058666A" w:rsidRPr="00A1022A" w:rsidRDefault="0058666A" w:rsidP="0016119A">
      <w:pPr>
        <w:pStyle w:val="MittlereSchattierung1-Akzent11"/>
        <w:spacing w:line="276" w:lineRule="auto"/>
        <w:jc w:val="both"/>
        <w:rPr>
          <w:rFonts w:asciiTheme="minorHAnsi" w:hAnsiTheme="minorHAnsi" w:cstheme="minorHAnsi"/>
          <w:sz w:val="24"/>
          <w:szCs w:val="24"/>
          <w:lang w:val="en-US"/>
        </w:rPr>
      </w:pPr>
      <w:r w:rsidRPr="00A1022A">
        <w:rPr>
          <w:rFonts w:asciiTheme="minorHAnsi" w:hAnsiTheme="minorHAnsi" w:cstheme="minorHAnsi"/>
          <w:sz w:val="24"/>
          <w:szCs w:val="24"/>
          <w:lang w:val="en-US"/>
        </w:rPr>
        <w:t>Another method of assessing teachers' digital competences is described below.</w:t>
      </w:r>
    </w:p>
    <w:p w14:paraId="22DB1369" w14:textId="77777777" w:rsidR="0058666A" w:rsidRPr="00A1022A" w:rsidRDefault="0058666A" w:rsidP="0016119A">
      <w:pPr>
        <w:pStyle w:val="MittlereSchattierung1-Akzent11"/>
        <w:spacing w:line="276" w:lineRule="auto"/>
        <w:jc w:val="both"/>
        <w:rPr>
          <w:rFonts w:asciiTheme="minorHAnsi" w:hAnsiTheme="minorHAnsi" w:cstheme="minorHAnsi"/>
          <w:i/>
          <w:sz w:val="24"/>
          <w:szCs w:val="24"/>
          <w:lang w:val="en-US"/>
        </w:rPr>
      </w:pPr>
    </w:p>
    <w:p w14:paraId="49845EA3" w14:textId="5C4B7BEB"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A1022A">
        <w:rPr>
          <w:rFonts w:asciiTheme="minorHAnsi" w:hAnsiTheme="minorHAnsi" w:cstheme="minorHAnsi"/>
          <w:sz w:val="24"/>
          <w:szCs w:val="24"/>
          <w:lang w:val="en-US"/>
        </w:rPr>
        <w:t xml:space="preserve">At </w:t>
      </w:r>
      <w:r w:rsidR="007669A8" w:rsidRPr="00A1022A">
        <w:rPr>
          <w:rFonts w:asciiTheme="minorHAnsi" w:hAnsiTheme="minorHAnsi" w:cstheme="minorHAnsi"/>
          <w:sz w:val="24"/>
          <w:szCs w:val="24"/>
          <w:lang w:val="en-US"/>
        </w:rPr>
        <w:t xml:space="preserve">the </w:t>
      </w:r>
      <w:r w:rsidRPr="00A1022A">
        <w:rPr>
          <w:rFonts w:asciiTheme="minorHAnsi" w:hAnsiTheme="minorHAnsi" w:cstheme="minorHAnsi"/>
          <w:sz w:val="24"/>
          <w:szCs w:val="24"/>
          <w:lang w:val="en-US"/>
        </w:rPr>
        <w:t>European level, the DigCompEdu (The European Framework for the Digital Competence of Educators) project was</w:t>
      </w:r>
      <w:r w:rsidRPr="000B0838">
        <w:rPr>
          <w:rFonts w:asciiTheme="minorHAnsi" w:hAnsiTheme="minorHAnsi" w:cstheme="minorHAnsi"/>
          <w:sz w:val="24"/>
          <w:szCs w:val="24"/>
          <w:lang w:val="en-US"/>
        </w:rPr>
        <w:t xml:space="preserve"> </w:t>
      </w:r>
      <w:r w:rsidRPr="00A1022A">
        <w:rPr>
          <w:rFonts w:asciiTheme="minorHAnsi" w:hAnsiTheme="minorHAnsi" w:cstheme="minorHAnsi"/>
          <w:sz w:val="24"/>
          <w:szCs w:val="24"/>
          <w:lang w:val="en-US"/>
        </w:rPr>
        <w:t>outstanding. The DigCompEdu project is a project funded by the European Commission and investigated digital competences</w:t>
      </w:r>
      <w:r w:rsidRPr="000B0838">
        <w:rPr>
          <w:rFonts w:asciiTheme="minorHAnsi" w:hAnsiTheme="minorHAnsi" w:cstheme="minorHAnsi"/>
          <w:sz w:val="24"/>
          <w:szCs w:val="24"/>
          <w:lang w:val="en-US"/>
        </w:rPr>
        <w:t xml:space="preserve"> of teachers. They have identified 22 digital competences from 6 categories, which are divided in 3 areas. In the following, the 3 areas as well as the 6 categories are illustrated (cf. </w:t>
      </w:r>
      <w:r w:rsidRPr="000B0838">
        <w:rPr>
          <w:rFonts w:asciiTheme="minorHAnsi" w:hAnsiTheme="minorHAnsi" w:cstheme="minorHAnsi"/>
          <w:smallCaps/>
          <w:sz w:val="24"/>
          <w:szCs w:val="24"/>
          <w:lang w:val="en-US"/>
        </w:rPr>
        <w:t>DigCompEDU</w:t>
      </w:r>
      <w:r w:rsidRPr="000B0838">
        <w:rPr>
          <w:rFonts w:asciiTheme="minorHAnsi" w:hAnsiTheme="minorHAnsi" w:cstheme="minorHAnsi"/>
          <w:sz w:val="24"/>
          <w:szCs w:val="24"/>
          <w:lang w:val="en-US"/>
        </w:rPr>
        <w:t xml:space="preserve"> 2021a).</w:t>
      </w:r>
    </w:p>
    <w:p w14:paraId="762F7598" w14:textId="77777777" w:rsidR="0058666A" w:rsidRPr="000B0838" w:rsidRDefault="0058666A" w:rsidP="0016119A">
      <w:pPr>
        <w:pStyle w:val="MittlereSchattierung1-Akzent11"/>
        <w:keepNext/>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5D9DD54F" wp14:editId="74981C1E">
            <wp:extent cx="5387538" cy="2689860"/>
            <wp:effectExtent l="0" t="0" r="3810" b="0"/>
            <wp:docPr id="31" name="Grafik 31" descr="https://ec.europa.eu/jrc/sites/default/files/caramello_-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jrc/sites/default/files/caramello_-_cop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3264" cy="2752632"/>
                    </a:xfrm>
                    <a:prstGeom prst="rect">
                      <a:avLst/>
                    </a:prstGeom>
                    <a:noFill/>
                    <a:ln>
                      <a:noFill/>
                    </a:ln>
                  </pic:spPr>
                </pic:pic>
              </a:graphicData>
            </a:graphic>
          </wp:inline>
        </w:drawing>
      </w:r>
    </w:p>
    <w:p w14:paraId="15BF3504" w14:textId="03834EA0" w:rsidR="0058666A" w:rsidRPr="000B0838" w:rsidRDefault="0058666A" w:rsidP="0016119A">
      <w:pPr>
        <w:pStyle w:val="Beschriftung"/>
        <w:spacing w:line="276" w:lineRule="auto"/>
        <w:jc w:val="center"/>
        <w:rPr>
          <w:rFonts w:asciiTheme="minorHAnsi" w:hAnsiTheme="minorHAnsi" w:cstheme="minorHAnsi"/>
          <w:i w:val="0"/>
          <w:sz w:val="24"/>
          <w:szCs w:val="24"/>
          <w:lang w:val="en-US"/>
        </w:rPr>
      </w:pPr>
      <w:bookmarkStart w:id="14" w:name="_Toc85024551"/>
      <w:bookmarkStart w:id="15" w:name="_Toc125461836"/>
      <w:r w:rsidRPr="000B0838">
        <w:rPr>
          <w:rFonts w:asciiTheme="minorHAnsi" w:hAnsiTheme="minorHAnsi" w:cstheme="minorHAnsi"/>
        </w:rPr>
        <w:t xml:space="preserve">Figure </w:t>
      </w:r>
      <w:r w:rsidRPr="000B0838">
        <w:rPr>
          <w:rFonts w:asciiTheme="minorHAnsi" w:hAnsiTheme="minorHAnsi" w:cstheme="minorHAnsi"/>
        </w:rPr>
        <w:fldChar w:fldCharType="begin"/>
      </w:r>
      <w:r w:rsidRPr="000B0838">
        <w:rPr>
          <w:rFonts w:asciiTheme="minorHAnsi" w:hAnsiTheme="minorHAnsi" w:cstheme="minorHAnsi"/>
        </w:rPr>
        <w:instrText xml:space="preserve"> SEQ Figure \* ARABIC </w:instrText>
      </w:r>
      <w:r w:rsidRPr="000B0838">
        <w:rPr>
          <w:rFonts w:asciiTheme="minorHAnsi" w:hAnsiTheme="minorHAnsi" w:cstheme="minorHAnsi"/>
        </w:rPr>
        <w:fldChar w:fldCharType="separate"/>
      </w:r>
      <w:r w:rsidR="00735B0B">
        <w:rPr>
          <w:rFonts w:asciiTheme="minorHAnsi" w:hAnsiTheme="minorHAnsi" w:cstheme="minorHAnsi"/>
          <w:noProof/>
        </w:rPr>
        <w:t>3</w:t>
      </w:r>
      <w:r w:rsidRPr="000B0838">
        <w:rPr>
          <w:rFonts w:asciiTheme="minorHAnsi" w:hAnsiTheme="minorHAnsi" w:cstheme="minorHAnsi"/>
        </w:rPr>
        <w:fldChar w:fldCharType="end"/>
      </w:r>
      <w:r w:rsidRPr="000B0838">
        <w:rPr>
          <w:rFonts w:asciiTheme="minorHAnsi" w:hAnsiTheme="minorHAnsi" w:cstheme="minorHAnsi"/>
        </w:rPr>
        <w:t>: (DigCompEdu 2021a) - Overview</w:t>
      </w:r>
      <w:bookmarkEnd w:id="14"/>
      <w:bookmarkEnd w:id="15"/>
    </w:p>
    <w:p w14:paraId="6361AA66" w14:textId="77777777" w:rsidR="0058666A" w:rsidRPr="000B0838" w:rsidRDefault="0058666A" w:rsidP="0016119A">
      <w:pPr>
        <w:pStyle w:val="MittlereSchattierung1-Akzent11"/>
        <w:spacing w:line="276" w:lineRule="auto"/>
        <w:jc w:val="center"/>
        <w:rPr>
          <w:rFonts w:asciiTheme="minorHAnsi" w:hAnsiTheme="minorHAnsi" w:cstheme="minorHAnsi"/>
          <w:i/>
          <w:sz w:val="24"/>
          <w:szCs w:val="24"/>
          <w:lang w:val="en-US"/>
        </w:rPr>
      </w:pPr>
    </w:p>
    <w:p w14:paraId="34D303FD"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Particularly interesting is the possibility for teachers to independently determine their own digital competence level. The following QR code leads to the assessment procedure.</w:t>
      </w:r>
    </w:p>
    <w:p w14:paraId="1E4CE132"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p>
    <w:p w14:paraId="0667FE4E" w14:textId="77777777" w:rsidR="0058666A" w:rsidRPr="000B0838" w:rsidRDefault="0058666A" w:rsidP="0016119A">
      <w:pPr>
        <w:pStyle w:val="MittlereSchattierung1-Akzent11"/>
        <w:spacing w:line="276" w:lineRule="auto"/>
        <w:jc w:val="center"/>
        <w:rPr>
          <w:rFonts w:asciiTheme="minorHAnsi" w:hAnsiTheme="minorHAnsi" w:cstheme="minorHAnsi"/>
          <w:i/>
          <w:sz w:val="24"/>
          <w:szCs w:val="24"/>
          <w:lang w:val="en-US"/>
        </w:rPr>
      </w:pPr>
      <w:r w:rsidRPr="000B0838">
        <w:rPr>
          <w:rFonts w:asciiTheme="minorHAnsi" w:hAnsiTheme="minorHAnsi" w:cstheme="minorHAnsi"/>
          <w:noProof/>
        </w:rPr>
        <w:drawing>
          <wp:inline distT="0" distB="0" distL="0" distR="0" wp14:anchorId="13158264" wp14:editId="64610981">
            <wp:extent cx="2102730" cy="2042160"/>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7084" cy="2124084"/>
                    </a:xfrm>
                    <a:prstGeom prst="rect">
                      <a:avLst/>
                    </a:prstGeom>
                  </pic:spPr>
                </pic:pic>
              </a:graphicData>
            </a:graphic>
          </wp:inline>
        </w:drawing>
      </w:r>
    </w:p>
    <w:p w14:paraId="5E93A038"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The DigCompEdu CheckIn Tool exists in three versions adapted to the respective educational sector (cf.</w:t>
      </w:r>
      <w:r w:rsidRPr="000B0838">
        <w:rPr>
          <w:rFonts w:asciiTheme="minorHAnsi" w:hAnsiTheme="minorHAnsi" w:cstheme="minorHAnsi"/>
          <w:i/>
          <w:sz w:val="24"/>
          <w:szCs w:val="24"/>
          <w:lang w:val="en-US"/>
        </w:rPr>
        <w:t xml:space="preserve"> </w:t>
      </w:r>
      <w:r w:rsidRPr="000B0838">
        <w:rPr>
          <w:rFonts w:asciiTheme="minorHAnsi" w:hAnsiTheme="minorHAnsi" w:cstheme="minorHAnsi"/>
          <w:smallCaps/>
          <w:sz w:val="24"/>
          <w:szCs w:val="24"/>
          <w:lang w:val="en-US"/>
        </w:rPr>
        <w:t>DigCompEDU</w:t>
      </w:r>
      <w:r w:rsidRPr="000B0838">
        <w:rPr>
          <w:rFonts w:asciiTheme="minorHAnsi" w:hAnsiTheme="minorHAnsi" w:cstheme="minorHAnsi"/>
          <w:sz w:val="24"/>
          <w:szCs w:val="24"/>
          <w:lang w:val="en-US"/>
        </w:rPr>
        <w:t xml:space="preserve"> 2021b).</w:t>
      </w:r>
    </w:p>
    <w:p w14:paraId="607672C9" w14:textId="77777777" w:rsidR="0058666A" w:rsidRPr="000B0838" w:rsidRDefault="0058666A" w:rsidP="0016119A">
      <w:pPr>
        <w:pStyle w:val="MittlereSchattierung1-Akzent11"/>
        <w:spacing w:line="276" w:lineRule="auto"/>
        <w:ind w:left="1843"/>
        <w:jc w:val="both"/>
        <w:rPr>
          <w:rFonts w:asciiTheme="minorHAnsi" w:hAnsiTheme="minorHAnsi" w:cstheme="minorHAnsi"/>
          <w:i/>
          <w:szCs w:val="24"/>
          <w:lang w:val="en-US"/>
        </w:rPr>
      </w:pPr>
    </w:p>
    <w:p w14:paraId="3B1E7F2F" w14:textId="77777777" w:rsidR="0058666A" w:rsidRPr="00DA1D06" w:rsidRDefault="0058666A" w:rsidP="00660F43">
      <w:pPr>
        <w:pStyle w:val="MittlereSchattierung1-Akzent11"/>
        <w:numPr>
          <w:ilvl w:val="0"/>
          <w:numId w:val="11"/>
        </w:numPr>
        <w:spacing w:line="276" w:lineRule="auto"/>
        <w:ind w:left="1843"/>
        <w:jc w:val="both"/>
        <w:rPr>
          <w:rFonts w:asciiTheme="minorHAnsi" w:hAnsiTheme="minorHAnsi" w:cstheme="minorHAnsi"/>
          <w:sz w:val="24"/>
          <w:szCs w:val="24"/>
          <w:lang w:val="en-US"/>
        </w:rPr>
      </w:pPr>
      <w:r w:rsidRPr="00DA1D06">
        <w:rPr>
          <w:rFonts w:asciiTheme="minorHAnsi" w:hAnsiTheme="minorHAnsi" w:cstheme="minorHAnsi"/>
          <w:sz w:val="24"/>
          <w:szCs w:val="24"/>
          <w:lang w:val="en-US"/>
        </w:rPr>
        <w:t>For teachers at general or vocational schools: http://europa.eu/!cG34MH</w:t>
      </w:r>
    </w:p>
    <w:p w14:paraId="1C01F2B6" w14:textId="77777777" w:rsidR="0058666A" w:rsidRPr="00DA1D06" w:rsidRDefault="0058666A" w:rsidP="00660F43">
      <w:pPr>
        <w:pStyle w:val="MittlereSchattierung1-Akzent11"/>
        <w:numPr>
          <w:ilvl w:val="0"/>
          <w:numId w:val="11"/>
        </w:numPr>
        <w:spacing w:line="276" w:lineRule="auto"/>
        <w:ind w:left="1843"/>
        <w:jc w:val="both"/>
        <w:rPr>
          <w:rFonts w:asciiTheme="minorHAnsi" w:hAnsiTheme="minorHAnsi" w:cstheme="minorHAnsi"/>
          <w:sz w:val="24"/>
          <w:szCs w:val="24"/>
          <w:lang w:val="en-US"/>
        </w:rPr>
      </w:pPr>
      <w:r w:rsidRPr="00DA1D06">
        <w:rPr>
          <w:rFonts w:asciiTheme="minorHAnsi" w:hAnsiTheme="minorHAnsi" w:cstheme="minorHAnsi"/>
          <w:sz w:val="24"/>
          <w:szCs w:val="24"/>
          <w:lang w:val="en-US"/>
        </w:rPr>
        <w:t>For teachers at universities or universities of applied sciences: http://europa.eu/!gh46kD</w:t>
      </w:r>
    </w:p>
    <w:p w14:paraId="11C8F248" w14:textId="421E63DB" w:rsidR="0058666A" w:rsidRPr="00DA1D06" w:rsidRDefault="0058666A" w:rsidP="00660F43">
      <w:pPr>
        <w:pStyle w:val="MittlereSchattierung1-Akzent11"/>
        <w:numPr>
          <w:ilvl w:val="0"/>
          <w:numId w:val="11"/>
        </w:numPr>
        <w:spacing w:line="276" w:lineRule="auto"/>
        <w:ind w:left="1843"/>
        <w:jc w:val="both"/>
        <w:rPr>
          <w:rFonts w:asciiTheme="minorHAnsi" w:hAnsiTheme="minorHAnsi" w:cstheme="minorHAnsi"/>
          <w:sz w:val="24"/>
          <w:szCs w:val="24"/>
          <w:lang w:val="en-US"/>
        </w:rPr>
      </w:pPr>
      <w:r w:rsidRPr="00DA1D06">
        <w:rPr>
          <w:rFonts w:asciiTheme="minorHAnsi" w:hAnsiTheme="minorHAnsi" w:cstheme="minorHAnsi"/>
          <w:sz w:val="24"/>
          <w:szCs w:val="24"/>
          <w:lang w:val="en-US"/>
        </w:rPr>
        <w:t>For teachers in adult education: http://europa.eu/!ut86vP</w:t>
      </w:r>
    </w:p>
    <w:p w14:paraId="6503768A" w14:textId="77777777" w:rsidR="0058666A" w:rsidRPr="000B0838" w:rsidRDefault="0058666A" w:rsidP="0016119A">
      <w:pPr>
        <w:pStyle w:val="MittlereSchattierung1-Akzent11"/>
        <w:spacing w:line="276" w:lineRule="auto"/>
        <w:ind w:left="720"/>
        <w:jc w:val="both"/>
        <w:rPr>
          <w:rFonts w:asciiTheme="minorHAnsi" w:hAnsiTheme="minorHAnsi" w:cstheme="minorHAnsi"/>
          <w:szCs w:val="24"/>
          <w:lang w:val="en-US"/>
        </w:rPr>
      </w:pPr>
    </w:p>
    <w:p w14:paraId="1E88D727" w14:textId="54A29B16" w:rsidR="00FC6DFD" w:rsidRPr="000B0838" w:rsidRDefault="0058666A" w:rsidP="0016119A">
      <w:pPr>
        <w:spacing w:line="276" w:lineRule="auto"/>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During the assessment, teachers are classified in categories A1, A2, B1, B2, C1 and C2. Starting with A1 (entry level) up to C2 (proficiency level). The concept of grading is </w:t>
      </w:r>
      <w:r w:rsidRPr="00031CDF">
        <w:rPr>
          <w:rFonts w:asciiTheme="minorHAnsi" w:hAnsiTheme="minorHAnsi" w:cstheme="minorHAnsi"/>
          <w:sz w:val="24"/>
          <w:szCs w:val="24"/>
          <w:lang w:val="en-US"/>
        </w:rPr>
        <w:t xml:space="preserve">based on the Common European Framework of Reference for Languages (cf. </w:t>
      </w:r>
      <w:r w:rsidRPr="00031CDF">
        <w:rPr>
          <w:rFonts w:asciiTheme="minorHAnsi" w:hAnsiTheme="minorHAnsi" w:cstheme="minorHAnsi"/>
          <w:smallCaps/>
          <w:sz w:val="24"/>
          <w:szCs w:val="24"/>
          <w:lang w:val="en-US"/>
        </w:rPr>
        <w:t>DigCompEDU</w:t>
      </w:r>
      <w:r w:rsidRPr="00031CDF">
        <w:rPr>
          <w:rFonts w:asciiTheme="minorHAnsi" w:hAnsiTheme="minorHAnsi" w:cstheme="minorHAnsi"/>
          <w:sz w:val="24"/>
          <w:szCs w:val="24"/>
          <w:lang w:val="en-US"/>
        </w:rPr>
        <w:t xml:space="preserve"> 2021b)</w:t>
      </w:r>
      <w:r w:rsidR="007669A8" w:rsidRPr="00031CDF">
        <w:rPr>
          <w:rFonts w:asciiTheme="minorHAnsi" w:hAnsiTheme="minorHAnsi" w:cstheme="minorHAnsi"/>
          <w:sz w:val="24"/>
          <w:szCs w:val="24"/>
          <w:lang w:val="en-US"/>
        </w:rPr>
        <w:t>.</w:t>
      </w:r>
    </w:p>
    <w:p w14:paraId="696EEA19" w14:textId="7CF5B97C" w:rsidR="009426E4" w:rsidRDefault="009426E4" w:rsidP="0016119A">
      <w:pPr>
        <w:spacing w:after="0" w:line="276" w:lineRule="auto"/>
        <w:rPr>
          <w:rFonts w:asciiTheme="minorHAnsi" w:hAnsiTheme="minorHAnsi" w:cstheme="minorHAnsi"/>
          <w:sz w:val="24"/>
          <w:szCs w:val="24"/>
          <w:lang w:val="en-GB"/>
        </w:rPr>
      </w:pPr>
      <w:r>
        <w:rPr>
          <w:rFonts w:asciiTheme="minorHAnsi" w:hAnsiTheme="minorHAnsi" w:cstheme="minorHAnsi"/>
          <w:sz w:val="24"/>
          <w:szCs w:val="24"/>
          <w:lang w:val="en-GB"/>
        </w:rPr>
        <w:br w:type="page"/>
      </w:r>
    </w:p>
    <w:p w14:paraId="4F425847" w14:textId="7352BA74" w:rsidR="00FC6DFD" w:rsidRPr="000B0838" w:rsidRDefault="00DA1D06" w:rsidP="0016119A">
      <w:pPr>
        <w:pStyle w:val="berschrift2"/>
      </w:pPr>
      <w:bookmarkStart w:id="16" w:name="_Toc126750494"/>
      <w:r>
        <w:t xml:space="preserve">2.1.2 </w:t>
      </w:r>
      <w:r w:rsidR="00FC6DFD" w:rsidRPr="000B0838">
        <w:t>Key skill levels for local learners</w:t>
      </w:r>
      <w:bookmarkEnd w:id="16"/>
      <w:r w:rsidR="00FC6DFD" w:rsidRPr="000B0838">
        <w:t xml:space="preserve"> </w:t>
      </w:r>
    </w:p>
    <w:p w14:paraId="69C303BE" w14:textId="77777777" w:rsidR="0058666A" w:rsidRPr="000B0838" w:rsidRDefault="0058666A" w:rsidP="0016119A">
      <w:pPr>
        <w:pStyle w:val="MittlereSchattierung1-Akzent11"/>
        <w:spacing w:line="276" w:lineRule="auto"/>
        <w:jc w:val="both"/>
        <w:rPr>
          <w:rFonts w:asciiTheme="minorHAnsi" w:hAnsiTheme="minorHAnsi" w:cstheme="minorHAnsi"/>
          <w:i/>
          <w:sz w:val="24"/>
          <w:szCs w:val="24"/>
          <w:lang w:val="en-US"/>
        </w:rPr>
      </w:pPr>
    </w:p>
    <w:p w14:paraId="24725345" w14:textId="73D7CBE2"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While planning digital lessons for teachers is a challenge, based on the lack of digital competences. </w:t>
      </w:r>
      <w:r w:rsidRPr="00031CDF">
        <w:rPr>
          <w:rFonts w:asciiTheme="minorHAnsi" w:hAnsiTheme="minorHAnsi" w:cstheme="minorHAnsi"/>
          <w:sz w:val="24"/>
          <w:szCs w:val="24"/>
          <w:lang w:val="en-US"/>
        </w:rPr>
        <w:t xml:space="preserve">Students in the user role </w:t>
      </w:r>
      <w:r w:rsidR="00E56E8E" w:rsidRPr="00031CDF">
        <w:rPr>
          <w:rFonts w:asciiTheme="minorHAnsi" w:hAnsiTheme="minorHAnsi" w:cstheme="minorHAnsi"/>
          <w:sz w:val="24"/>
          <w:szCs w:val="24"/>
          <w:lang w:val="en-US"/>
        </w:rPr>
        <w:t xml:space="preserve">are </w:t>
      </w:r>
      <w:r w:rsidRPr="00031CDF">
        <w:rPr>
          <w:rFonts w:asciiTheme="minorHAnsi" w:hAnsiTheme="minorHAnsi" w:cstheme="minorHAnsi"/>
          <w:sz w:val="24"/>
          <w:szCs w:val="24"/>
          <w:lang w:val="en-US"/>
        </w:rPr>
        <w:t>less</w:t>
      </w:r>
      <w:r w:rsidRPr="000B0838">
        <w:rPr>
          <w:rFonts w:asciiTheme="minorHAnsi" w:hAnsiTheme="minorHAnsi" w:cstheme="minorHAnsi"/>
          <w:sz w:val="24"/>
          <w:szCs w:val="24"/>
          <w:lang w:val="en-US"/>
        </w:rPr>
        <w:t xml:space="preserve"> affected by digital literacy.</w:t>
      </w:r>
    </w:p>
    <w:p w14:paraId="36B8F8C4" w14:textId="2BB61752" w:rsidR="00DA1D06"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There are four aspects that prepare students in contemporary society and which also come into play in the hybrid streaming approach. The four aspects are: </w:t>
      </w:r>
    </w:p>
    <w:p w14:paraId="527ED6B7" w14:textId="18F5A844" w:rsidR="0058666A" w:rsidRPr="000B0838" w:rsidRDefault="00DA1D06" w:rsidP="0016119A">
      <w:pPr>
        <w:pStyle w:val="MittlereSchattierung1-Akzent11"/>
        <w:spacing w:line="276" w:lineRule="auto"/>
        <w:jc w:val="both"/>
        <w:rPr>
          <w:rFonts w:asciiTheme="minorHAnsi" w:hAnsiTheme="minorHAnsi" w:cstheme="minorHAnsi"/>
          <w:sz w:val="24"/>
          <w:szCs w:val="24"/>
          <w:lang w:val="en-US"/>
        </w:rPr>
      </w:pPr>
      <w:r>
        <w:rPr>
          <w:rFonts w:asciiTheme="minorHAnsi" w:hAnsiTheme="minorHAnsi" w:cstheme="minorHAnsi"/>
          <w:noProof/>
          <w:sz w:val="24"/>
          <w:szCs w:val="24"/>
          <w:lang w:val="en-US"/>
        </w:rPr>
        <w:drawing>
          <wp:anchor distT="0" distB="0" distL="114300" distR="114300" simplePos="0" relativeHeight="251667456" behindDoc="0" locked="0" layoutInCell="1" allowOverlap="1" wp14:anchorId="47905B83" wp14:editId="15C66D94">
            <wp:simplePos x="0" y="0"/>
            <wp:positionH relativeFrom="column">
              <wp:posOffset>91440</wp:posOffset>
            </wp:positionH>
            <wp:positionV relativeFrom="paragraph">
              <wp:posOffset>140970</wp:posOffset>
            </wp:positionV>
            <wp:extent cx="2979420" cy="2026920"/>
            <wp:effectExtent l="0" t="0" r="0" b="11430"/>
            <wp:wrapSquare wrapText="bothSides"/>
            <wp:docPr id="32" name="Diagram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58666A" w:rsidRPr="000B0838">
        <w:rPr>
          <w:rFonts w:asciiTheme="minorHAnsi" w:hAnsiTheme="minorHAnsi" w:cstheme="minorHAnsi"/>
          <w:sz w:val="24"/>
          <w:szCs w:val="24"/>
          <w:lang w:val="en-US"/>
        </w:rPr>
        <w:t>The 4Cs go back to the US initiative P21 (Partnership for 21</w:t>
      </w:r>
      <w:r w:rsidR="0058666A" w:rsidRPr="000B0838">
        <w:rPr>
          <w:rFonts w:asciiTheme="minorHAnsi" w:hAnsiTheme="minorHAnsi" w:cstheme="minorHAnsi"/>
          <w:sz w:val="24"/>
          <w:szCs w:val="24"/>
          <w:vertAlign w:val="superscript"/>
          <w:lang w:val="en-US"/>
        </w:rPr>
        <w:t>st</w:t>
      </w:r>
      <w:r w:rsidR="0058666A" w:rsidRPr="000B0838">
        <w:rPr>
          <w:rFonts w:asciiTheme="minorHAnsi" w:hAnsiTheme="minorHAnsi" w:cstheme="minorHAnsi"/>
          <w:sz w:val="24"/>
          <w:szCs w:val="24"/>
          <w:lang w:val="en-US"/>
        </w:rPr>
        <w:t xml:space="preserve"> Century Learning), in which experts from business, education and politics have joined forces to reflect on education in the digital age (cf. P21 2019)</w:t>
      </w:r>
    </w:p>
    <w:p w14:paraId="670011F4"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The 4Cs are not clearly distinguishable from each other (cf. </w:t>
      </w:r>
      <w:r w:rsidRPr="000B0838">
        <w:rPr>
          <w:rFonts w:asciiTheme="minorHAnsi" w:hAnsiTheme="minorHAnsi" w:cstheme="minorHAnsi"/>
          <w:smallCaps/>
          <w:sz w:val="24"/>
          <w:szCs w:val="24"/>
          <w:lang w:val="en-US"/>
        </w:rPr>
        <w:t>Kembara et al.</w:t>
      </w:r>
      <w:r w:rsidRPr="000B0838">
        <w:rPr>
          <w:rFonts w:asciiTheme="minorHAnsi" w:hAnsiTheme="minorHAnsi" w:cstheme="minorHAnsi"/>
          <w:sz w:val="24"/>
          <w:szCs w:val="24"/>
          <w:lang w:val="en-US"/>
        </w:rPr>
        <w:t xml:space="preserve"> 2019, p. 23), but a brief description with regard to the hybrid stream approach follows.</w:t>
      </w:r>
    </w:p>
    <w:p w14:paraId="08BDB7ED"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p>
    <w:p w14:paraId="4E3712A3" w14:textId="77777777" w:rsidR="009426E4" w:rsidRDefault="009426E4" w:rsidP="0016119A">
      <w:pPr>
        <w:pStyle w:val="MittlereSchattierung1-Akzent11"/>
        <w:spacing w:line="276" w:lineRule="auto"/>
        <w:jc w:val="both"/>
        <w:rPr>
          <w:rFonts w:asciiTheme="minorHAnsi" w:hAnsiTheme="minorHAnsi" w:cstheme="minorHAnsi"/>
          <w:b/>
          <w:sz w:val="24"/>
          <w:szCs w:val="24"/>
          <w:lang w:val="en-US"/>
        </w:rPr>
      </w:pPr>
    </w:p>
    <w:p w14:paraId="7145C35B" w14:textId="34AC39ED" w:rsidR="0058666A" w:rsidRPr="000B0838" w:rsidRDefault="0058666A" w:rsidP="0016119A">
      <w:pPr>
        <w:pStyle w:val="MittlereSchattierung1-Akzent11"/>
        <w:spacing w:line="276" w:lineRule="auto"/>
        <w:jc w:val="both"/>
        <w:rPr>
          <w:rFonts w:asciiTheme="minorHAnsi" w:hAnsiTheme="minorHAnsi" w:cstheme="minorHAnsi"/>
          <w:b/>
          <w:sz w:val="24"/>
          <w:szCs w:val="24"/>
          <w:lang w:val="en-US"/>
        </w:rPr>
      </w:pPr>
      <w:r w:rsidRPr="000B0838">
        <w:rPr>
          <w:rFonts w:asciiTheme="minorHAnsi" w:hAnsiTheme="minorHAnsi" w:cstheme="minorHAnsi"/>
          <w:b/>
          <w:sz w:val="24"/>
          <w:szCs w:val="24"/>
          <w:lang w:val="en-US"/>
        </w:rPr>
        <w:t>Critical Thinking</w:t>
      </w:r>
    </w:p>
    <w:p w14:paraId="1C64661C"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“Students must be triggered to think outside of their existing habits by involving new ways of thinking.”(</w:t>
      </w:r>
      <w:r w:rsidRPr="000B0838">
        <w:rPr>
          <w:rFonts w:asciiTheme="minorHAnsi" w:hAnsiTheme="minorHAnsi" w:cstheme="minorHAnsi"/>
          <w:smallCaps/>
          <w:sz w:val="24"/>
          <w:szCs w:val="24"/>
          <w:lang w:val="en-US"/>
        </w:rPr>
        <w:t>Kembara et al.</w:t>
      </w:r>
      <w:r w:rsidRPr="000B0838">
        <w:rPr>
          <w:rFonts w:asciiTheme="minorHAnsi" w:hAnsiTheme="minorHAnsi" w:cstheme="minorHAnsi"/>
          <w:sz w:val="24"/>
          <w:szCs w:val="24"/>
          <w:lang w:val="en-US"/>
        </w:rPr>
        <w:t xml:space="preserve"> 2019, p. 23). In relation to the hybrid streaming approach, a space for freedom of expression must be created. Teaching topics must be adapted to critical, complex situations.</w:t>
      </w:r>
    </w:p>
    <w:p w14:paraId="52ADF0F3" w14:textId="77777777" w:rsidR="0058666A" w:rsidRPr="000B0838" w:rsidRDefault="0058666A" w:rsidP="0016119A">
      <w:pPr>
        <w:pStyle w:val="MittlereSchattierung1-Akzent11"/>
        <w:spacing w:line="276" w:lineRule="auto"/>
        <w:jc w:val="both"/>
        <w:rPr>
          <w:rFonts w:asciiTheme="minorHAnsi" w:hAnsiTheme="minorHAnsi" w:cstheme="minorHAnsi"/>
          <w:b/>
          <w:sz w:val="24"/>
          <w:szCs w:val="24"/>
          <w:lang w:val="en-US"/>
        </w:rPr>
      </w:pPr>
    </w:p>
    <w:p w14:paraId="76017DA1" w14:textId="77777777" w:rsidR="0058666A" w:rsidRPr="000B0838" w:rsidRDefault="0058666A" w:rsidP="0016119A">
      <w:pPr>
        <w:pStyle w:val="MittlereSchattierung1-Akzent11"/>
        <w:spacing w:line="276" w:lineRule="auto"/>
        <w:jc w:val="both"/>
        <w:rPr>
          <w:rFonts w:asciiTheme="minorHAnsi" w:hAnsiTheme="minorHAnsi" w:cstheme="minorHAnsi"/>
          <w:b/>
          <w:sz w:val="24"/>
          <w:szCs w:val="24"/>
          <w:lang w:val="en-US"/>
        </w:rPr>
      </w:pPr>
      <w:r w:rsidRPr="000B0838">
        <w:rPr>
          <w:rFonts w:asciiTheme="minorHAnsi" w:hAnsiTheme="minorHAnsi" w:cstheme="minorHAnsi"/>
          <w:b/>
          <w:sz w:val="24"/>
          <w:szCs w:val="24"/>
          <w:lang w:val="en-US"/>
        </w:rPr>
        <w:t>Communication</w:t>
      </w:r>
    </w:p>
    <w:p w14:paraId="323D8426" w14:textId="1CFA3BAD"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“The ability to communicate and collaborate is important because students are required to be able to be part of the community.” (</w:t>
      </w:r>
      <w:r w:rsidRPr="000B0838">
        <w:rPr>
          <w:rFonts w:asciiTheme="minorHAnsi" w:hAnsiTheme="minorHAnsi" w:cstheme="minorHAnsi"/>
          <w:smallCaps/>
          <w:sz w:val="24"/>
          <w:szCs w:val="24"/>
          <w:lang w:val="en-US"/>
        </w:rPr>
        <w:t>Kembara et al.</w:t>
      </w:r>
      <w:r w:rsidRPr="000B0838">
        <w:rPr>
          <w:rFonts w:asciiTheme="minorHAnsi" w:hAnsiTheme="minorHAnsi" w:cstheme="minorHAnsi"/>
          <w:sz w:val="24"/>
          <w:szCs w:val="24"/>
          <w:lang w:val="en-US"/>
        </w:rPr>
        <w:t xml:space="preserve"> 2019, p. 23). Also, in the hybrid streaming approach, the possibility for interaction, exchange of opinions and positioning must be given, i.e. the teacher must not only stream the lessons </w:t>
      </w:r>
      <w:r w:rsidRPr="00031CDF">
        <w:rPr>
          <w:rFonts w:asciiTheme="minorHAnsi" w:hAnsiTheme="minorHAnsi" w:cstheme="minorHAnsi"/>
          <w:sz w:val="24"/>
          <w:szCs w:val="24"/>
          <w:lang w:val="en-US"/>
        </w:rPr>
        <w:t xml:space="preserve">but </w:t>
      </w:r>
      <w:r w:rsidR="00780280" w:rsidRPr="00031CDF">
        <w:rPr>
          <w:rFonts w:asciiTheme="minorHAnsi" w:hAnsiTheme="minorHAnsi" w:cstheme="minorHAnsi"/>
          <w:sz w:val="24"/>
          <w:szCs w:val="24"/>
          <w:lang w:val="en-US"/>
        </w:rPr>
        <w:t xml:space="preserve">must </w:t>
      </w:r>
      <w:r w:rsidRPr="00031CDF">
        <w:rPr>
          <w:rFonts w:asciiTheme="minorHAnsi" w:hAnsiTheme="minorHAnsi" w:cstheme="minorHAnsi"/>
          <w:sz w:val="24"/>
          <w:szCs w:val="24"/>
          <w:lang w:val="en-US"/>
        </w:rPr>
        <w:t xml:space="preserve">also design </w:t>
      </w:r>
      <w:r w:rsidR="00780280" w:rsidRPr="00031CDF">
        <w:rPr>
          <w:rFonts w:asciiTheme="minorHAnsi" w:hAnsiTheme="minorHAnsi" w:cstheme="minorHAnsi"/>
          <w:sz w:val="24"/>
          <w:szCs w:val="24"/>
          <w:lang w:val="en-US"/>
        </w:rPr>
        <w:t xml:space="preserve">appropriate </w:t>
      </w:r>
      <w:r w:rsidRPr="00031CDF">
        <w:rPr>
          <w:rFonts w:asciiTheme="minorHAnsi" w:hAnsiTheme="minorHAnsi" w:cstheme="minorHAnsi"/>
          <w:sz w:val="24"/>
          <w:szCs w:val="24"/>
          <w:lang w:val="en-US"/>
        </w:rPr>
        <w:t>discussion rounds.</w:t>
      </w:r>
    </w:p>
    <w:p w14:paraId="7D03669D" w14:textId="77777777"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p>
    <w:p w14:paraId="068499D0" w14:textId="77777777" w:rsidR="0058666A" w:rsidRPr="00031CDF" w:rsidRDefault="0058666A" w:rsidP="0016119A">
      <w:pPr>
        <w:pStyle w:val="MittlereSchattierung1-Akzent11"/>
        <w:spacing w:line="276" w:lineRule="auto"/>
        <w:jc w:val="both"/>
        <w:rPr>
          <w:rFonts w:asciiTheme="minorHAnsi" w:hAnsiTheme="minorHAnsi" w:cstheme="minorHAnsi"/>
          <w:b/>
          <w:sz w:val="24"/>
          <w:szCs w:val="24"/>
          <w:lang w:val="en-US"/>
        </w:rPr>
      </w:pPr>
      <w:r w:rsidRPr="00031CDF">
        <w:rPr>
          <w:rFonts w:asciiTheme="minorHAnsi" w:hAnsiTheme="minorHAnsi" w:cstheme="minorHAnsi"/>
          <w:b/>
          <w:sz w:val="24"/>
          <w:szCs w:val="24"/>
          <w:lang w:val="en-US"/>
        </w:rPr>
        <w:t>Collaboration</w:t>
      </w:r>
    </w:p>
    <w:p w14:paraId="280D6EF2" w14:textId="6F188860"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r w:rsidRPr="00031CDF">
        <w:rPr>
          <w:rFonts w:asciiTheme="minorHAnsi" w:hAnsiTheme="minorHAnsi" w:cstheme="minorHAnsi"/>
          <w:sz w:val="24"/>
          <w:szCs w:val="24"/>
          <w:lang w:val="en-US"/>
        </w:rPr>
        <w:t>Working in teams is becoming increasingly important from a business perspective. The students have to exchange ideas in groups and work on an overall result, such as a model, a poster, a presentation or similar. Each member of the group makes his or her own contribution.</w:t>
      </w:r>
    </w:p>
    <w:p w14:paraId="3B06393E" w14:textId="77777777" w:rsidR="009426E4" w:rsidRPr="00031CDF" w:rsidRDefault="009426E4" w:rsidP="0016119A">
      <w:pPr>
        <w:pStyle w:val="MittlereSchattierung1-Akzent11"/>
        <w:spacing w:line="276" w:lineRule="auto"/>
        <w:jc w:val="both"/>
        <w:rPr>
          <w:rFonts w:asciiTheme="minorHAnsi" w:hAnsiTheme="minorHAnsi" w:cstheme="minorHAnsi"/>
          <w:sz w:val="24"/>
          <w:szCs w:val="24"/>
          <w:lang w:val="en-US"/>
        </w:rPr>
      </w:pPr>
    </w:p>
    <w:p w14:paraId="31D1EA29" w14:textId="77777777" w:rsidR="0058666A" w:rsidRPr="00031CDF" w:rsidRDefault="0058666A" w:rsidP="0016119A">
      <w:pPr>
        <w:pStyle w:val="MittlereSchattierung1-Akzent11"/>
        <w:spacing w:line="276" w:lineRule="auto"/>
        <w:jc w:val="both"/>
        <w:rPr>
          <w:rFonts w:asciiTheme="minorHAnsi" w:hAnsiTheme="minorHAnsi" w:cstheme="minorHAnsi"/>
          <w:b/>
          <w:sz w:val="24"/>
          <w:szCs w:val="24"/>
          <w:lang w:val="en-US"/>
        </w:rPr>
      </w:pPr>
      <w:r w:rsidRPr="00031CDF">
        <w:rPr>
          <w:rFonts w:asciiTheme="minorHAnsi" w:hAnsiTheme="minorHAnsi" w:cstheme="minorHAnsi"/>
          <w:b/>
          <w:sz w:val="24"/>
          <w:szCs w:val="24"/>
          <w:lang w:val="en-US"/>
        </w:rPr>
        <w:t>Creativity</w:t>
      </w:r>
    </w:p>
    <w:p w14:paraId="264789CF" w14:textId="3AB1693E" w:rsidR="00EC64E3" w:rsidRDefault="0058666A" w:rsidP="0016119A">
      <w:pPr>
        <w:spacing w:line="276" w:lineRule="auto"/>
        <w:jc w:val="both"/>
        <w:rPr>
          <w:rFonts w:asciiTheme="minorHAnsi" w:hAnsiTheme="minorHAnsi" w:cstheme="minorHAnsi"/>
          <w:sz w:val="24"/>
          <w:szCs w:val="24"/>
          <w:lang w:val="en-US"/>
        </w:rPr>
      </w:pPr>
      <w:r w:rsidRPr="00031CDF">
        <w:rPr>
          <w:rFonts w:asciiTheme="minorHAnsi" w:hAnsiTheme="minorHAnsi" w:cstheme="minorHAnsi"/>
          <w:sz w:val="24"/>
          <w:szCs w:val="24"/>
          <w:lang w:val="en-US"/>
        </w:rPr>
        <w:t>“Creativity and innovation will develop if students have the opportunity to think divergently.” (</w:t>
      </w:r>
      <w:r w:rsidRPr="00031CDF">
        <w:rPr>
          <w:rFonts w:asciiTheme="minorHAnsi" w:hAnsiTheme="minorHAnsi" w:cstheme="minorHAnsi"/>
          <w:smallCaps/>
          <w:sz w:val="24"/>
          <w:szCs w:val="24"/>
          <w:lang w:val="en-US"/>
        </w:rPr>
        <w:t>Kembara et al.</w:t>
      </w:r>
      <w:r w:rsidRPr="00031CDF">
        <w:rPr>
          <w:rFonts w:asciiTheme="minorHAnsi" w:hAnsiTheme="minorHAnsi" w:cstheme="minorHAnsi"/>
          <w:sz w:val="24"/>
          <w:szCs w:val="24"/>
          <w:lang w:val="en-US"/>
        </w:rPr>
        <w:t xml:space="preserve"> 2019, p. 23). The promotion of creativity is also given in the hybrid streaming</w:t>
      </w:r>
      <w:r w:rsidRPr="000B0838">
        <w:rPr>
          <w:rFonts w:asciiTheme="minorHAnsi" w:hAnsiTheme="minorHAnsi" w:cstheme="minorHAnsi"/>
          <w:sz w:val="24"/>
          <w:szCs w:val="24"/>
          <w:lang w:val="en-US"/>
        </w:rPr>
        <w:t xml:space="preserve"> approach, if the teacher allows </w:t>
      </w:r>
      <w:r w:rsidR="00A417B3" w:rsidRPr="00031CDF">
        <w:rPr>
          <w:rFonts w:asciiTheme="minorHAnsi" w:hAnsiTheme="minorHAnsi" w:cstheme="minorHAnsi"/>
          <w:sz w:val="24"/>
          <w:szCs w:val="24"/>
          <w:lang w:val="en-US"/>
        </w:rPr>
        <w:t xml:space="preserve">for </w:t>
      </w:r>
      <w:r w:rsidRPr="00031CDF">
        <w:rPr>
          <w:rFonts w:asciiTheme="minorHAnsi" w:hAnsiTheme="minorHAnsi" w:cstheme="minorHAnsi"/>
          <w:sz w:val="24"/>
          <w:szCs w:val="24"/>
          <w:lang w:val="en-US"/>
        </w:rPr>
        <w:t>it. For example, students can create their own explanatory video on a topic instead of a simple</w:t>
      </w:r>
      <w:r w:rsidRPr="000B0838">
        <w:rPr>
          <w:rFonts w:asciiTheme="minorHAnsi" w:hAnsiTheme="minorHAnsi" w:cstheme="minorHAnsi"/>
          <w:sz w:val="24"/>
          <w:szCs w:val="24"/>
          <w:lang w:val="en-US"/>
        </w:rPr>
        <w:t xml:space="preserve"> oral presentation.</w:t>
      </w:r>
    </w:p>
    <w:p w14:paraId="4AC7CF9F" w14:textId="76315F39" w:rsidR="006638AD" w:rsidRDefault="006638AD" w:rsidP="0016119A">
      <w:pPr>
        <w:spacing w:line="276" w:lineRule="auto"/>
        <w:rPr>
          <w:rFonts w:asciiTheme="minorHAnsi" w:eastAsia="Times New Roman" w:hAnsiTheme="minorHAnsi" w:cstheme="minorHAnsi"/>
          <w:i/>
          <w:sz w:val="24"/>
          <w:szCs w:val="24"/>
          <w:lang w:val="en-US" w:eastAsia="en-GB"/>
        </w:rPr>
      </w:pPr>
    </w:p>
    <w:p w14:paraId="5F1F0B96" w14:textId="77777777" w:rsidR="00DA1D06" w:rsidRPr="000B0838" w:rsidRDefault="00DA1D06" w:rsidP="0016119A">
      <w:pPr>
        <w:spacing w:line="276" w:lineRule="auto"/>
        <w:rPr>
          <w:rFonts w:asciiTheme="minorHAnsi" w:eastAsia="Times New Roman" w:hAnsiTheme="minorHAnsi" w:cstheme="minorHAnsi"/>
          <w:i/>
          <w:sz w:val="24"/>
          <w:szCs w:val="24"/>
          <w:lang w:val="en-US" w:eastAsia="en-GB"/>
        </w:rPr>
      </w:pPr>
    </w:p>
    <w:p w14:paraId="0583AC07" w14:textId="7EAFA4E2" w:rsidR="00FC6DFD" w:rsidRPr="000B0838" w:rsidRDefault="00DA1D06" w:rsidP="0016119A">
      <w:pPr>
        <w:pStyle w:val="berschrift2"/>
      </w:pPr>
      <w:bookmarkStart w:id="17" w:name="_Toc126750495"/>
      <w:r>
        <w:t xml:space="preserve">2.2 </w:t>
      </w:r>
      <w:r w:rsidR="00FC6DFD" w:rsidRPr="000B0838">
        <w:t>Media formats for learning content</w:t>
      </w:r>
      <w:bookmarkEnd w:id="17"/>
      <w:r w:rsidR="00FC6DFD" w:rsidRPr="000B0838">
        <w:t xml:space="preserve"> </w:t>
      </w:r>
    </w:p>
    <w:p w14:paraId="0FE1E0A4" w14:textId="364EEC6D" w:rsidR="00EC64E3" w:rsidRPr="000B0838" w:rsidRDefault="00EC64E3" w:rsidP="0016119A">
      <w:pPr>
        <w:pStyle w:val="MittlereSchattierung1-Akzent11"/>
        <w:spacing w:line="276" w:lineRule="auto"/>
        <w:jc w:val="both"/>
        <w:rPr>
          <w:rFonts w:asciiTheme="minorHAnsi" w:hAnsiTheme="minorHAnsi" w:cstheme="minorHAnsi"/>
          <w:i/>
          <w:sz w:val="24"/>
          <w:szCs w:val="24"/>
          <w:lang w:val="en-US"/>
        </w:rPr>
      </w:pPr>
    </w:p>
    <w:p w14:paraId="4532C161" w14:textId="4E266A18" w:rsidR="0058666A" w:rsidRPr="009426E4" w:rsidRDefault="0058666A" w:rsidP="0016119A">
      <w:pPr>
        <w:pStyle w:val="MittlereSchattierung1-Akzent11"/>
        <w:spacing w:line="276" w:lineRule="auto"/>
        <w:ind w:left="2268"/>
        <w:jc w:val="right"/>
        <w:rPr>
          <w:rFonts w:asciiTheme="minorHAnsi" w:hAnsiTheme="minorHAnsi" w:cstheme="minorHAnsi"/>
          <w:b/>
          <w:sz w:val="28"/>
          <w:szCs w:val="24"/>
          <w:lang w:val="en-US"/>
        </w:rPr>
      </w:pPr>
      <w:r w:rsidRPr="009426E4">
        <w:rPr>
          <w:rFonts w:asciiTheme="minorHAnsi" w:hAnsiTheme="minorHAnsi" w:cstheme="minorHAnsi"/>
          <w:b/>
          <w:sz w:val="28"/>
          <w:szCs w:val="24"/>
          <w:lang w:val="en-US"/>
        </w:rPr>
        <w:t xml:space="preserve">The most suitable formats within teacher training in Germany are learning videos and streams. Not only students aged 12 to 19 want to be taught with audiovisual tools and materials (cf. Liebau 2019, p.7-9). </w:t>
      </w:r>
    </w:p>
    <w:p w14:paraId="32C0F9F4" w14:textId="77777777" w:rsidR="009426E4" w:rsidRPr="009426E4" w:rsidRDefault="009426E4" w:rsidP="0016119A">
      <w:pPr>
        <w:pStyle w:val="MittlereSchattierung1-Akzent11"/>
        <w:spacing w:line="276" w:lineRule="auto"/>
        <w:ind w:left="2268"/>
        <w:jc w:val="both"/>
        <w:rPr>
          <w:rFonts w:asciiTheme="minorHAnsi" w:hAnsiTheme="minorHAnsi" w:cstheme="minorHAnsi"/>
          <w:b/>
          <w:sz w:val="24"/>
          <w:szCs w:val="24"/>
          <w:lang w:val="en-US"/>
        </w:rPr>
      </w:pPr>
    </w:p>
    <w:p w14:paraId="47317297"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Teachers are also increasingly using learning videos and streams for their own professional development. While many German teachers were very reluctant to take the initiative in training until a few years ago, the COVID-19 pandemic and videoconferencing have led to an increased demand for training (cf. </w:t>
      </w:r>
      <w:r w:rsidRPr="000B0838">
        <w:rPr>
          <w:rFonts w:asciiTheme="minorHAnsi" w:hAnsiTheme="minorHAnsi" w:cstheme="minorHAnsi"/>
          <w:smallCaps/>
          <w:sz w:val="24"/>
          <w:szCs w:val="24"/>
          <w:lang w:val="en-US"/>
        </w:rPr>
        <w:t>Daschner</w:t>
      </w:r>
      <w:r w:rsidRPr="000B0838">
        <w:rPr>
          <w:rFonts w:asciiTheme="minorHAnsi" w:hAnsiTheme="minorHAnsi" w:cstheme="minorHAnsi"/>
          <w:sz w:val="24"/>
          <w:szCs w:val="24"/>
          <w:lang w:val="en-US"/>
        </w:rPr>
        <w:t xml:space="preserve"> 2019, p.13).</w:t>
      </w:r>
    </w:p>
    <w:p w14:paraId="4F05E837" w14:textId="76F8087E"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The factors that influence why teachers use learning videos seem to be analogues to the factors that influence students. Learning through videos is also more motivating for teachers. But that should not be the main reason. On the one hand, teachers can play the video in their free time when it suits them. Many teachers do not have </w:t>
      </w:r>
      <w:r w:rsidRPr="00031CDF">
        <w:rPr>
          <w:rFonts w:asciiTheme="minorHAnsi" w:hAnsiTheme="minorHAnsi" w:cstheme="minorHAnsi"/>
          <w:sz w:val="24"/>
          <w:szCs w:val="24"/>
          <w:lang w:val="en-US"/>
        </w:rPr>
        <w:t>time to prepare lessons until late in the evening because they have to take care of their families</w:t>
      </w:r>
      <w:r w:rsidR="00031CDF" w:rsidRPr="00031CDF">
        <w:rPr>
          <w:rFonts w:asciiTheme="minorHAnsi" w:hAnsiTheme="minorHAnsi" w:cstheme="minorHAnsi"/>
          <w:sz w:val="24"/>
          <w:szCs w:val="24"/>
          <w:lang w:val="en-US"/>
        </w:rPr>
        <w:t xml:space="preserve">, </w:t>
      </w:r>
      <w:r w:rsidR="00A417B3" w:rsidRPr="00031CDF">
        <w:rPr>
          <w:rFonts w:asciiTheme="minorHAnsi" w:hAnsiTheme="minorHAnsi" w:cstheme="minorHAnsi"/>
          <w:sz w:val="24"/>
          <w:szCs w:val="24"/>
          <w:lang w:val="en-US"/>
        </w:rPr>
        <w:t>to meet family responsibilities</w:t>
      </w:r>
      <w:r w:rsidR="00031CDF"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after school.</w:t>
      </w:r>
    </w:p>
    <w:p w14:paraId="30AA6C42" w14:textId="3FE5DD60"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On the other hand, the in-service training often does not focus on </w:t>
      </w:r>
      <w:r w:rsidR="00FD6CD0">
        <w:rPr>
          <w:rFonts w:asciiTheme="minorHAnsi" w:hAnsiTheme="minorHAnsi" w:cstheme="minorHAnsi"/>
          <w:sz w:val="24"/>
          <w:szCs w:val="24"/>
          <w:lang w:val="en-US"/>
        </w:rPr>
        <w:t>`w</w:t>
      </w:r>
      <w:r w:rsidRPr="000B0838">
        <w:rPr>
          <w:rFonts w:asciiTheme="minorHAnsi" w:hAnsiTheme="minorHAnsi" w:cstheme="minorHAnsi"/>
          <w:sz w:val="24"/>
          <w:szCs w:val="24"/>
          <w:lang w:val="en-US"/>
        </w:rPr>
        <w:t xml:space="preserve">hat </w:t>
      </w:r>
      <w:r w:rsidRPr="00031CDF">
        <w:rPr>
          <w:rFonts w:asciiTheme="minorHAnsi" w:hAnsiTheme="minorHAnsi" w:cstheme="minorHAnsi"/>
          <w:sz w:val="24"/>
          <w:szCs w:val="24"/>
          <w:lang w:val="en-US"/>
        </w:rPr>
        <w:t>something is</w:t>
      </w:r>
      <w:r w:rsidR="00FD6CD0"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 xml:space="preserve">but rather on </w:t>
      </w:r>
      <w:r w:rsidR="00FD6CD0" w:rsidRPr="00031CDF">
        <w:rPr>
          <w:rFonts w:asciiTheme="minorHAnsi" w:hAnsiTheme="minorHAnsi" w:cstheme="minorHAnsi"/>
          <w:sz w:val="24"/>
          <w:szCs w:val="24"/>
          <w:lang w:val="en-US"/>
        </w:rPr>
        <w:t>`h</w:t>
      </w:r>
      <w:r w:rsidRPr="00031CDF">
        <w:rPr>
          <w:rFonts w:asciiTheme="minorHAnsi" w:hAnsiTheme="minorHAnsi" w:cstheme="minorHAnsi"/>
          <w:sz w:val="24"/>
          <w:szCs w:val="24"/>
          <w:lang w:val="en-US"/>
        </w:rPr>
        <w:t>ow something works</w:t>
      </w:r>
      <w:r w:rsidR="00FD6CD0" w:rsidRPr="00031CDF">
        <w:rPr>
          <w:rFonts w:asciiTheme="minorHAnsi" w:hAnsiTheme="minorHAnsi" w:cstheme="minorHAnsi"/>
          <w:sz w:val="24"/>
          <w:szCs w:val="24"/>
          <w:lang w:val="en-US"/>
        </w:rPr>
        <w:t>`</w:t>
      </w:r>
      <w:r w:rsidRPr="00031CDF">
        <w:rPr>
          <w:rFonts w:asciiTheme="minorHAnsi" w:hAnsiTheme="minorHAnsi" w:cstheme="minorHAnsi"/>
          <w:sz w:val="24"/>
          <w:szCs w:val="24"/>
          <w:lang w:val="en-US"/>
        </w:rPr>
        <w:t xml:space="preserve">. For example, how this app works, how to deal with </w:t>
      </w:r>
      <w:r w:rsidR="00C13F98" w:rsidRPr="00031CDF">
        <w:rPr>
          <w:rFonts w:asciiTheme="minorHAnsi" w:hAnsiTheme="minorHAnsi" w:cstheme="minorHAnsi"/>
          <w:sz w:val="24"/>
          <w:szCs w:val="24"/>
          <w:lang w:val="en-US"/>
        </w:rPr>
        <w:t>`</w:t>
      </w:r>
      <w:r w:rsidRPr="00031CDF">
        <w:rPr>
          <w:rFonts w:asciiTheme="minorHAnsi" w:hAnsiTheme="minorHAnsi" w:cstheme="minorHAnsi"/>
          <w:sz w:val="24"/>
          <w:szCs w:val="24"/>
          <w:lang w:val="en-US"/>
        </w:rPr>
        <w:t>such</w:t>
      </w:r>
      <w:r w:rsidR="00C13F98"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pupils</w:t>
      </w:r>
      <w:r w:rsidR="00C13F98" w:rsidRPr="00031CDF">
        <w:rPr>
          <w:rFonts w:asciiTheme="minorHAnsi" w:hAnsiTheme="minorHAnsi" w:cstheme="minorHAnsi"/>
          <w:sz w:val="24"/>
          <w:szCs w:val="24"/>
          <w:lang w:val="en-US"/>
        </w:rPr>
        <w:t>/to handle students in certain situations</w:t>
      </w:r>
      <w:r w:rsidRPr="00031CDF">
        <w:rPr>
          <w:rFonts w:asciiTheme="minorHAnsi" w:hAnsiTheme="minorHAnsi" w:cstheme="minorHAnsi"/>
          <w:sz w:val="24"/>
          <w:szCs w:val="24"/>
          <w:lang w:val="en-US"/>
        </w:rPr>
        <w:t xml:space="preserve">, how to improve digital mind mapping or how to keep a digital class register. </w:t>
      </w:r>
    </w:p>
    <w:p w14:paraId="1507F77F" w14:textId="2C12A85A"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r w:rsidRPr="00031CDF">
        <w:rPr>
          <w:rFonts w:asciiTheme="minorHAnsi" w:hAnsiTheme="minorHAnsi" w:cstheme="minorHAnsi"/>
          <w:sz w:val="24"/>
          <w:szCs w:val="24"/>
          <w:lang w:val="en-US"/>
        </w:rPr>
        <w:t>This way, the teacher can pause, rewind or skip the video as often as they want if they need the instructions again or already know the procedure.</w:t>
      </w:r>
    </w:p>
    <w:p w14:paraId="6DAE7C9B" w14:textId="40FA0A44" w:rsidR="0058666A" w:rsidRPr="00031CDF" w:rsidRDefault="0058666A" w:rsidP="0016119A">
      <w:pPr>
        <w:pStyle w:val="MittlereSchattierung1-Akzent11"/>
        <w:spacing w:line="276" w:lineRule="auto"/>
        <w:jc w:val="both"/>
        <w:rPr>
          <w:rFonts w:asciiTheme="minorHAnsi" w:hAnsiTheme="minorHAnsi" w:cstheme="minorHAnsi"/>
          <w:sz w:val="24"/>
          <w:szCs w:val="24"/>
        </w:rPr>
      </w:pPr>
      <w:r w:rsidRPr="00031CDF">
        <w:rPr>
          <w:rFonts w:asciiTheme="minorHAnsi" w:hAnsiTheme="minorHAnsi" w:cstheme="minorHAnsi"/>
          <w:sz w:val="24"/>
          <w:szCs w:val="24"/>
          <w:lang w:val="en-US"/>
        </w:rPr>
        <w:t>The video platform You</w:t>
      </w:r>
      <w:r w:rsidR="009A0A95" w:rsidRPr="00031CDF">
        <w:rPr>
          <w:rFonts w:asciiTheme="minorHAnsi" w:hAnsiTheme="minorHAnsi" w:cstheme="minorHAnsi"/>
          <w:sz w:val="24"/>
          <w:szCs w:val="24"/>
          <w:lang w:val="en-US"/>
        </w:rPr>
        <w:t>T</w:t>
      </w:r>
      <w:r w:rsidRPr="00031CDF">
        <w:rPr>
          <w:rFonts w:asciiTheme="minorHAnsi" w:hAnsiTheme="minorHAnsi" w:cstheme="minorHAnsi"/>
          <w:sz w:val="24"/>
          <w:szCs w:val="24"/>
          <w:lang w:val="en-US"/>
        </w:rPr>
        <w:t>ube, but also the site Twitch.tv, which is very popular with students, have a large selection of videos. The statistics show the ever-increasing popularity of the two platforms.</w:t>
      </w:r>
      <w:r w:rsidRPr="00031CDF">
        <w:rPr>
          <w:rFonts w:asciiTheme="minorHAnsi" w:hAnsiTheme="minorHAnsi" w:cstheme="minorHAnsi"/>
          <w:sz w:val="24"/>
          <w:szCs w:val="24"/>
        </w:rPr>
        <w:t xml:space="preserve"> While Twitch recorded 611.5 million visitors in Nov 2019, it already has an incredible 1230 million visitors in August 2021 (cf. </w:t>
      </w:r>
      <w:r w:rsidRPr="00031CDF">
        <w:rPr>
          <w:rFonts w:asciiTheme="minorHAnsi" w:hAnsiTheme="minorHAnsi" w:cstheme="minorHAnsi"/>
          <w:smallCaps/>
          <w:sz w:val="24"/>
          <w:szCs w:val="24"/>
        </w:rPr>
        <w:t>Statista</w:t>
      </w:r>
      <w:r w:rsidRPr="00031CDF">
        <w:rPr>
          <w:rFonts w:asciiTheme="minorHAnsi" w:hAnsiTheme="minorHAnsi" w:cstheme="minorHAnsi"/>
          <w:sz w:val="24"/>
          <w:szCs w:val="24"/>
        </w:rPr>
        <w:t xml:space="preserve"> 2021a). This can only be topped by the giant You</w:t>
      </w:r>
      <w:r w:rsidR="009A0A95" w:rsidRPr="00031CDF">
        <w:rPr>
          <w:rFonts w:asciiTheme="minorHAnsi" w:hAnsiTheme="minorHAnsi" w:cstheme="minorHAnsi"/>
          <w:sz w:val="24"/>
          <w:szCs w:val="24"/>
        </w:rPr>
        <w:t>T</w:t>
      </w:r>
      <w:r w:rsidRPr="00031CDF">
        <w:rPr>
          <w:rFonts w:asciiTheme="minorHAnsi" w:hAnsiTheme="minorHAnsi" w:cstheme="minorHAnsi"/>
          <w:sz w:val="24"/>
          <w:szCs w:val="24"/>
        </w:rPr>
        <w:t>ube. In comparison You</w:t>
      </w:r>
      <w:r w:rsidR="009A0A95" w:rsidRPr="00031CDF">
        <w:rPr>
          <w:rFonts w:asciiTheme="minorHAnsi" w:hAnsiTheme="minorHAnsi" w:cstheme="minorHAnsi"/>
          <w:sz w:val="24"/>
          <w:szCs w:val="24"/>
        </w:rPr>
        <w:t>T</w:t>
      </w:r>
      <w:r w:rsidRPr="00031CDF">
        <w:rPr>
          <w:rFonts w:asciiTheme="minorHAnsi" w:hAnsiTheme="minorHAnsi" w:cstheme="minorHAnsi"/>
          <w:sz w:val="24"/>
          <w:szCs w:val="24"/>
        </w:rPr>
        <w:t xml:space="preserve">ube recorded 28,44 billion visitors in Nov 2019, it already has an incredible 35,11 billion visitors in August 2021 (cf. </w:t>
      </w:r>
      <w:r w:rsidRPr="00031CDF">
        <w:rPr>
          <w:rFonts w:asciiTheme="minorHAnsi" w:hAnsiTheme="minorHAnsi" w:cstheme="minorHAnsi"/>
          <w:smallCaps/>
          <w:sz w:val="24"/>
          <w:szCs w:val="24"/>
        </w:rPr>
        <w:t>Statista</w:t>
      </w:r>
      <w:r w:rsidRPr="00031CDF">
        <w:rPr>
          <w:rFonts w:asciiTheme="minorHAnsi" w:hAnsiTheme="minorHAnsi" w:cstheme="minorHAnsi"/>
          <w:sz w:val="24"/>
          <w:szCs w:val="24"/>
        </w:rPr>
        <w:t xml:space="preserve"> 2021b).</w:t>
      </w:r>
    </w:p>
    <w:p w14:paraId="59EF2C5C" w14:textId="77777777"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p>
    <w:p w14:paraId="4785AE8C" w14:textId="40C47AEF"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31CDF">
        <w:rPr>
          <w:rFonts w:asciiTheme="minorHAnsi" w:hAnsiTheme="minorHAnsi" w:cstheme="minorHAnsi"/>
          <w:sz w:val="24"/>
          <w:szCs w:val="24"/>
          <w:lang w:val="en-US"/>
        </w:rPr>
        <w:t>In addition to the usual providers such as You</w:t>
      </w:r>
      <w:r w:rsidR="009A0A95" w:rsidRPr="00031CDF">
        <w:rPr>
          <w:rFonts w:asciiTheme="minorHAnsi" w:hAnsiTheme="minorHAnsi" w:cstheme="minorHAnsi"/>
          <w:sz w:val="24"/>
          <w:szCs w:val="24"/>
          <w:lang w:val="en-US"/>
        </w:rPr>
        <w:t>T</w:t>
      </w:r>
      <w:r w:rsidRPr="00031CDF">
        <w:rPr>
          <w:rFonts w:asciiTheme="minorHAnsi" w:hAnsiTheme="minorHAnsi" w:cstheme="minorHAnsi"/>
          <w:sz w:val="24"/>
          <w:szCs w:val="24"/>
          <w:lang w:val="en-US"/>
        </w:rPr>
        <w:t>ube and Twitch, the streaming</w:t>
      </w:r>
      <w:r w:rsidR="009A0A95"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 xml:space="preserve">website </w:t>
      </w:r>
      <w:r w:rsidR="009A0A95" w:rsidRPr="00031CDF">
        <w:rPr>
          <w:rFonts w:asciiTheme="minorHAnsi" w:hAnsiTheme="minorHAnsi" w:cstheme="minorHAnsi"/>
          <w:smallCaps/>
          <w:sz w:val="24"/>
          <w:szCs w:val="24"/>
          <w:lang w:val="en-US"/>
        </w:rPr>
        <w:t>Fobizz</w:t>
      </w:r>
      <w:r w:rsidR="009A0A95"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(https://fobizz.com/lehrerfortbildung-online/) has become popular among teachers</w:t>
      </w:r>
      <w:r w:rsidRPr="000B0838">
        <w:rPr>
          <w:rFonts w:asciiTheme="minorHAnsi" w:hAnsiTheme="minorHAnsi" w:cstheme="minorHAnsi"/>
          <w:sz w:val="24"/>
          <w:szCs w:val="24"/>
          <w:lang w:val="en-US"/>
        </w:rPr>
        <w:t xml:space="preserve"> for professional development in recent months.</w:t>
      </w:r>
    </w:p>
    <w:p w14:paraId="6E8604A0" w14:textId="53A4A620"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Fobizz provides videos, live-chats as well as teaching materials for teachers on all sectors. Mainly from Germany, but teachers all over the world can exchange new teaching techniques, mater</w:t>
      </w:r>
      <w:r w:rsidR="009A0A95">
        <w:rPr>
          <w:rFonts w:asciiTheme="minorHAnsi" w:hAnsiTheme="minorHAnsi" w:cstheme="minorHAnsi"/>
          <w:sz w:val="24"/>
          <w:szCs w:val="24"/>
          <w:lang w:val="en-US"/>
        </w:rPr>
        <w:t>i</w:t>
      </w:r>
      <w:r w:rsidRPr="000B0838">
        <w:rPr>
          <w:rFonts w:asciiTheme="minorHAnsi" w:hAnsiTheme="minorHAnsi" w:cstheme="minorHAnsi"/>
          <w:sz w:val="24"/>
          <w:szCs w:val="24"/>
          <w:lang w:val="en-US"/>
        </w:rPr>
        <w:t>als, tips and tricks.</w:t>
      </w:r>
    </w:p>
    <w:p w14:paraId="293E995A" w14:textId="4CE4878F"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So there are learning videos about for example: digital tools for class, creating movies in class specific on storytelling and movie language, learning to program at primary school, creating quizzes and tests with Microsoft Forms and much more.</w:t>
      </w:r>
      <w:r w:rsidR="00DA1D06">
        <w:rPr>
          <w:rFonts w:asciiTheme="minorHAnsi" w:hAnsiTheme="minorHAnsi" w:cstheme="minorHAnsi"/>
          <w:sz w:val="24"/>
          <w:szCs w:val="24"/>
          <w:lang w:val="en-US"/>
        </w:rPr>
        <w:t xml:space="preserve"> </w:t>
      </w:r>
      <w:r w:rsidRPr="000B0838">
        <w:rPr>
          <w:rFonts w:asciiTheme="minorHAnsi" w:hAnsiTheme="minorHAnsi" w:cstheme="minorHAnsi"/>
          <w:sz w:val="24"/>
          <w:szCs w:val="24"/>
          <w:lang w:val="en-US"/>
        </w:rPr>
        <w:t>The website is specific on teachers’ demand.</w:t>
      </w:r>
    </w:p>
    <w:p w14:paraId="618DC88B" w14:textId="77777777"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p>
    <w:p w14:paraId="175354D7" w14:textId="4911F530"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 xml:space="preserve">It is worth mentioning here that a large part </w:t>
      </w:r>
      <w:r w:rsidRPr="00031CDF">
        <w:rPr>
          <w:rFonts w:asciiTheme="minorHAnsi" w:hAnsiTheme="minorHAnsi" w:cstheme="minorHAnsi"/>
          <w:sz w:val="24"/>
          <w:szCs w:val="24"/>
          <w:lang w:val="en-US"/>
        </w:rPr>
        <w:t xml:space="preserve">of the </w:t>
      </w:r>
      <w:r w:rsidR="002B7371" w:rsidRPr="00031CDF">
        <w:rPr>
          <w:rFonts w:asciiTheme="minorHAnsi" w:hAnsiTheme="minorHAnsi" w:cstheme="minorHAnsi"/>
          <w:smallCaps/>
          <w:sz w:val="24"/>
          <w:szCs w:val="24"/>
          <w:lang w:val="en-US"/>
        </w:rPr>
        <w:t>Fobizz</w:t>
      </w:r>
      <w:r w:rsidRPr="00031CDF">
        <w:rPr>
          <w:rFonts w:asciiTheme="minorHAnsi" w:hAnsiTheme="minorHAnsi" w:cstheme="minorHAnsi"/>
          <w:sz w:val="24"/>
          <w:szCs w:val="24"/>
          <w:lang w:val="en-US"/>
        </w:rPr>
        <w:t xml:space="preserve"> site is chargeable. However, schools often have funds left over for training that are not fully used, so that it is still possible to use them (cf. </w:t>
      </w:r>
      <w:r w:rsidRPr="00031CDF">
        <w:rPr>
          <w:rFonts w:asciiTheme="minorHAnsi" w:hAnsiTheme="minorHAnsi" w:cstheme="minorHAnsi"/>
          <w:smallCaps/>
          <w:sz w:val="24"/>
          <w:szCs w:val="24"/>
          <w:lang w:val="en-US"/>
        </w:rPr>
        <w:t>Fobizz</w:t>
      </w:r>
      <w:r w:rsidRPr="00031CDF">
        <w:rPr>
          <w:rFonts w:asciiTheme="minorHAnsi" w:hAnsiTheme="minorHAnsi" w:cstheme="minorHAnsi"/>
          <w:sz w:val="24"/>
          <w:szCs w:val="24"/>
          <w:lang w:val="en-US"/>
        </w:rPr>
        <w:t xml:space="preserve"> 2021).</w:t>
      </w:r>
    </w:p>
    <w:p w14:paraId="72EA757F" w14:textId="57961248"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r w:rsidRPr="00031CDF">
        <w:rPr>
          <w:rFonts w:asciiTheme="minorHAnsi" w:hAnsiTheme="minorHAnsi" w:cstheme="minorHAnsi"/>
          <w:sz w:val="24"/>
          <w:szCs w:val="24"/>
          <w:lang w:val="en-US"/>
        </w:rPr>
        <w:t xml:space="preserve">In addition to a wide range of German teachers, </w:t>
      </w:r>
      <w:r w:rsidR="002B7371" w:rsidRPr="00031CDF">
        <w:rPr>
          <w:rFonts w:asciiTheme="minorHAnsi" w:hAnsiTheme="minorHAnsi" w:cstheme="minorHAnsi"/>
          <w:smallCaps/>
          <w:sz w:val="24"/>
          <w:szCs w:val="24"/>
          <w:lang w:val="en-US"/>
        </w:rPr>
        <w:t>Fobizz</w:t>
      </w:r>
      <w:r w:rsidR="002B7371"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 xml:space="preserve">is also being used more and more abroad. Over 1,000 teachers and schools </w:t>
      </w:r>
      <w:r w:rsidR="009A0A95" w:rsidRPr="00031CDF">
        <w:rPr>
          <w:rFonts w:asciiTheme="minorHAnsi" w:hAnsiTheme="minorHAnsi" w:cstheme="minorHAnsi"/>
          <w:sz w:val="24"/>
          <w:szCs w:val="24"/>
          <w:lang w:val="en-US"/>
        </w:rPr>
        <w:t>aboard</w:t>
      </w:r>
      <w:r w:rsidRPr="00031CDF">
        <w:rPr>
          <w:rFonts w:asciiTheme="minorHAnsi" w:hAnsiTheme="minorHAnsi" w:cstheme="minorHAnsi"/>
          <w:sz w:val="24"/>
          <w:szCs w:val="24"/>
          <w:lang w:val="en-US"/>
        </w:rPr>
        <w:t xml:space="preserve"> use </w:t>
      </w:r>
      <w:r w:rsidR="002B7371" w:rsidRPr="00031CDF">
        <w:rPr>
          <w:rFonts w:asciiTheme="minorHAnsi" w:hAnsiTheme="minorHAnsi" w:cstheme="minorHAnsi"/>
          <w:smallCaps/>
          <w:sz w:val="24"/>
          <w:szCs w:val="24"/>
          <w:lang w:val="en-US"/>
        </w:rPr>
        <w:t>Fobizz</w:t>
      </w:r>
      <w:r w:rsidRPr="00031CDF">
        <w:rPr>
          <w:rFonts w:asciiTheme="minorHAnsi" w:hAnsiTheme="minorHAnsi" w:cstheme="minorHAnsi"/>
          <w:sz w:val="24"/>
          <w:szCs w:val="24"/>
          <w:lang w:val="en-US"/>
        </w:rPr>
        <w:t xml:space="preserve">. These include countries such as Argentina, Paraguay, Singapore and Turkey (cf. </w:t>
      </w:r>
      <w:r w:rsidRPr="00031CDF">
        <w:rPr>
          <w:rFonts w:asciiTheme="minorHAnsi" w:hAnsiTheme="minorHAnsi" w:cstheme="minorHAnsi"/>
          <w:smallCaps/>
          <w:sz w:val="24"/>
          <w:szCs w:val="24"/>
          <w:lang w:val="en-US"/>
        </w:rPr>
        <w:t>Fobizz</w:t>
      </w:r>
      <w:r w:rsidRPr="00031CDF">
        <w:rPr>
          <w:rFonts w:asciiTheme="minorHAnsi" w:hAnsiTheme="minorHAnsi" w:cstheme="minorHAnsi"/>
          <w:sz w:val="24"/>
          <w:szCs w:val="24"/>
          <w:lang w:val="en-US"/>
        </w:rPr>
        <w:t xml:space="preserve"> 2021)</w:t>
      </w:r>
    </w:p>
    <w:p w14:paraId="27AA8E96" w14:textId="77777777" w:rsidR="0058666A" w:rsidRPr="00031CDF" w:rsidRDefault="0058666A" w:rsidP="0016119A">
      <w:pPr>
        <w:pStyle w:val="MittlereSchattierung1-Akzent11"/>
        <w:spacing w:line="276" w:lineRule="auto"/>
        <w:jc w:val="both"/>
        <w:rPr>
          <w:rFonts w:asciiTheme="minorHAnsi" w:hAnsiTheme="minorHAnsi" w:cstheme="minorHAnsi"/>
          <w:sz w:val="24"/>
          <w:szCs w:val="24"/>
          <w:lang w:val="en-US"/>
        </w:rPr>
      </w:pPr>
    </w:p>
    <w:p w14:paraId="552CD74C" w14:textId="2D881445" w:rsidR="0058666A" w:rsidRPr="000B0838" w:rsidRDefault="0058666A" w:rsidP="0016119A">
      <w:pPr>
        <w:pStyle w:val="MittlereSchattierung1-Akzent11"/>
        <w:spacing w:line="276" w:lineRule="auto"/>
        <w:jc w:val="both"/>
        <w:rPr>
          <w:rFonts w:asciiTheme="minorHAnsi" w:hAnsiTheme="minorHAnsi" w:cstheme="minorHAnsi"/>
          <w:sz w:val="24"/>
          <w:szCs w:val="24"/>
          <w:lang w:val="en-US"/>
        </w:rPr>
      </w:pPr>
      <w:r w:rsidRPr="00031CDF">
        <w:rPr>
          <w:rFonts w:asciiTheme="minorHAnsi" w:hAnsiTheme="minorHAnsi" w:cstheme="minorHAnsi"/>
          <w:sz w:val="24"/>
          <w:szCs w:val="24"/>
          <w:lang w:val="en-US"/>
        </w:rPr>
        <w:t>For example,</w:t>
      </w:r>
      <w:r w:rsidR="002B7371" w:rsidRPr="00031CDF">
        <w:rPr>
          <w:rFonts w:asciiTheme="minorHAnsi" w:hAnsiTheme="minorHAnsi" w:cstheme="minorHAnsi"/>
          <w:sz w:val="24"/>
          <w:szCs w:val="24"/>
          <w:lang w:val="en-US"/>
        </w:rPr>
        <w:t xml:space="preserve"> </w:t>
      </w:r>
      <w:r w:rsidR="002B7371" w:rsidRPr="00031CDF">
        <w:rPr>
          <w:rFonts w:asciiTheme="minorHAnsi" w:hAnsiTheme="minorHAnsi" w:cstheme="minorHAnsi"/>
          <w:smallCaps/>
          <w:sz w:val="24"/>
          <w:szCs w:val="24"/>
          <w:lang w:val="en-US"/>
        </w:rPr>
        <w:t>Fobizz</w:t>
      </w:r>
      <w:r w:rsidR="002B7371"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specializes in professional development with videos for teachers, but as already indicated at the beginning, platforms such as You</w:t>
      </w:r>
      <w:r w:rsidR="004C14E7" w:rsidRPr="00031CDF">
        <w:rPr>
          <w:rFonts w:asciiTheme="minorHAnsi" w:hAnsiTheme="minorHAnsi" w:cstheme="minorHAnsi"/>
          <w:sz w:val="24"/>
          <w:szCs w:val="24"/>
          <w:lang w:val="en-US"/>
        </w:rPr>
        <w:t>T</w:t>
      </w:r>
      <w:r w:rsidRPr="00031CDF">
        <w:rPr>
          <w:rFonts w:asciiTheme="minorHAnsi" w:hAnsiTheme="minorHAnsi" w:cstheme="minorHAnsi"/>
          <w:sz w:val="24"/>
          <w:szCs w:val="24"/>
          <w:lang w:val="en-US"/>
        </w:rPr>
        <w:t xml:space="preserve">ube and Twitch are more popular with students. We also think </w:t>
      </w:r>
      <w:r w:rsidR="004C14E7" w:rsidRPr="00031CDF">
        <w:rPr>
          <w:rFonts w:asciiTheme="minorHAnsi" w:hAnsiTheme="minorHAnsi" w:cstheme="minorHAnsi"/>
          <w:sz w:val="24"/>
          <w:szCs w:val="24"/>
          <w:lang w:val="en-US"/>
        </w:rPr>
        <w:t>that</w:t>
      </w:r>
      <w:r w:rsidRPr="00031CDF">
        <w:rPr>
          <w:rFonts w:asciiTheme="minorHAnsi" w:hAnsiTheme="minorHAnsi" w:cstheme="minorHAnsi"/>
          <w:sz w:val="24"/>
          <w:szCs w:val="24"/>
          <w:lang w:val="en-US"/>
        </w:rPr>
        <w:t xml:space="preserve"> a free training method in the sense of an </w:t>
      </w:r>
      <w:r w:rsidR="00DA1D06" w:rsidRPr="00031CDF">
        <w:rPr>
          <w:rFonts w:asciiTheme="minorHAnsi" w:hAnsiTheme="minorHAnsi" w:cstheme="minorHAnsi"/>
          <w:sz w:val="24"/>
          <w:szCs w:val="24"/>
          <w:lang w:val="en-US"/>
        </w:rPr>
        <w:t xml:space="preserve">Open Educational Concept – </w:t>
      </w:r>
      <w:r w:rsidRPr="00031CDF">
        <w:rPr>
          <w:rFonts w:asciiTheme="minorHAnsi" w:hAnsiTheme="minorHAnsi" w:cstheme="minorHAnsi"/>
          <w:sz w:val="24"/>
          <w:szCs w:val="24"/>
          <w:lang w:val="en-US"/>
        </w:rPr>
        <w:t>OER concept for schools, provided by the state</w:t>
      </w:r>
      <w:r w:rsidR="002B7371" w:rsidRPr="00031CDF">
        <w:rPr>
          <w:rFonts w:asciiTheme="minorHAnsi" w:hAnsiTheme="minorHAnsi" w:cstheme="minorHAnsi"/>
          <w:sz w:val="24"/>
          <w:szCs w:val="24"/>
          <w:lang w:val="en-US"/>
        </w:rPr>
        <w:t xml:space="preserve"> –</w:t>
      </w:r>
      <w:r w:rsidRPr="00031CDF">
        <w:rPr>
          <w:rFonts w:asciiTheme="minorHAnsi" w:hAnsiTheme="minorHAnsi" w:cstheme="minorHAnsi"/>
          <w:sz w:val="24"/>
          <w:szCs w:val="24"/>
          <w:lang w:val="en-US"/>
        </w:rPr>
        <w:t xml:space="preserve"> would be a good idea.</w:t>
      </w:r>
    </w:p>
    <w:p w14:paraId="0CD0E6CB" w14:textId="77777777" w:rsidR="0058666A" w:rsidRPr="000B0838" w:rsidRDefault="0058666A" w:rsidP="0016119A">
      <w:pPr>
        <w:pStyle w:val="MittlereSchattierung1-Akzent11"/>
        <w:spacing w:line="276" w:lineRule="auto"/>
        <w:jc w:val="both"/>
        <w:rPr>
          <w:rFonts w:asciiTheme="minorHAnsi" w:hAnsiTheme="minorHAnsi" w:cstheme="minorHAnsi"/>
          <w:i/>
          <w:sz w:val="24"/>
          <w:szCs w:val="24"/>
          <w:lang w:val="en-US"/>
        </w:rPr>
      </w:pPr>
    </w:p>
    <w:p w14:paraId="158A0E87" w14:textId="15A53A10" w:rsidR="00215D27" w:rsidRPr="000B0838" w:rsidRDefault="00215D27" w:rsidP="0016119A">
      <w:pPr>
        <w:pStyle w:val="MittlereSchattierung1-Akzent11"/>
        <w:spacing w:line="276" w:lineRule="auto"/>
        <w:jc w:val="both"/>
        <w:rPr>
          <w:rFonts w:asciiTheme="minorHAnsi" w:hAnsiTheme="minorHAnsi" w:cstheme="minorHAnsi"/>
          <w:i/>
          <w:sz w:val="24"/>
          <w:szCs w:val="24"/>
          <w:lang w:val="en-US"/>
        </w:rPr>
      </w:pPr>
    </w:p>
    <w:p w14:paraId="1D235AFE" w14:textId="54E48C52" w:rsidR="00EC64E3" w:rsidRPr="000B0838" w:rsidRDefault="00215D27" w:rsidP="0016119A">
      <w:pPr>
        <w:spacing w:after="0" w:line="276" w:lineRule="auto"/>
        <w:rPr>
          <w:rFonts w:asciiTheme="minorHAnsi" w:hAnsiTheme="minorHAnsi" w:cstheme="minorHAnsi"/>
          <w:i/>
          <w:sz w:val="24"/>
          <w:szCs w:val="24"/>
          <w:lang w:val="en-US"/>
        </w:rPr>
      </w:pPr>
      <w:r w:rsidRPr="000B0838">
        <w:rPr>
          <w:rFonts w:asciiTheme="minorHAnsi" w:hAnsiTheme="minorHAnsi" w:cstheme="minorHAnsi"/>
          <w:i/>
          <w:sz w:val="24"/>
          <w:szCs w:val="24"/>
          <w:lang w:val="en-US"/>
        </w:rPr>
        <w:br w:type="page"/>
      </w:r>
    </w:p>
    <w:p w14:paraId="75F9D669" w14:textId="2C1B2F9F" w:rsidR="009426E4" w:rsidRDefault="009426E4" w:rsidP="0016119A">
      <w:pPr>
        <w:pStyle w:val="berschrift2"/>
      </w:pPr>
      <w:bookmarkStart w:id="18" w:name="_Toc126750496"/>
      <w:r>
        <w:t xml:space="preserve">3 </w:t>
      </w:r>
      <w:r w:rsidR="00C96FAF">
        <w:t>The SAFE Streaming for Schools European Concept</w:t>
      </w:r>
      <w:bookmarkEnd w:id="18"/>
    </w:p>
    <w:p w14:paraId="65E1B85C" w14:textId="77777777" w:rsidR="00C55FCA" w:rsidRDefault="00C55FCA" w:rsidP="0016119A">
      <w:pPr>
        <w:spacing w:line="276" w:lineRule="auto"/>
        <w:rPr>
          <w:lang w:val="en-GB" w:eastAsia="en-GB"/>
        </w:rPr>
      </w:pPr>
    </w:p>
    <w:p w14:paraId="26A13CB8" w14:textId="1F6A969D" w:rsidR="00C55FCA" w:rsidRPr="0012453F" w:rsidRDefault="00C55FCA" w:rsidP="0016119A">
      <w:pPr>
        <w:spacing w:line="276" w:lineRule="auto"/>
        <w:jc w:val="both"/>
        <w:rPr>
          <w:rFonts w:asciiTheme="minorHAnsi" w:eastAsia="Times New Roman" w:hAnsiTheme="minorHAnsi" w:cstheme="minorHAnsi"/>
          <w:sz w:val="24"/>
          <w:szCs w:val="24"/>
          <w:lang w:val="en-US" w:eastAsia="en-GB"/>
        </w:rPr>
      </w:pPr>
      <w:r w:rsidRPr="0012453F">
        <w:rPr>
          <w:rFonts w:asciiTheme="minorHAnsi" w:eastAsia="Times New Roman" w:hAnsiTheme="minorHAnsi" w:cstheme="minorHAnsi"/>
          <w:sz w:val="24"/>
          <w:szCs w:val="24"/>
          <w:lang w:val="en-US" w:eastAsia="en-GB"/>
        </w:rPr>
        <w:t xml:space="preserve">As already described in the previous chapters, the development of a "streaming concept" and the development of a teacher training is a fundamental role of the whole project. The potentials and opportunities that exist within the framework of the streaming concept are used and the challenges and difficulties of the concept are taken into account. </w:t>
      </w:r>
    </w:p>
    <w:p w14:paraId="12A321AF" w14:textId="1C03A437" w:rsidR="00C55FCA" w:rsidRPr="0012453F" w:rsidRDefault="00C55FCA" w:rsidP="0016119A">
      <w:pPr>
        <w:spacing w:line="276" w:lineRule="auto"/>
        <w:jc w:val="both"/>
        <w:rPr>
          <w:rFonts w:asciiTheme="minorHAnsi" w:eastAsia="Times New Roman" w:hAnsiTheme="minorHAnsi" w:cstheme="minorHAnsi"/>
          <w:sz w:val="24"/>
          <w:szCs w:val="24"/>
          <w:lang w:val="en-US" w:eastAsia="en-GB"/>
        </w:rPr>
      </w:pPr>
      <w:r w:rsidRPr="0012453F">
        <w:rPr>
          <w:rFonts w:asciiTheme="minorHAnsi" w:eastAsia="Times New Roman" w:hAnsiTheme="minorHAnsi" w:cstheme="minorHAnsi"/>
          <w:sz w:val="24"/>
          <w:szCs w:val="24"/>
          <w:lang w:val="en-US" w:eastAsia="en-GB"/>
        </w:rPr>
        <w:t xml:space="preserve">Overall, the "SAFE - The streaming concept for schools" was developed in Intellectual Outcome 2. According to this, every school has the possibility: </w:t>
      </w:r>
    </w:p>
    <w:tbl>
      <w:tblPr>
        <w:tblStyle w:val="Tabellenraster"/>
        <w:tblW w:w="0" w:type="auto"/>
        <w:tblInd w:w="2830" w:type="dxa"/>
        <w:tblLook w:val="04A0" w:firstRow="1" w:lastRow="0" w:firstColumn="1" w:lastColumn="0" w:noHBand="0" w:noVBand="1"/>
      </w:tblPr>
      <w:tblGrid>
        <w:gridCol w:w="6186"/>
      </w:tblGrid>
      <w:tr w:rsidR="00C570C3" w:rsidRPr="00443C2E" w14:paraId="14D32983" w14:textId="77777777" w:rsidTr="00C570C3">
        <w:tc>
          <w:tcPr>
            <w:tcW w:w="6186" w:type="dxa"/>
          </w:tcPr>
          <w:p w14:paraId="4CCDF8EB" w14:textId="244466F6" w:rsidR="00C570C3" w:rsidRPr="0012453F" w:rsidRDefault="00C570C3" w:rsidP="0016119A">
            <w:pPr>
              <w:spacing w:before="240" w:line="276" w:lineRule="auto"/>
              <w:ind w:left="37" w:hanging="37"/>
              <w:jc w:val="right"/>
              <w:rPr>
                <w:rFonts w:asciiTheme="minorHAnsi" w:eastAsia="Times New Roman" w:hAnsiTheme="minorHAnsi" w:cstheme="minorHAnsi"/>
                <w:sz w:val="24"/>
                <w:szCs w:val="24"/>
                <w:lang w:val="en-US" w:eastAsia="en-GB"/>
              </w:rPr>
            </w:pPr>
            <w:r w:rsidRPr="006C148D">
              <w:rPr>
                <w:rFonts w:asciiTheme="minorHAnsi" w:eastAsia="Times New Roman" w:hAnsiTheme="minorHAnsi" w:cstheme="minorHAnsi"/>
                <w:sz w:val="28"/>
                <w:szCs w:val="24"/>
                <w:lang w:val="en-US" w:eastAsia="en-GB"/>
              </w:rPr>
              <w:t xml:space="preserve">Each school has to adjust the concept to the local and regional requirements and the technical equipment. Therefore, the different step-by-step solutions within the DISK-Online approach </w:t>
            </w:r>
            <w:r w:rsidRPr="006C148D">
              <w:rPr>
                <w:rFonts w:asciiTheme="minorHAnsi" w:eastAsia="Times New Roman" w:hAnsiTheme="minorHAnsi" w:cstheme="minorHAnsi"/>
                <w:sz w:val="28"/>
                <w:szCs w:val="24"/>
                <w:lang w:val="en-US" w:eastAsia="en-GB"/>
              </w:rPr>
              <w:br/>
              <w:t xml:space="preserve">(DISK1, DISK2, DISK3 and DISK4) can be the basis for the national approaches and in combination of the SAFE results a common European approach </w:t>
            </w:r>
            <w:r w:rsidR="006C148D">
              <w:rPr>
                <w:rFonts w:asciiTheme="minorHAnsi" w:eastAsia="Times New Roman" w:hAnsiTheme="minorHAnsi" w:cstheme="minorHAnsi"/>
                <w:sz w:val="28"/>
                <w:szCs w:val="24"/>
                <w:lang w:val="en-US" w:eastAsia="en-GB"/>
              </w:rPr>
              <w:br/>
            </w:r>
            <w:r w:rsidRPr="006C148D">
              <w:rPr>
                <w:rFonts w:asciiTheme="minorHAnsi" w:eastAsia="Times New Roman" w:hAnsiTheme="minorHAnsi" w:cstheme="minorHAnsi"/>
                <w:sz w:val="28"/>
                <w:szCs w:val="24"/>
                <w:lang w:val="en-US" w:eastAsia="en-GB"/>
              </w:rPr>
              <w:t>can be created</w:t>
            </w:r>
            <w:r w:rsidRPr="0012453F">
              <w:rPr>
                <w:rFonts w:asciiTheme="minorHAnsi" w:eastAsia="Times New Roman" w:hAnsiTheme="minorHAnsi" w:cstheme="minorHAnsi"/>
                <w:sz w:val="24"/>
                <w:szCs w:val="24"/>
                <w:lang w:val="en-US" w:eastAsia="en-GB"/>
              </w:rPr>
              <w:t>.</w:t>
            </w:r>
          </w:p>
        </w:tc>
      </w:tr>
    </w:tbl>
    <w:p w14:paraId="52BF9D35" w14:textId="77777777" w:rsidR="00C570C3" w:rsidRPr="0012453F" w:rsidRDefault="00C570C3" w:rsidP="0016119A">
      <w:pPr>
        <w:spacing w:line="276" w:lineRule="auto"/>
        <w:rPr>
          <w:rFonts w:asciiTheme="minorHAnsi" w:eastAsia="Times New Roman" w:hAnsiTheme="minorHAnsi" w:cstheme="minorHAnsi"/>
          <w:sz w:val="24"/>
          <w:szCs w:val="24"/>
          <w:lang w:val="en-US" w:eastAsia="en-GB"/>
        </w:rPr>
      </w:pPr>
    </w:p>
    <w:p w14:paraId="06661B20" w14:textId="03D1A6FD" w:rsidR="00C55FCA" w:rsidRPr="0012453F" w:rsidRDefault="00C570C3" w:rsidP="0016119A">
      <w:pPr>
        <w:spacing w:line="276" w:lineRule="auto"/>
        <w:jc w:val="both"/>
        <w:rPr>
          <w:rFonts w:asciiTheme="minorHAnsi" w:eastAsia="Times New Roman" w:hAnsiTheme="minorHAnsi" w:cstheme="minorHAnsi"/>
          <w:sz w:val="24"/>
          <w:szCs w:val="24"/>
          <w:lang w:val="en-US" w:eastAsia="en-GB"/>
        </w:rPr>
      </w:pPr>
      <w:r w:rsidRPr="0012453F">
        <w:rPr>
          <w:rFonts w:asciiTheme="minorHAnsi" w:eastAsia="Times New Roman" w:hAnsiTheme="minorHAnsi" w:cstheme="minorHAnsi"/>
          <w:sz w:val="24"/>
          <w:szCs w:val="24"/>
          <w:lang w:val="en-US" w:eastAsia="en-GB"/>
        </w:rPr>
        <w:t>The SAFE Teacher Training Curriculum will now be presented. The course structure is explained as an example, the supplementary classroom material is described and an insight into the learning outcome matrix of the course is presented.</w:t>
      </w:r>
    </w:p>
    <w:p w14:paraId="1CFFE04D" w14:textId="6F2EB911" w:rsidR="00C570C3" w:rsidRDefault="00C570C3" w:rsidP="0016119A">
      <w:pPr>
        <w:spacing w:line="276" w:lineRule="auto"/>
        <w:rPr>
          <w:lang w:val="en-GB" w:eastAsia="en-GB"/>
        </w:rPr>
      </w:pPr>
    </w:p>
    <w:p w14:paraId="6E7EA8E0" w14:textId="4FF0E936" w:rsidR="004A4B3A" w:rsidRDefault="004A4B3A" w:rsidP="0016119A">
      <w:pPr>
        <w:spacing w:after="0" w:line="276" w:lineRule="auto"/>
        <w:rPr>
          <w:lang w:val="en-GB" w:eastAsia="en-GB"/>
        </w:rPr>
      </w:pPr>
      <w:r>
        <w:rPr>
          <w:lang w:val="en-GB" w:eastAsia="en-GB"/>
        </w:rPr>
        <w:br w:type="page"/>
      </w:r>
    </w:p>
    <w:p w14:paraId="4358254A" w14:textId="0143A460" w:rsidR="00C55FCA" w:rsidRDefault="00C55FCA" w:rsidP="0016119A">
      <w:pPr>
        <w:pStyle w:val="berschrift2"/>
      </w:pPr>
      <w:bookmarkStart w:id="19" w:name="_Toc126750497"/>
      <w:r w:rsidRPr="00C55FCA">
        <w:t>3.1 The SAFE teacher training curriculum</w:t>
      </w:r>
      <w:bookmarkEnd w:id="19"/>
    </w:p>
    <w:p w14:paraId="1B059F57" w14:textId="2181D783" w:rsidR="0012453F" w:rsidRDefault="0012453F" w:rsidP="0016119A">
      <w:pPr>
        <w:spacing w:line="276" w:lineRule="auto"/>
        <w:rPr>
          <w:lang w:val="en-GB" w:eastAsia="en-GB"/>
        </w:rPr>
      </w:pPr>
    </w:p>
    <w:p w14:paraId="467C16C1" w14:textId="175236B6" w:rsidR="0012453F" w:rsidRDefault="0012453F" w:rsidP="0016119A">
      <w:pPr>
        <w:spacing w:line="276" w:lineRule="auto"/>
        <w:ind w:left="2268"/>
        <w:jc w:val="right"/>
        <w:rPr>
          <w:sz w:val="28"/>
          <w:lang w:val="en-GB" w:eastAsia="en-GB"/>
        </w:rPr>
      </w:pPr>
      <w:r w:rsidRPr="0012453F">
        <w:rPr>
          <w:sz w:val="28"/>
          <w:lang w:val="en-US" w:eastAsia="en-GB"/>
        </w:rPr>
        <w:t>The idea of the SAFE Teacher Training Curriculum: to support the acquisition of key high-value competences necessary for the establishing modern and innovative learning with as comparable European focus which works under COVID-19.</w:t>
      </w:r>
    </w:p>
    <w:p w14:paraId="48099E90" w14:textId="77777777" w:rsidR="004A4B3A" w:rsidRPr="004A4B3A" w:rsidRDefault="004A4B3A" w:rsidP="0016119A">
      <w:pPr>
        <w:spacing w:line="276" w:lineRule="auto"/>
        <w:ind w:left="2268"/>
        <w:jc w:val="right"/>
        <w:rPr>
          <w:sz w:val="24"/>
          <w:lang w:val="en-GB" w:eastAsia="en-GB"/>
        </w:rPr>
      </w:pPr>
    </w:p>
    <w:p w14:paraId="239FF228" w14:textId="77777777" w:rsidR="006C148D" w:rsidRDefault="006C148D" w:rsidP="0016119A">
      <w:pPr>
        <w:spacing w:line="276" w:lineRule="auto"/>
        <w:jc w:val="both"/>
        <w:rPr>
          <w:sz w:val="24"/>
          <w:szCs w:val="24"/>
          <w:lang w:val="en-GB" w:eastAsia="en-GB"/>
        </w:rPr>
      </w:pPr>
      <w:r w:rsidRPr="006C148D">
        <w:rPr>
          <w:sz w:val="24"/>
          <w:szCs w:val="24"/>
          <w:lang w:val="en-GB" w:eastAsia="en-GB"/>
        </w:rPr>
        <w:t xml:space="preserve">The SAFE Teacher Training Course is structured in such a way that a total of three core areas are part of the course. The courses represent the scope of the project "Intellectual Outcome 3". </w:t>
      </w:r>
    </w:p>
    <w:p w14:paraId="28291F10" w14:textId="0C66F06F" w:rsidR="004A4B3A" w:rsidRPr="004A4B3A" w:rsidRDefault="00A51783" w:rsidP="0016119A">
      <w:pPr>
        <w:spacing w:line="276" w:lineRule="auto"/>
        <w:jc w:val="both"/>
        <w:rPr>
          <w:sz w:val="24"/>
          <w:lang w:val="en-GB" w:eastAsia="en-GB"/>
        </w:rPr>
      </w:pPr>
      <w:r w:rsidRPr="00A51783">
        <w:rPr>
          <w:sz w:val="24"/>
          <w:lang w:val="en-GB" w:eastAsia="en-GB"/>
        </w:rPr>
        <w:t xml:space="preserve">The teacher training courses comprise a total of three and two modules respectively, which have been developed for each core area and explain the relevant learning content to teachers. </w:t>
      </w:r>
      <w:r w:rsidR="004A4B3A" w:rsidRPr="004A4B3A">
        <w:rPr>
          <w:sz w:val="24"/>
          <w:lang w:val="en-GB" w:eastAsia="en-GB"/>
        </w:rPr>
        <w:t xml:space="preserve">In addition to the presentations, classroom exercises are developed for individual work or group work in the course room. The materials are structured in such a way that they complement the learning content of the presentation and extend it in the context of self-study. In addition to the paper-based classroom tasks, web-based, digital H5P tasks were also created. These tasks are also complementary and extend the learning content of the module presentations. </w:t>
      </w:r>
    </w:p>
    <w:p w14:paraId="4C99746A" w14:textId="77777777" w:rsidR="004A4B3A" w:rsidRPr="004A4B3A" w:rsidRDefault="004A4B3A" w:rsidP="0016119A">
      <w:pPr>
        <w:spacing w:line="276" w:lineRule="auto"/>
        <w:jc w:val="both"/>
        <w:rPr>
          <w:sz w:val="24"/>
          <w:lang w:val="en-GB" w:eastAsia="en-GB"/>
        </w:rPr>
      </w:pPr>
      <w:r w:rsidRPr="004A4B3A">
        <w:rPr>
          <w:sz w:val="24"/>
          <w:lang w:val="en-GB" w:eastAsia="en-GB"/>
        </w:rPr>
        <w:t xml:space="preserve">In summary, the </w:t>
      </w:r>
      <w:r w:rsidRPr="007A7C7F">
        <w:rPr>
          <w:sz w:val="24"/>
          <w:u w:val="single"/>
          <w:lang w:val="en-GB" w:eastAsia="en-GB"/>
        </w:rPr>
        <w:t>SAFE Teacher Training Curriculum</w:t>
      </w:r>
      <w:r w:rsidRPr="004A4B3A">
        <w:rPr>
          <w:sz w:val="24"/>
          <w:lang w:val="en-GB" w:eastAsia="en-GB"/>
        </w:rPr>
        <w:t xml:space="preserve"> consists of </w:t>
      </w:r>
    </w:p>
    <w:p w14:paraId="523951ED" w14:textId="77777777" w:rsidR="004A4B3A" w:rsidRDefault="004A4B3A" w:rsidP="0016119A">
      <w:pPr>
        <w:spacing w:line="276" w:lineRule="auto"/>
        <w:ind w:left="2268" w:hanging="850"/>
        <w:jc w:val="both"/>
        <w:rPr>
          <w:sz w:val="24"/>
          <w:lang w:val="en-GB" w:eastAsia="en-GB"/>
        </w:rPr>
      </w:pPr>
      <w:r w:rsidRPr="004A4B3A">
        <w:rPr>
          <w:sz w:val="24"/>
          <w:lang w:val="en-GB" w:eastAsia="en-GB"/>
        </w:rPr>
        <w:t xml:space="preserve">(I) the "Teacher Training Courses" with the focus on </w:t>
      </w:r>
    </w:p>
    <w:p w14:paraId="792D69AE" w14:textId="5440BA56" w:rsidR="00040853" w:rsidRPr="006C148D" w:rsidRDefault="0012453F" w:rsidP="00660F43">
      <w:pPr>
        <w:numPr>
          <w:ilvl w:val="0"/>
          <w:numId w:val="10"/>
        </w:numPr>
        <w:spacing w:line="276" w:lineRule="auto"/>
        <w:ind w:left="2410" w:hanging="283"/>
        <w:jc w:val="both"/>
        <w:rPr>
          <w:sz w:val="24"/>
          <w:lang w:val="en-GB" w:eastAsia="en-GB"/>
        </w:rPr>
      </w:pPr>
      <w:r w:rsidRPr="006C148D">
        <w:rPr>
          <w:sz w:val="24"/>
          <w:lang w:val="en-GB" w:eastAsia="en-GB"/>
        </w:rPr>
        <w:t xml:space="preserve">(I.I) </w:t>
      </w:r>
      <w:r w:rsidR="00660F43" w:rsidRPr="006C148D">
        <w:rPr>
          <w:b/>
          <w:bCs/>
          <w:sz w:val="24"/>
          <w:lang w:val="en-US" w:eastAsia="en-GB"/>
        </w:rPr>
        <w:t xml:space="preserve">Aspect (1): Streaming platform </w:t>
      </w:r>
    </w:p>
    <w:p w14:paraId="3382970C" w14:textId="77777777" w:rsidR="00040853" w:rsidRPr="006C148D" w:rsidRDefault="0012453F" w:rsidP="00660F43">
      <w:pPr>
        <w:numPr>
          <w:ilvl w:val="0"/>
          <w:numId w:val="10"/>
        </w:numPr>
        <w:spacing w:line="276" w:lineRule="auto"/>
        <w:ind w:left="2410" w:hanging="283"/>
        <w:jc w:val="both"/>
        <w:rPr>
          <w:sz w:val="24"/>
          <w:lang w:eastAsia="en-GB"/>
        </w:rPr>
      </w:pPr>
      <w:r w:rsidRPr="006C148D">
        <w:rPr>
          <w:sz w:val="24"/>
          <w:lang w:eastAsia="en-GB"/>
        </w:rPr>
        <w:t xml:space="preserve">(I.II) </w:t>
      </w:r>
      <w:r w:rsidR="00660F43" w:rsidRPr="006C148D">
        <w:rPr>
          <w:b/>
          <w:bCs/>
          <w:sz w:val="24"/>
          <w:lang w:val="en-US" w:eastAsia="en-GB"/>
        </w:rPr>
        <w:t>Aspect (2): Streaming software</w:t>
      </w:r>
    </w:p>
    <w:p w14:paraId="6E2CE65A" w14:textId="77777777" w:rsidR="00040853" w:rsidRPr="006C148D" w:rsidRDefault="0012453F" w:rsidP="00660F43">
      <w:pPr>
        <w:numPr>
          <w:ilvl w:val="0"/>
          <w:numId w:val="10"/>
        </w:numPr>
        <w:spacing w:line="276" w:lineRule="auto"/>
        <w:ind w:left="2410" w:hanging="283"/>
        <w:jc w:val="both"/>
        <w:rPr>
          <w:sz w:val="24"/>
          <w:lang w:eastAsia="en-GB"/>
        </w:rPr>
      </w:pPr>
      <w:r w:rsidRPr="006C148D">
        <w:rPr>
          <w:sz w:val="24"/>
          <w:lang w:eastAsia="en-GB"/>
        </w:rPr>
        <w:t xml:space="preserve">(I.III) </w:t>
      </w:r>
      <w:r w:rsidR="00660F43" w:rsidRPr="006C148D">
        <w:rPr>
          <w:b/>
          <w:bCs/>
          <w:sz w:val="24"/>
          <w:lang w:val="en-US" w:eastAsia="en-GB"/>
        </w:rPr>
        <w:t xml:space="preserve">Aspect (3): Streaming Environment </w:t>
      </w:r>
    </w:p>
    <w:p w14:paraId="4CACBFEC" w14:textId="77777777" w:rsidR="004A4B3A" w:rsidRPr="004A4B3A" w:rsidRDefault="0012453F" w:rsidP="0016119A">
      <w:pPr>
        <w:spacing w:line="276" w:lineRule="auto"/>
        <w:ind w:left="2268" w:hanging="850"/>
        <w:jc w:val="both"/>
        <w:rPr>
          <w:sz w:val="24"/>
          <w:lang w:val="en-GB" w:eastAsia="en-GB"/>
        </w:rPr>
      </w:pPr>
      <w:r w:rsidRPr="004A4B3A">
        <w:rPr>
          <w:sz w:val="24"/>
          <w:lang w:val="en-GB" w:eastAsia="en-GB"/>
        </w:rPr>
        <w:t>(</w:t>
      </w:r>
      <w:r w:rsidR="004A4B3A" w:rsidRPr="004A4B3A">
        <w:rPr>
          <w:sz w:val="24"/>
          <w:lang w:val="en-GB" w:eastAsia="en-GB"/>
        </w:rPr>
        <w:t>II) Classroom materials for face-to-face teaching</w:t>
      </w:r>
    </w:p>
    <w:p w14:paraId="1A4BA31E" w14:textId="77777777" w:rsidR="004A4B3A" w:rsidRPr="004A4B3A" w:rsidRDefault="004A4B3A" w:rsidP="0016119A">
      <w:pPr>
        <w:spacing w:line="276" w:lineRule="auto"/>
        <w:ind w:left="2268" w:hanging="850"/>
        <w:jc w:val="both"/>
        <w:rPr>
          <w:sz w:val="24"/>
          <w:lang w:val="en-GB" w:eastAsia="en-GB"/>
        </w:rPr>
      </w:pPr>
      <w:r w:rsidRPr="004A4B3A">
        <w:rPr>
          <w:sz w:val="24"/>
          <w:lang w:val="en-GB" w:eastAsia="en-GB"/>
        </w:rPr>
        <w:t xml:space="preserve">(III) Web-based, digital H5P tasks </w:t>
      </w:r>
    </w:p>
    <w:p w14:paraId="3A50FE03" w14:textId="62BD7C54" w:rsidR="0012453F" w:rsidRPr="004A4B3A" w:rsidRDefault="004A4B3A" w:rsidP="0016119A">
      <w:pPr>
        <w:spacing w:line="276" w:lineRule="auto"/>
        <w:ind w:left="1985" w:hanging="567"/>
        <w:jc w:val="both"/>
        <w:rPr>
          <w:lang w:val="en-GB" w:eastAsia="en-GB"/>
        </w:rPr>
      </w:pPr>
      <w:r w:rsidRPr="004A4B3A">
        <w:rPr>
          <w:sz w:val="24"/>
          <w:lang w:val="en-GB" w:eastAsia="en-GB"/>
        </w:rPr>
        <w:t>(IV) Learning Outcome Matrix for the entire Teacher Training Course</w:t>
      </w:r>
    </w:p>
    <w:p w14:paraId="009578B0" w14:textId="77777777" w:rsidR="0012453F" w:rsidRPr="007A7C7F" w:rsidRDefault="0012453F" w:rsidP="0016119A">
      <w:pPr>
        <w:spacing w:line="276" w:lineRule="auto"/>
        <w:rPr>
          <w:sz w:val="24"/>
          <w:lang w:val="en-GB" w:eastAsia="en-GB"/>
        </w:rPr>
      </w:pPr>
    </w:p>
    <w:p w14:paraId="7C489D0B" w14:textId="584E3648" w:rsidR="00540046" w:rsidRDefault="007A7C7F" w:rsidP="0016119A">
      <w:pPr>
        <w:spacing w:line="276" w:lineRule="auto"/>
        <w:rPr>
          <w:sz w:val="24"/>
          <w:lang w:val="en-GB" w:eastAsia="en-GB"/>
        </w:rPr>
      </w:pPr>
      <w:r w:rsidRPr="007A7C7F">
        <w:rPr>
          <w:sz w:val="24"/>
          <w:lang w:val="en-GB" w:eastAsia="en-GB"/>
        </w:rPr>
        <w:t>What is special about the SAFE Teacher Training courses is that they are translated into the national partner languages. This also applies to the classroom materials and supplementary materials, as well as the Learning Outcome Matrix</w:t>
      </w:r>
      <w:r>
        <w:rPr>
          <w:sz w:val="24"/>
          <w:lang w:val="en-GB" w:eastAsia="en-GB"/>
        </w:rPr>
        <w:t xml:space="preserve"> (LOM). </w:t>
      </w:r>
    </w:p>
    <w:p w14:paraId="4B8554CD" w14:textId="368D3037" w:rsidR="007A7C7F" w:rsidRDefault="007A7C7F" w:rsidP="0016119A">
      <w:pPr>
        <w:spacing w:line="276" w:lineRule="auto"/>
        <w:ind w:left="1560"/>
        <w:rPr>
          <w:sz w:val="24"/>
          <w:lang w:val="en-GB" w:eastAsia="en-GB"/>
        </w:rPr>
      </w:pPr>
      <w:r w:rsidRPr="007A7C7F">
        <w:rPr>
          <w:sz w:val="24"/>
          <w:u w:val="single"/>
          <w:lang w:val="en-GB" w:eastAsia="en-GB"/>
        </w:rPr>
        <w:t>Languages of the Course:</w:t>
      </w:r>
      <w:r>
        <w:rPr>
          <w:sz w:val="24"/>
          <w:lang w:val="en-GB" w:eastAsia="en-GB"/>
        </w:rPr>
        <w:t xml:space="preserve"> English, German, Rumanian, Czech </w:t>
      </w:r>
    </w:p>
    <w:p w14:paraId="617F87D1" w14:textId="29B53C33" w:rsidR="007A7C7F" w:rsidRDefault="007A7C7F" w:rsidP="0016119A">
      <w:pPr>
        <w:spacing w:line="276" w:lineRule="auto"/>
        <w:rPr>
          <w:sz w:val="24"/>
          <w:lang w:val="en-GB" w:eastAsia="en-GB"/>
        </w:rPr>
      </w:pPr>
      <w:r w:rsidRPr="007A7C7F">
        <w:rPr>
          <w:sz w:val="24"/>
          <w:lang w:val="en-GB" w:eastAsia="en-GB"/>
        </w:rPr>
        <w:t>All modules, concepts, face-to-face materials and H5P assignments are available on the SAFE website:</w:t>
      </w:r>
    </w:p>
    <w:p w14:paraId="3579BC3F" w14:textId="38B2D138" w:rsidR="00C937F7" w:rsidRDefault="00C937F7" w:rsidP="0016119A">
      <w:pPr>
        <w:spacing w:line="276" w:lineRule="auto"/>
        <w:jc w:val="center"/>
        <w:rPr>
          <w:sz w:val="24"/>
          <w:lang w:val="en-GB" w:eastAsia="en-GB"/>
        </w:rPr>
      </w:pPr>
      <w:r w:rsidRPr="004A625C">
        <w:rPr>
          <w:noProof/>
        </w:rPr>
        <w:drawing>
          <wp:inline distT="0" distB="0" distL="0" distR="0" wp14:anchorId="3F111B60" wp14:editId="3E30C007">
            <wp:extent cx="2362200" cy="2340919"/>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5229" cy="2353831"/>
                    </a:xfrm>
                    <a:prstGeom prst="rect">
                      <a:avLst/>
                    </a:prstGeom>
                  </pic:spPr>
                </pic:pic>
              </a:graphicData>
            </a:graphic>
          </wp:inline>
        </w:drawing>
      </w:r>
    </w:p>
    <w:p w14:paraId="28D33B75" w14:textId="575635DF" w:rsidR="007A7C7F" w:rsidRPr="00C937F7" w:rsidRDefault="00C937F7" w:rsidP="0016119A">
      <w:pPr>
        <w:spacing w:line="276" w:lineRule="auto"/>
        <w:jc w:val="center"/>
        <w:rPr>
          <w:sz w:val="28"/>
          <w:lang w:val="en-GB" w:eastAsia="en-GB"/>
        </w:rPr>
      </w:pPr>
      <w:r w:rsidRPr="00C937F7">
        <w:rPr>
          <w:sz w:val="28"/>
          <w:lang w:val="en-GB" w:eastAsia="en-GB"/>
        </w:rPr>
        <w:t>https://safe.eduproject.eu/</w:t>
      </w:r>
    </w:p>
    <w:p w14:paraId="17686D59" w14:textId="7322916A" w:rsidR="00C937F7" w:rsidRDefault="00C937F7" w:rsidP="0016119A">
      <w:pPr>
        <w:spacing w:line="276" w:lineRule="auto"/>
        <w:rPr>
          <w:sz w:val="24"/>
          <w:lang w:val="en-GB" w:eastAsia="en-GB"/>
        </w:rPr>
      </w:pPr>
    </w:p>
    <w:p w14:paraId="20DCB695" w14:textId="146576B8" w:rsidR="00C937F7" w:rsidRDefault="00C937F7" w:rsidP="0016119A">
      <w:pPr>
        <w:spacing w:after="0" w:line="276" w:lineRule="auto"/>
        <w:rPr>
          <w:sz w:val="24"/>
          <w:lang w:val="en-GB" w:eastAsia="en-GB"/>
        </w:rPr>
      </w:pPr>
      <w:r>
        <w:rPr>
          <w:sz w:val="24"/>
          <w:lang w:val="en-GB" w:eastAsia="en-GB"/>
        </w:rPr>
        <w:br w:type="page"/>
      </w:r>
    </w:p>
    <w:p w14:paraId="148F6418" w14:textId="39ABE93A" w:rsidR="00A51783" w:rsidRDefault="00A51783" w:rsidP="0016119A">
      <w:pPr>
        <w:pStyle w:val="berschrift2"/>
      </w:pPr>
      <w:bookmarkStart w:id="20" w:name="_Toc126750498"/>
      <w:r w:rsidRPr="00C55FCA">
        <w:t>3.</w:t>
      </w:r>
      <w:r>
        <w:t>2</w:t>
      </w:r>
      <w:r w:rsidRPr="00C55FCA">
        <w:t xml:space="preserve"> </w:t>
      </w:r>
      <w:r w:rsidRPr="004A4B3A">
        <w:t xml:space="preserve">Insights into the SAFE </w:t>
      </w:r>
      <w:r w:rsidR="00C2560C">
        <w:t>T</w:t>
      </w:r>
      <w:r w:rsidRPr="004A4B3A">
        <w:t xml:space="preserve">eacher </w:t>
      </w:r>
      <w:r w:rsidR="00C2560C">
        <w:t>T</w:t>
      </w:r>
      <w:r w:rsidRPr="004A4B3A">
        <w:t xml:space="preserve">raining </w:t>
      </w:r>
      <w:r w:rsidR="00C2560C">
        <w:t>C</w:t>
      </w:r>
      <w:r w:rsidRPr="004A4B3A">
        <w:t>ourses</w:t>
      </w:r>
      <w:bookmarkEnd w:id="20"/>
    </w:p>
    <w:p w14:paraId="018F345F" w14:textId="5BFF988D" w:rsidR="00A51783" w:rsidRPr="00A51783" w:rsidRDefault="00A51783" w:rsidP="0016119A">
      <w:pPr>
        <w:spacing w:line="276" w:lineRule="auto"/>
        <w:rPr>
          <w:sz w:val="24"/>
          <w:lang w:val="en-GB" w:eastAsia="en-GB"/>
        </w:rPr>
      </w:pPr>
    </w:p>
    <w:p w14:paraId="34740BEF" w14:textId="77777777" w:rsidR="00C937F7" w:rsidRPr="00C937F7" w:rsidRDefault="00A51783" w:rsidP="0016119A">
      <w:pPr>
        <w:spacing w:line="276" w:lineRule="auto"/>
        <w:jc w:val="both"/>
        <w:rPr>
          <w:sz w:val="24"/>
          <w:lang w:val="en-GB" w:eastAsia="en-GB"/>
        </w:rPr>
      </w:pPr>
      <w:r w:rsidRPr="00A51783">
        <w:rPr>
          <w:sz w:val="24"/>
          <w:lang w:val="en-GB" w:eastAsia="en-GB"/>
        </w:rPr>
        <w:t>As explained earlier, the teacher training courses include a total of three and two modules respectively, developed for each core area and explaining the relevant learning content to teachers. The figure graphically represents the different focus areas and at the same time defines the module contents in their headings</w:t>
      </w:r>
      <w:r w:rsidR="00C937F7">
        <w:rPr>
          <w:sz w:val="24"/>
          <w:lang w:val="en-GB" w:eastAsia="en-GB"/>
        </w:rPr>
        <w:t xml:space="preserve">. </w:t>
      </w:r>
      <w:r w:rsidR="00C937F7" w:rsidRPr="00C937F7">
        <w:rPr>
          <w:sz w:val="24"/>
          <w:lang w:val="en-GB" w:eastAsia="en-GB"/>
        </w:rPr>
        <w:t>These courses are also available in all partner languages.</w:t>
      </w:r>
    </w:p>
    <w:p w14:paraId="1B17BF7A" w14:textId="5CC2DE8C" w:rsidR="00A51783" w:rsidRPr="00A51783" w:rsidRDefault="00C937F7" w:rsidP="0016119A">
      <w:pPr>
        <w:spacing w:line="276" w:lineRule="auto"/>
        <w:ind w:left="2268" w:firstLine="1276"/>
        <w:jc w:val="right"/>
        <w:rPr>
          <w:sz w:val="24"/>
          <w:lang w:val="en-GB" w:eastAsia="en-GB"/>
        </w:rPr>
      </w:pPr>
      <w:r w:rsidRPr="00C937F7">
        <w:rPr>
          <w:sz w:val="24"/>
          <w:u w:val="single"/>
          <w:lang w:val="en-GB" w:eastAsia="en-GB"/>
        </w:rPr>
        <w:t>Course languages</w:t>
      </w:r>
      <w:r w:rsidRPr="00C937F7">
        <w:rPr>
          <w:sz w:val="24"/>
          <w:lang w:val="en-GB" w:eastAsia="en-GB"/>
        </w:rPr>
        <w:t>: English, German, Czech</w:t>
      </w:r>
    </w:p>
    <w:p w14:paraId="73B781B4" w14:textId="77777777" w:rsidR="004A4B3A" w:rsidRDefault="00540046" w:rsidP="0016119A">
      <w:pPr>
        <w:keepNext/>
        <w:spacing w:line="276" w:lineRule="auto"/>
      </w:pPr>
      <w:r w:rsidRPr="00540046">
        <w:rPr>
          <w:noProof/>
          <w:lang w:eastAsia="en-GB"/>
        </w:rPr>
        <w:drawing>
          <wp:inline distT="0" distB="0" distL="0" distR="0" wp14:anchorId="16354331" wp14:editId="2DAC989B">
            <wp:extent cx="5731510" cy="6301740"/>
            <wp:effectExtent l="0" t="0" r="21590" b="3810"/>
            <wp:docPr id="3" name="Diagramm 3">
              <a:extLst xmlns:a="http://schemas.openxmlformats.org/drawingml/2006/main">
                <a:ext uri="{FF2B5EF4-FFF2-40B4-BE49-F238E27FC236}">
                  <a16:creationId xmlns:a16="http://schemas.microsoft.com/office/drawing/2014/main" id="{5EFA0E0C-29AE-47E8-BF58-EA25C039E7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DE62111" w14:textId="507E2B1D" w:rsidR="00540046" w:rsidRDefault="004A4B3A" w:rsidP="0016119A">
      <w:pPr>
        <w:pStyle w:val="Beschriftung"/>
        <w:spacing w:line="276" w:lineRule="auto"/>
        <w:jc w:val="left"/>
      </w:pPr>
      <w:bookmarkStart w:id="21" w:name="_Toc125461837"/>
      <w:r>
        <w:t xml:space="preserve">Figure </w:t>
      </w:r>
      <w:r>
        <w:fldChar w:fldCharType="begin"/>
      </w:r>
      <w:r>
        <w:instrText xml:space="preserve"> SEQ Figure \* ARABIC </w:instrText>
      </w:r>
      <w:r>
        <w:fldChar w:fldCharType="separate"/>
      </w:r>
      <w:r w:rsidR="00735B0B">
        <w:rPr>
          <w:noProof/>
        </w:rPr>
        <w:t>4</w:t>
      </w:r>
      <w:r>
        <w:fldChar w:fldCharType="end"/>
      </w:r>
      <w:r>
        <w:t>:</w:t>
      </w:r>
      <w:r w:rsidRPr="004A4B3A">
        <w:t xml:space="preserve"> SAFE Teacher training course on Streamlabs OBS and use of streaming platforms</w:t>
      </w:r>
      <w:bookmarkEnd w:id="21"/>
    </w:p>
    <w:p w14:paraId="5F5ED25F" w14:textId="4FBBE415" w:rsidR="00A51783" w:rsidRPr="00A304BF" w:rsidRDefault="00344592" w:rsidP="0016119A">
      <w:pPr>
        <w:spacing w:line="276" w:lineRule="auto"/>
        <w:rPr>
          <w:b/>
          <w:sz w:val="28"/>
          <w:u w:val="single"/>
          <w:lang w:val="en-GB" w:eastAsia="en-GB"/>
        </w:rPr>
      </w:pPr>
      <w:r w:rsidRPr="00A304BF">
        <w:rPr>
          <w:b/>
          <w:sz w:val="28"/>
          <w:u w:val="single"/>
          <w:lang w:val="en-GB" w:eastAsia="en-GB"/>
        </w:rPr>
        <w:t>Exemplary structure of a Teache</w:t>
      </w:r>
      <w:r w:rsidR="00A304BF" w:rsidRPr="00A304BF">
        <w:rPr>
          <w:b/>
          <w:sz w:val="28"/>
          <w:u w:val="single"/>
          <w:lang w:val="en-GB" w:eastAsia="en-GB"/>
        </w:rPr>
        <w:t xml:space="preserve">- Training-Moduls </w:t>
      </w:r>
    </w:p>
    <w:p w14:paraId="3FB1A1C4" w14:textId="62984033" w:rsidR="00A51783" w:rsidRPr="00A304BF" w:rsidRDefault="00A51783" w:rsidP="0016119A">
      <w:pPr>
        <w:spacing w:line="276" w:lineRule="auto"/>
        <w:ind w:left="2268"/>
        <w:jc w:val="right"/>
        <w:rPr>
          <w:b/>
          <w:sz w:val="28"/>
          <w:lang w:val="en-GB" w:eastAsia="en-GB"/>
        </w:rPr>
      </w:pPr>
      <w:r w:rsidRPr="00A304BF">
        <w:rPr>
          <w:b/>
          <w:sz w:val="28"/>
          <w:lang w:val="en-GB" w:eastAsia="en-GB"/>
        </w:rPr>
        <w:t xml:space="preserve">Example Module 7: </w:t>
      </w:r>
      <w:r w:rsidRPr="00A304BF">
        <w:rPr>
          <w:b/>
          <w:sz w:val="28"/>
          <w:lang w:val="en-GB" w:eastAsia="en-GB"/>
        </w:rPr>
        <w:br/>
        <w:t xml:space="preserve">Easy school requirements: technical and organisational </w:t>
      </w:r>
      <w:r w:rsidRPr="00A304BF">
        <w:rPr>
          <w:b/>
          <w:sz w:val="28"/>
          <w:lang w:val="en-GB" w:eastAsia="en-GB"/>
        </w:rPr>
        <w:br/>
        <w:t>requirements at school and for teachers</w:t>
      </w:r>
    </w:p>
    <w:p w14:paraId="05E3D6A6" w14:textId="77777777" w:rsidR="00344592" w:rsidRPr="00A51783" w:rsidRDefault="00344592" w:rsidP="0016119A">
      <w:pPr>
        <w:spacing w:line="276" w:lineRule="auto"/>
        <w:ind w:left="2268"/>
        <w:jc w:val="right"/>
        <w:rPr>
          <w:sz w:val="28"/>
          <w:u w:val="single"/>
          <w:lang w:val="en-GB" w:eastAsia="en-GB"/>
        </w:rPr>
      </w:pPr>
    </w:p>
    <w:p w14:paraId="034DC2AD" w14:textId="77777777" w:rsidR="00A304BF" w:rsidRDefault="00344592" w:rsidP="0016119A">
      <w:pPr>
        <w:spacing w:line="276" w:lineRule="auto"/>
        <w:rPr>
          <w:sz w:val="24"/>
          <w:lang w:val="en-GB" w:eastAsia="en-GB"/>
        </w:rPr>
      </w:pPr>
      <w:r w:rsidRPr="00344592">
        <w:rPr>
          <w:sz w:val="24"/>
          <w:lang w:val="en-GB" w:eastAsia="en-GB"/>
        </w:rPr>
        <w:t xml:space="preserve">Each module refers to a thematic focus that must be taken into account in the context of distance learning and teaching. </w:t>
      </w:r>
    </w:p>
    <w:p w14:paraId="30AD76ED" w14:textId="04AD2729" w:rsidR="00A51783" w:rsidRPr="00C937F7" w:rsidRDefault="00344592" w:rsidP="0016119A">
      <w:pPr>
        <w:spacing w:line="276" w:lineRule="auto"/>
        <w:rPr>
          <w:sz w:val="24"/>
          <w:lang w:val="en-GB" w:eastAsia="en-GB"/>
        </w:rPr>
      </w:pPr>
      <w:r w:rsidRPr="00344592">
        <w:rPr>
          <w:sz w:val="24"/>
          <w:lang w:val="en-GB" w:eastAsia="en-GB"/>
        </w:rPr>
        <w:t xml:space="preserve">For example, the course structure "Module 7: Easy school requirements: technical and organisational requirements at school and for teachers", which will now be discussed, first provides an overview of the learning objectives and contents. Then the thematic contents are dealt with and explained successively. </w:t>
      </w:r>
    </w:p>
    <w:p w14:paraId="6D0DFCEF" w14:textId="77777777" w:rsidR="00344592" w:rsidRDefault="00344592" w:rsidP="0016119A">
      <w:pPr>
        <w:keepNext/>
        <w:spacing w:line="276" w:lineRule="auto"/>
        <w:jc w:val="center"/>
      </w:pPr>
      <w:r>
        <w:rPr>
          <w:noProof/>
        </w:rPr>
        <w:drawing>
          <wp:inline distT="0" distB="0" distL="0" distR="0" wp14:anchorId="5A6AE7B0" wp14:editId="7C4881EC">
            <wp:extent cx="4626610" cy="2533205"/>
            <wp:effectExtent l="19050" t="19050" r="21590" b="196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41368" cy="2541286"/>
                    </a:xfrm>
                    <a:prstGeom prst="rect">
                      <a:avLst/>
                    </a:prstGeom>
                    <a:ln>
                      <a:solidFill>
                        <a:schemeClr val="tx1"/>
                      </a:solidFill>
                    </a:ln>
                  </pic:spPr>
                </pic:pic>
              </a:graphicData>
            </a:graphic>
          </wp:inline>
        </w:drawing>
      </w:r>
    </w:p>
    <w:p w14:paraId="789BBD7D" w14:textId="03DE72EB" w:rsidR="00A51783" w:rsidRDefault="00344592" w:rsidP="0016119A">
      <w:pPr>
        <w:pStyle w:val="Beschriftung"/>
        <w:spacing w:line="276" w:lineRule="auto"/>
      </w:pPr>
      <w:bookmarkStart w:id="22" w:name="_Toc125461838"/>
      <w:r>
        <w:t xml:space="preserve">Figure </w:t>
      </w:r>
      <w:r>
        <w:fldChar w:fldCharType="begin"/>
      </w:r>
      <w:r>
        <w:instrText xml:space="preserve"> SEQ Figure \* ARABIC </w:instrText>
      </w:r>
      <w:r>
        <w:fldChar w:fldCharType="separate"/>
      </w:r>
      <w:r w:rsidR="00735B0B">
        <w:rPr>
          <w:noProof/>
        </w:rPr>
        <w:t>5</w:t>
      </w:r>
      <w:r>
        <w:fldChar w:fldCharType="end"/>
      </w:r>
      <w:r>
        <w:t>: SAFE – Teacher Training Module 7</w:t>
      </w:r>
      <w:r w:rsidRPr="00344592">
        <w:t xml:space="preserve"> </w:t>
      </w:r>
      <w:r>
        <w:t>Easy school requirements: technical and organisational requirements at school and for teachers</w:t>
      </w:r>
      <w:r w:rsidR="00175E68">
        <w:t xml:space="preserve"> I</w:t>
      </w:r>
      <w:bookmarkEnd w:id="22"/>
    </w:p>
    <w:p w14:paraId="12D88A9C" w14:textId="67B4CE37" w:rsidR="00A304BF" w:rsidRPr="00A57004" w:rsidRDefault="00C937F7" w:rsidP="0064474C">
      <w:pPr>
        <w:spacing w:line="276" w:lineRule="auto"/>
        <w:rPr>
          <w:lang w:val="en-US"/>
        </w:rPr>
      </w:pPr>
      <w:r w:rsidRPr="00C937F7">
        <w:rPr>
          <w:sz w:val="24"/>
          <w:lang w:val="en-GB"/>
        </w:rPr>
        <w:t>The following screenshots show excerpts from Teacher Training Module 7, which is also available on the project page and can be downloaded.</w:t>
      </w:r>
      <w:r w:rsidR="00A304BF" w:rsidRPr="00A304BF">
        <w:rPr>
          <w:noProof/>
          <w:lang w:val="en-GB" w:eastAsia="en-GB"/>
        </w:rPr>
        <w:drawing>
          <wp:inline distT="0" distB="0" distL="0" distR="0" wp14:anchorId="77A8FFE0" wp14:editId="6A505CFA">
            <wp:extent cx="3192780" cy="1795894"/>
            <wp:effectExtent l="19050" t="19050" r="26670" b="139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50988" cy="1828635"/>
                    </a:xfrm>
                    <a:prstGeom prst="rect">
                      <a:avLst/>
                    </a:prstGeom>
                    <a:ln>
                      <a:solidFill>
                        <a:schemeClr val="tx1"/>
                      </a:solidFill>
                    </a:ln>
                  </pic:spPr>
                </pic:pic>
              </a:graphicData>
            </a:graphic>
          </wp:inline>
        </w:drawing>
      </w:r>
    </w:p>
    <w:p w14:paraId="7FC015E7" w14:textId="44CE94DE" w:rsidR="0064474C" w:rsidRDefault="0064474C" w:rsidP="0064474C">
      <w:pPr>
        <w:tabs>
          <w:tab w:val="left" w:pos="2328"/>
          <w:tab w:val="right" w:pos="9026"/>
        </w:tabs>
        <w:spacing w:line="276" w:lineRule="auto"/>
        <w:rPr>
          <w:sz w:val="24"/>
          <w:lang w:val="en-GB"/>
        </w:rPr>
      </w:pPr>
      <w:r w:rsidRPr="00C937F7">
        <w:rPr>
          <w:sz w:val="24"/>
          <w:lang w:val="en-GB"/>
        </w:rPr>
        <w:t>Screenshots</w:t>
      </w:r>
      <w:r>
        <w:rPr>
          <w:sz w:val="24"/>
          <w:lang w:val="en-GB"/>
        </w:rPr>
        <w:t xml:space="preserve"> </w:t>
      </w:r>
      <w:r w:rsidRPr="00C937F7">
        <w:rPr>
          <w:sz w:val="24"/>
          <w:lang w:val="en-GB"/>
        </w:rPr>
        <w:t>excerpts from Teacher Training Module 7</w:t>
      </w:r>
    </w:p>
    <w:p w14:paraId="2DB71FDD" w14:textId="33A027CE" w:rsidR="00A304BF" w:rsidRPr="0064474C" w:rsidRDefault="0064474C" w:rsidP="0064474C">
      <w:pPr>
        <w:tabs>
          <w:tab w:val="left" w:pos="2328"/>
          <w:tab w:val="right" w:pos="9026"/>
        </w:tabs>
        <w:spacing w:line="276" w:lineRule="auto"/>
        <w:jc w:val="right"/>
        <w:rPr>
          <w:noProof/>
          <w:lang w:val="en-GB"/>
        </w:rPr>
      </w:pPr>
      <w:r w:rsidRPr="0064474C">
        <w:rPr>
          <w:noProof/>
          <w:lang w:val="en-GB"/>
        </w:rPr>
        <w:tab/>
      </w:r>
      <w:r w:rsidR="00A304BF" w:rsidRPr="00A304BF">
        <w:rPr>
          <w:noProof/>
          <w:lang w:val="en-GB" w:eastAsia="en-GB"/>
        </w:rPr>
        <w:drawing>
          <wp:inline distT="0" distB="0" distL="0" distR="0" wp14:anchorId="0309A961" wp14:editId="4E24C70B">
            <wp:extent cx="3192780" cy="1795894"/>
            <wp:effectExtent l="19050" t="19050" r="26670" b="139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28356" cy="1815905"/>
                    </a:xfrm>
                    <a:prstGeom prst="rect">
                      <a:avLst/>
                    </a:prstGeom>
                    <a:ln>
                      <a:solidFill>
                        <a:schemeClr val="tx1"/>
                      </a:solidFill>
                    </a:ln>
                  </pic:spPr>
                </pic:pic>
              </a:graphicData>
            </a:graphic>
          </wp:inline>
        </w:drawing>
      </w:r>
      <w:r w:rsidR="00A304BF" w:rsidRPr="0064474C">
        <w:rPr>
          <w:noProof/>
          <w:lang w:val="en-GB"/>
        </w:rPr>
        <w:t xml:space="preserve"> </w:t>
      </w:r>
    </w:p>
    <w:p w14:paraId="22FC4636" w14:textId="71FD9DC9" w:rsidR="00A51783" w:rsidRDefault="00A304BF" w:rsidP="0016119A">
      <w:pPr>
        <w:spacing w:line="276" w:lineRule="auto"/>
        <w:rPr>
          <w:lang w:val="en-GB" w:eastAsia="en-GB"/>
        </w:rPr>
      </w:pPr>
      <w:r w:rsidRPr="00A304BF">
        <w:rPr>
          <w:noProof/>
          <w:lang w:val="en-GB" w:eastAsia="en-GB"/>
        </w:rPr>
        <w:drawing>
          <wp:inline distT="0" distB="0" distL="0" distR="0" wp14:anchorId="5659EC27" wp14:editId="3E94195A">
            <wp:extent cx="3192780" cy="1795895"/>
            <wp:effectExtent l="19050" t="19050" r="26670" b="139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9162" cy="1805110"/>
                    </a:xfrm>
                    <a:prstGeom prst="rect">
                      <a:avLst/>
                    </a:prstGeom>
                    <a:ln>
                      <a:solidFill>
                        <a:schemeClr val="tx1"/>
                      </a:solidFill>
                    </a:ln>
                  </pic:spPr>
                </pic:pic>
              </a:graphicData>
            </a:graphic>
          </wp:inline>
        </w:drawing>
      </w:r>
    </w:p>
    <w:p w14:paraId="3703975C" w14:textId="4704F2C2" w:rsidR="00175E68" w:rsidRDefault="0064474C" w:rsidP="00175E68">
      <w:pPr>
        <w:keepNext/>
        <w:spacing w:line="276" w:lineRule="auto"/>
        <w:jc w:val="right"/>
      </w:pPr>
      <w:r w:rsidRPr="0064474C">
        <w:rPr>
          <w:noProof/>
          <w:lang w:val="en-GB" w:eastAsia="en-GB"/>
        </w:rPr>
        <w:drawing>
          <wp:inline distT="0" distB="0" distL="0" distR="0" wp14:anchorId="73C7AD22" wp14:editId="2912FCAB">
            <wp:extent cx="3224186" cy="1813560"/>
            <wp:effectExtent l="19050" t="19050" r="14605" b="152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39434" cy="1822137"/>
                    </a:xfrm>
                    <a:prstGeom prst="rect">
                      <a:avLst/>
                    </a:prstGeom>
                    <a:ln>
                      <a:solidFill>
                        <a:schemeClr val="tx1"/>
                      </a:solidFill>
                    </a:ln>
                  </pic:spPr>
                </pic:pic>
              </a:graphicData>
            </a:graphic>
          </wp:inline>
        </w:drawing>
      </w:r>
    </w:p>
    <w:p w14:paraId="21FCC6F5" w14:textId="46488F42" w:rsidR="0064474C" w:rsidRPr="00344592" w:rsidRDefault="00175E68" w:rsidP="00175E68">
      <w:pPr>
        <w:pStyle w:val="Beschriftung"/>
        <w:jc w:val="right"/>
        <w:rPr>
          <w:lang w:eastAsia="en-GB"/>
        </w:rPr>
      </w:pPr>
      <w:bookmarkStart w:id="23" w:name="_Toc125461839"/>
      <w:r>
        <w:t xml:space="preserve">Figure </w:t>
      </w:r>
      <w:r>
        <w:fldChar w:fldCharType="begin"/>
      </w:r>
      <w:r>
        <w:instrText xml:space="preserve"> SEQ Figure \* ARABIC </w:instrText>
      </w:r>
      <w:r>
        <w:fldChar w:fldCharType="separate"/>
      </w:r>
      <w:r w:rsidR="00735B0B">
        <w:rPr>
          <w:noProof/>
        </w:rPr>
        <w:t>6</w:t>
      </w:r>
      <w:r>
        <w:fldChar w:fldCharType="end"/>
      </w:r>
      <w:r>
        <w:t xml:space="preserve">: </w:t>
      </w:r>
      <w:r w:rsidRPr="001E44A0">
        <w:t>SAFE – Teacher Training Module 7 Easy school requirements: technical and organisational requirements at school and for teachers</w:t>
      </w:r>
      <w:r>
        <w:t xml:space="preserve"> II</w:t>
      </w:r>
      <w:bookmarkEnd w:id="23"/>
    </w:p>
    <w:p w14:paraId="0CAD15A7" w14:textId="77777777" w:rsidR="00BC20D2" w:rsidRPr="00BC20D2" w:rsidRDefault="00BC20D2" w:rsidP="00BC20D2">
      <w:pPr>
        <w:spacing w:line="276" w:lineRule="auto"/>
        <w:rPr>
          <w:lang w:val="en-GB" w:eastAsia="en-GB"/>
        </w:rPr>
      </w:pPr>
    </w:p>
    <w:p w14:paraId="67245F7D" w14:textId="77777777" w:rsidR="00BC20D2" w:rsidRPr="00BC20D2" w:rsidRDefault="00BC20D2" w:rsidP="00BC20D2">
      <w:pPr>
        <w:spacing w:line="276" w:lineRule="auto"/>
        <w:rPr>
          <w:sz w:val="24"/>
          <w:lang w:val="en-GB" w:eastAsia="en-GB"/>
        </w:rPr>
      </w:pPr>
      <w:r w:rsidRPr="00BC20D2">
        <w:rPr>
          <w:sz w:val="24"/>
          <w:lang w:val="en-GB" w:eastAsia="en-GB"/>
        </w:rPr>
        <w:t xml:space="preserve">The teacher training modules are finalised with a comprehensive Teacher Training Competence Profile in the form of a paper-based version and an accompanying PowerPoint presentation of the most important contents. Again, all documents are available in all partner languages. </w:t>
      </w:r>
    </w:p>
    <w:p w14:paraId="7970249C" w14:textId="77777777" w:rsidR="00BC20D2" w:rsidRPr="00BC20D2" w:rsidRDefault="00BC20D2" w:rsidP="00BC20D2">
      <w:pPr>
        <w:spacing w:line="276" w:lineRule="auto"/>
        <w:rPr>
          <w:lang w:val="en-GB" w:eastAsia="en-GB"/>
        </w:rPr>
      </w:pPr>
    </w:p>
    <w:p w14:paraId="25E76C26" w14:textId="61BCF804" w:rsidR="00BC20D2" w:rsidRPr="00BC20D2" w:rsidRDefault="00BC20D2" w:rsidP="00BC20D2">
      <w:pPr>
        <w:spacing w:line="276" w:lineRule="auto"/>
        <w:jc w:val="right"/>
        <w:rPr>
          <w:lang w:val="en-GB" w:eastAsia="en-GB"/>
          <w14:glow w14:rad="0">
            <w14:srgbClr w14:val="000000">
              <w14:alpha w14:val="7000"/>
            </w14:srgbClr>
          </w14:glow>
        </w:rPr>
      </w:pPr>
      <w:r w:rsidRPr="00BC20D2">
        <w:rPr>
          <w:sz w:val="28"/>
          <w:lang w:val="en-GB" w:eastAsia="en-GB"/>
        </w:rPr>
        <w:t>Course languages: English, German, Czech</w:t>
      </w:r>
    </w:p>
    <w:p w14:paraId="04A6D806" w14:textId="77777777" w:rsidR="00BC20D2" w:rsidRDefault="00BC20D2" w:rsidP="0016119A">
      <w:pPr>
        <w:spacing w:line="276" w:lineRule="auto"/>
        <w:rPr>
          <w:lang w:val="en-GB" w:eastAsia="en-GB"/>
          <w14:glow w14:rad="0">
            <w14:srgbClr w14:val="000000">
              <w14:alpha w14:val="7000"/>
            </w14:srgbClr>
          </w14:glow>
        </w:rPr>
      </w:pPr>
    </w:p>
    <w:p w14:paraId="380F8A47" w14:textId="3A8B14B9" w:rsidR="00344592" w:rsidRPr="00BC20D2" w:rsidRDefault="00BC20D2" w:rsidP="0016119A">
      <w:pPr>
        <w:spacing w:line="276" w:lineRule="auto"/>
        <w:rPr>
          <w:lang w:val="en-GB" w:eastAsia="en-GB"/>
        </w:rPr>
      </w:pPr>
      <w:r>
        <w:rPr>
          <w:noProof/>
        </w:rPr>
        <w:drawing>
          <wp:anchor distT="0" distB="0" distL="114300" distR="114300" simplePos="0" relativeHeight="251674624" behindDoc="0" locked="0" layoutInCell="1" allowOverlap="1" wp14:anchorId="1071A125" wp14:editId="7A8D06E1">
            <wp:simplePos x="0" y="0"/>
            <wp:positionH relativeFrom="column">
              <wp:posOffset>201571</wp:posOffset>
            </wp:positionH>
            <wp:positionV relativeFrom="paragraph">
              <wp:posOffset>67778</wp:posOffset>
            </wp:positionV>
            <wp:extent cx="2260355" cy="3281001"/>
            <wp:effectExtent l="190500" t="133350" r="178435" b="12954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21258235">
                      <a:off x="0" y="0"/>
                      <a:ext cx="2278072" cy="33067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911FCA" w14:textId="1D1BA3A4" w:rsidR="00BC20D2" w:rsidRPr="00BC20D2" w:rsidRDefault="00BC20D2" w:rsidP="0016119A">
      <w:pPr>
        <w:spacing w:line="276" w:lineRule="auto"/>
        <w:rPr>
          <w:lang w:val="en-GB" w:eastAsia="en-GB"/>
        </w:rPr>
      </w:pPr>
    </w:p>
    <w:p w14:paraId="45A9654F" w14:textId="04D84614" w:rsidR="00BC20D2" w:rsidRPr="00BC20D2" w:rsidRDefault="00BC20D2" w:rsidP="0016119A">
      <w:pPr>
        <w:spacing w:line="276" w:lineRule="auto"/>
        <w:rPr>
          <w:lang w:val="en-GB" w:eastAsia="en-GB"/>
        </w:rPr>
      </w:pPr>
    </w:p>
    <w:p w14:paraId="38B6C939" w14:textId="7E2CB1EF" w:rsidR="00BC20D2" w:rsidRPr="00BC20D2" w:rsidRDefault="00BC20D2" w:rsidP="0016119A">
      <w:pPr>
        <w:spacing w:line="276" w:lineRule="auto"/>
        <w:rPr>
          <w:lang w:val="en-GB" w:eastAsia="en-GB"/>
        </w:rPr>
      </w:pPr>
      <w:r w:rsidRPr="00BC20D2">
        <w:rPr>
          <w:noProof/>
          <w:lang w:eastAsia="en-GB"/>
          <w14:glow w14:rad="0">
            <w14:srgbClr w14:val="000000">
              <w14:alpha w14:val="7000"/>
            </w14:srgbClr>
          </w14:glow>
        </w:rPr>
        <w:drawing>
          <wp:anchor distT="0" distB="0" distL="114300" distR="114300" simplePos="0" relativeHeight="251673600" behindDoc="0" locked="0" layoutInCell="1" allowOverlap="1" wp14:anchorId="7C74C889" wp14:editId="4B2CB434">
            <wp:simplePos x="0" y="0"/>
            <wp:positionH relativeFrom="column">
              <wp:posOffset>2473873</wp:posOffset>
            </wp:positionH>
            <wp:positionV relativeFrom="paragraph">
              <wp:posOffset>33655</wp:posOffset>
            </wp:positionV>
            <wp:extent cx="3296756" cy="1854379"/>
            <wp:effectExtent l="228600" t="457200" r="227965" b="45085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956368">
                      <a:off x="0" y="0"/>
                      <a:ext cx="3296756" cy="18543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BA2DFD5" w14:textId="669ADEC0" w:rsidR="00BC20D2" w:rsidRPr="00BC20D2" w:rsidRDefault="00BC20D2" w:rsidP="0016119A">
      <w:pPr>
        <w:spacing w:line="276" w:lineRule="auto"/>
        <w:rPr>
          <w:lang w:val="en-GB" w:eastAsia="en-GB"/>
        </w:rPr>
      </w:pPr>
    </w:p>
    <w:p w14:paraId="5EEA82BE" w14:textId="0F9DF453" w:rsidR="00BC20D2" w:rsidRPr="00BC20D2" w:rsidRDefault="00BC20D2" w:rsidP="0016119A">
      <w:pPr>
        <w:spacing w:line="276" w:lineRule="auto"/>
        <w:rPr>
          <w:lang w:val="en-GB" w:eastAsia="en-GB"/>
        </w:rPr>
      </w:pPr>
    </w:p>
    <w:p w14:paraId="4451021C" w14:textId="28CA9116" w:rsidR="00BC20D2" w:rsidRPr="00BC20D2" w:rsidRDefault="00BC20D2" w:rsidP="0016119A">
      <w:pPr>
        <w:spacing w:line="276" w:lineRule="auto"/>
        <w:rPr>
          <w:lang w:val="en-GB" w:eastAsia="en-GB"/>
        </w:rPr>
      </w:pPr>
    </w:p>
    <w:p w14:paraId="6ACA33DA" w14:textId="6A34182C" w:rsidR="00BC20D2" w:rsidRPr="00BC20D2" w:rsidRDefault="00BC20D2" w:rsidP="0016119A">
      <w:pPr>
        <w:spacing w:line="276" w:lineRule="auto"/>
        <w:rPr>
          <w:lang w:val="en-GB" w:eastAsia="en-GB"/>
        </w:rPr>
      </w:pPr>
    </w:p>
    <w:p w14:paraId="6B903210" w14:textId="15DD871A" w:rsidR="00BC20D2" w:rsidRPr="00BC20D2" w:rsidRDefault="00BC20D2" w:rsidP="0016119A">
      <w:pPr>
        <w:spacing w:line="276" w:lineRule="auto"/>
        <w:rPr>
          <w:lang w:val="en-GB" w:eastAsia="en-GB"/>
        </w:rPr>
      </w:pPr>
    </w:p>
    <w:p w14:paraId="6E94AA83" w14:textId="585E5B06" w:rsidR="00BC20D2" w:rsidRPr="00BC20D2" w:rsidRDefault="00BC20D2" w:rsidP="0016119A">
      <w:pPr>
        <w:spacing w:line="276" w:lineRule="auto"/>
        <w:rPr>
          <w:lang w:val="en-GB" w:eastAsia="en-GB"/>
        </w:rPr>
      </w:pPr>
    </w:p>
    <w:p w14:paraId="36D6E3B3" w14:textId="77777777" w:rsidR="00BC20D2" w:rsidRPr="00BC20D2" w:rsidRDefault="00BC20D2" w:rsidP="0016119A">
      <w:pPr>
        <w:spacing w:line="276" w:lineRule="auto"/>
        <w:rPr>
          <w:lang w:val="en-GB" w:eastAsia="en-GB"/>
        </w:rPr>
      </w:pPr>
    </w:p>
    <w:p w14:paraId="7263AC90" w14:textId="1E85C886" w:rsidR="0064474C" w:rsidRPr="00BC20D2" w:rsidRDefault="00BC20D2" w:rsidP="0016119A">
      <w:pPr>
        <w:spacing w:line="276" w:lineRule="auto"/>
        <w:rPr>
          <w:lang w:val="en-GB" w:eastAsia="en-GB"/>
        </w:rPr>
      </w:pPr>
      <w:r>
        <w:rPr>
          <w:noProof/>
        </w:rPr>
        <mc:AlternateContent>
          <mc:Choice Requires="wps">
            <w:drawing>
              <wp:anchor distT="0" distB="0" distL="114300" distR="114300" simplePos="0" relativeHeight="251676672" behindDoc="0" locked="0" layoutInCell="1" allowOverlap="1" wp14:anchorId="0D9D7EF3" wp14:editId="0D0DCF2F">
                <wp:simplePos x="0" y="0"/>
                <wp:positionH relativeFrom="column">
                  <wp:posOffset>198120</wp:posOffset>
                </wp:positionH>
                <wp:positionV relativeFrom="paragraph">
                  <wp:posOffset>279400</wp:posOffset>
                </wp:positionV>
                <wp:extent cx="5455920" cy="635"/>
                <wp:effectExtent l="0" t="0" r="0" b="8255"/>
                <wp:wrapNone/>
                <wp:docPr id="40" name="Textfeld 40"/>
                <wp:cNvGraphicFramePr/>
                <a:graphic xmlns:a="http://schemas.openxmlformats.org/drawingml/2006/main">
                  <a:graphicData uri="http://schemas.microsoft.com/office/word/2010/wordprocessingShape">
                    <wps:wsp>
                      <wps:cNvSpPr txBox="1"/>
                      <wps:spPr>
                        <a:xfrm>
                          <a:off x="0" y="0"/>
                          <a:ext cx="5455920" cy="635"/>
                        </a:xfrm>
                        <a:prstGeom prst="rect">
                          <a:avLst/>
                        </a:prstGeom>
                        <a:solidFill>
                          <a:prstClr val="white"/>
                        </a:solidFill>
                        <a:ln>
                          <a:noFill/>
                        </a:ln>
                      </wps:spPr>
                      <wps:txbx>
                        <w:txbxContent>
                          <w:p w14:paraId="4675CE8F" w14:textId="7A0BADAE" w:rsidR="00BC20D2" w:rsidRPr="00DA0D8A" w:rsidRDefault="00BC20D2" w:rsidP="00BC20D2">
                            <w:pPr>
                              <w:pStyle w:val="Beschriftung"/>
                              <w:rPr>
                                <w:rFonts w:ascii="Calibri" w:eastAsia="Calibri" w:hAnsi="Calibri" w:cs="Times New Roman"/>
                                <w:noProof/>
                              </w:rPr>
                            </w:pPr>
                            <w:bookmarkStart w:id="24" w:name="_Toc125461840"/>
                            <w:r>
                              <w:t xml:space="preserve">Figure </w:t>
                            </w:r>
                            <w:r>
                              <w:fldChar w:fldCharType="begin"/>
                            </w:r>
                            <w:r>
                              <w:instrText xml:space="preserve"> SEQ Figure \* ARABIC </w:instrText>
                            </w:r>
                            <w:r>
                              <w:fldChar w:fldCharType="separate"/>
                            </w:r>
                            <w:r w:rsidR="00735B0B">
                              <w:rPr>
                                <w:noProof/>
                              </w:rPr>
                              <w:t>7</w:t>
                            </w:r>
                            <w:r>
                              <w:fldChar w:fldCharType="end"/>
                            </w:r>
                            <w:r>
                              <w:t>:</w:t>
                            </w:r>
                            <w:r w:rsidRPr="00BC20D2">
                              <w:t xml:space="preserve"> SAFE </w:t>
                            </w:r>
                            <w:r>
                              <w:t>Project Curriculum and Competence Profile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9D7EF3" id="Textfeld 40" o:spid="_x0000_s1027" type="#_x0000_t202" style="position:absolute;margin-left:15.6pt;margin-top:22pt;width:429.6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" stroked="f">
                <v:textbox style="mso-fit-shape-to-text:t" inset="0,0,0,0">
                  <w:txbxContent>
                    <w:p w14:paraId="4675CE8F" w14:textId="7A0BADAE" w:rsidR="00BC20D2" w:rsidRPr="00DA0D8A" w:rsidRDefault="00BC20D2" w:rsidP="00BC20D2">
                      <w:pPr>
                        <w:pStyle w:val="Beschriftung"/>
                        <w:rPr>
                          <w:rFonts w:ascii="Calibri" w:eastAsia="Calibri" w:hAnsi="Calibri" w:cs="Times New Roman"/>
                          <w:noProof/>
                        </w:rPr>
                      </w:pPr>
                      <w:bookmarkStart w:id="25" w:name="_Toc125461840"/>
                      <w:r>
                        <w:t xml:space="preserve">Figure </w:t>
                      </w:r>
                      <w:r>
                        <w:fldChar w:fldCharType="begin"/>
                      </w:r>
                      <w:r>
                        <w:instrText xml:space="preserve"> SEQ Figure \* ARABIC </w:instrText>
                      </w:r>
                      <w:r>
                        <w:fldChar w:fldCharType="separate"/>
                      </w:r>
                      <w:r w:rsidR="00735B0B">
                        <w:rPr>
                          <w:noProof/>
                        </w:rPr>
                        <w:t>7</w:t>
                      </w:r>
                      <w:r>
                        <w:fldChar w:fldCharType="end"/>
                      </w:r>
                      <w:r>
                        <w:t>:</w:t>
                      </w:r>
                      <w:r w:rsidRPr="00BC20D2">
                        <w:t xml:space="preserve"> SAFE </w:t>
                      </w:r>
                      <w:r>
                        <w:t>Project Curriculum and Competence Profile</w:t>
                      </w:r>
                      <w:bookmarkEnd w:id="25"/>
                    </w:p>
                  </w:txbxContent>
                </v:textbox>
              </v:shape>
            </w:pict>
          </mc:Fallback>
        </mc:AlternateContent>
      </w:r>
    </w:p>
    <w:p w14:paraId="5125FDE0" w14:textId="39895184" w:rsidR="0064474C" w:rsidRPr="00BC20D2" w:rsidRDefault="0064474C" w:rsidP="0016119A">
      <w:pPr>
        <w:spacing w:line="276" w:lineRule="auto"/>
        <w:rPr>
          <w:lang w:val="en-GB" w:eastAsia="en-GB"/>
        </w:rPr>
      </w:pPr>
    </w:p>
    <w:p w14:paraId="6409184E" w14:textId="0FBA175A" w:rsidR="0064474C" w:rsidRDefault="0064474C" w:rsidP="0016119A">
      <w:pPr>
        <w:spacing w:line="276" w:lineRule="auto"/>
        <w:rPr>
          <w:lang w:val="en-GB" w:eastAsia="en-GB"/>
        </w:rPr>
      </w:pPr>
    </w:p>
    <w:p w14:paraId="711EA1DF" w14:textId="3F34E179" w:rsidR="00BC20D2" w:rsidRDefault="00BC20D2">
      <w:pPr>
        <w:spacing w:after="0" w:line="240" w:lineRule="auto"/>
        <w:rPr>
          <w:lang w:val="en-GB" w:eastAsia="en-GB"/>
        </w:rPr>
      </w:pPr>
      <w:r>
        <w:rPr>
          <w:lang w:val="en-GB" w:eastAsia="en-GB"/>
        </w:rPr>
        <w:br w:type="page"/>
      </w:r>
    </w:p>
    <w:p w14:paraId="01DEE7D1" w14:textId="2E9BECDD" w:rsidR="004A4B3A" w:rsidRDefault="004A4B3A" w:rsidP="0016119A">
      <w:pPr>
        <w:pStyle w:val="berschrift2"/>
      </w:pPr>
      <w:bookmarkStart w:id="26" w:name="_Toc126750499"/>
      <w:r w:rsidRPr="00C55FCA">
        <w:t>3.</w:t>
      </w:r>
      <w:r>
        <w:t>2</w:t>
      </w:r>
      <w:r w:rsidRPr="00C55FCA">
        <w:t xml:space="preserve"> </w:t>
      </w:r>
      <w:r w:rsidR="0064474C" w:rsidRPr="0064474C">
        <w:t>Insights into SAFE teacher training Teaching materials for face-to-face teaching</w:t>
      </w:r>
      <w:bookmarkEnd w:id="26"/>
    </w:p>
    <w:p w14:paraId="659CE31F" w14:textId="777A309A" w:rsidR="004A4B3A" w:rsidRDefault="004A4B3A" w:rsidP="0016119A">
      <w:pPr>
        <w:spacing w:line="276" w:lineRule="auto"/>
        <w:rPr>
          <w:lang w:val="en-GB"/>
        </w:rPr>
      </w:pPr>
    </w:p>
    <w:p w14:paraId="25A787AC" w14:textId="2F6B1A05" w:rsidR="004A4B3A" w:rsidRPr="00175E68" w:rsidRDefault="00175E68" w:rsidP="00175E68">
      <w:pPr>
        <w:spacing w:line="276" w:lineRule="auto"/>
        <w:jc w:val="both"/>
        <w:rPr>
          <w:sz w:val="24"/>
          <w:lang w:val="en-GB"/>
        </w:rPr>
      </w:pPr>
      <w:r w:rsidRPr="00175E68">
        <w:rPr>
          <w:sz w:val="24"/>
          <w:lang w:val="en-GB"/>
        </w:rPr>
        <w:t>Identical to the structure of the Teacher Training modules, the classroom materials are developed to complement the content and structure of the previous modules. In total, there are 8 classroom materials translated into the known partner languages. All versions are available on the website under the CC licence and can be downloaded.</w:t>
      </w:r>
    </w:p>
    <w:p w14:paraId="14631262" w14:textId="77777777" w:rsidR="00175E68" w:rsidRPr="00175E68" w:rsidRDefault="00175E68" w:rsidP="00175E68">
      <w:pPr>
        <w:spacing w:line="276" w:lineRule="auto"/>
        <w:rPr>
          <w:lang w:val="en-GB"/>
        </w:rPr>
      </w:pPr>
    </w:p>
    <w:p w14:paraId="2A22A679" w14:textId="14F04C46" w:rsidR="004A4B3A" w:rsidRPr="00175E68" w:rsidRDefault="00175E68" w:rsidP="00175E68">
      <w:pPr>
        <w:spacing w:line="276" w:lineRule="auto"/>
        <w:jc w:val="right"/>
        <w:rPr>
          <w:b/>
          <w:sz w:val="28"/>
          <w:lang w:val="en-GB"/>
        </w:rPr>
      </w:pPr>
      <w:r w:rsidRPr="00175E68">
        <w:rPr>
          <w:b/>
          <w:sz w:val="28"/>
          <w:lang w:val="en-GB"/>
        </w:rPr>
        <w:t>The figure below shows the topics of the classroom materials:</w:t>
      </w:r>
    </w:p>
    <w:p w14:paraId="2340C73B" w14:textId="77777777" w:rsidR="00175E68" w:rsidRDefault="004A4B3A" w:rsidP="00175E68">
      <w:pPr>
        <w:keepNext/>
        <w:spacing w:line="276" w:lineRule="auto"/>
      </w:pPr>
      <w:r w:rsidRPr="004A4B3A">
        <w:rPr>
          <w:noProof/>
        </w:rPr>
        <w:drawing>
          <wp:inline distT="0" distB="0" distL="0" distR="0" wp14:anchorId="196B8517" wp14:editId="24FDDB5B">
            <wp:extent cx="5731510" cy="5558790"/>
            <wp:effectExtent l="0" t="0" r="21590" b="3810"/>
            <wp:docPr id="6" name="Diagramm 6">
              <a:extLst xmlns:a="http://schemas.openxmlformats.org/drawingml/2006/main">
                <a:ext uri="{FF2B5EF4-FFF2-40B4-BE49-F238E27FC236}">
                  <a16:creationId xmlns:a16="http://schemas.microsoft.com/office/drawing/2014/main" id="{5EFA0E0C-29AE-47E8-BF58-EA25C039E7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DE79D08" w14:textId="033A7AA4" w:rsidR="004A4B3A" w:rsidRDefault="00175E68" w:rsidP="00175E68">
      <w:pPr>
        <w:pStyle w:val="Beschriftung"/>
        <w:jc w:val="left"/>
      </w:pPr>
      <w:bookmarkStart w:id="27" w:name="_Toc125461841"/>
      <w:r>
        <w:t xml:space="preserve">Figure </w:t>
      </w:r>
      <w:r>
        <w:fldChar w:fldCharType="begin"/>
      </w:r>
      <w:r>
        <w:instrText xml:space="preserve"> SEQ Figure \* ARABIC </w:instrText>
      </w:r>
      <w:r>
        <w:fldChar w:fldCharType="separate"/>
      </w:r>
      <w:r w:rsidR="00735B0B">
        <w:rPr>
          <w:noProof/>
        </w:rPr>
        <w:t>8</w:t>
      </w:r>
      <w:r>
        <w:fldChar w:fldCharType="end"/>
      </w:r>
      <w:r>
        <w:t>:</w:t>
      </w:r>
      <w:r w:rsidR="00B766A7" w:rsidRPr="00B766A7">
        <w:t xml:space="preserve"> </w:t>
      </w:r>
      <w:r w:rsidR="00B766A7" w:rsidRPr="001E44A0">
        <w:t xml:space="preserve">SAFE – Teacher Training Module </w:t>
      </w:r>
      <w:r w:rsidR="00671EC0">
        <w:t>– Classroom Materials</w:t>
      </w:r>
      <w:bookmarkEnd w:id="27"/>
      <w:r w:rsidR="00671EC0">
        <w:t xml:space="preserve"> </w:t>
      </w:r>
    </w:p>
    <w:p w14:paraId="4FD2CA14" w14:textId="649F3063" w:rsidR="00671EC0" w:rsidRDefault="00671EC0" w:rsidP="00671EC0">
      <w:pPr>
        <w:rPr>
          <w:lang w:val="en-GB"/>
        </w:rPr>
      </w:pPr>
    </w:p>
    <w:p w14:paraId="29BB5842" w14:textId="77777777" w:rsidR="00671EC0" w:rsidRPr="00671EC0" w:rsidRDefault="00671EC0" w:rsidP="00671EC0">
      <w:pPr>
        <w:jc w:val="right"/>
        <w:rPr>
          <w:b/>
          <w:sz w:val="28"/>
          <w:lang w:val="en-GB"/>
        </w:rPr>
      </w:pPr>
      <w:r w:rsidRPr="00671EC0">
        <w:rPr>
          <w:b/>
          <w:sz w:val="28"/>
          <w:lang w:val="en-GB"/>
        </w:rPr>
        <w:t xml:space="preserve">The materials are structured as follows: </w:t>
      </w:r>
    </w:p>
    <w:p w14:paraId="5716AE21" w14:textId="1335A975" w:rsidR="00671EC0" w:rsidRPr="00671EC0" w:rsidRDefault="00671EC0" w:rsidP="00671EC0">
      <w:pPr>
        <w:rPr>
          <w:sz w:val="24"/>
          <w:lang w:val="en-GB"/>
        </w:rPr>
      </w:pPr>
      <w:r w:rsidRPr="00671EC0">
        <w:rPr>
          <w:sz w:val="24"/>
          <w:lang w:val="en-GB"/>
        </w:rPr>
        <w:t>All materials begin with a short, concise introduction to the topic to be worked on. At the same time - if possible - supplementary literature or corresponding further internet sources are given.</w:t>
      </w:r>
    </w:p>
    <w:p w14:paraId="6C36F650" w14:textId="77777777" w:rsidR="004B27DF" w:rsidRDefault="00215DA8" w:rsidP="004B27DF">
      <w:pPr>
        <w:keepNext/>
        <w:jc w:val="center"/>
      </w:pPr>
      <w:r>
        <w:rPr>
          <w:noProof/>
        </w:rPr>
        <w:drawing>
          <wp:inline distT="0" distB="0" distL="0" distR="0" wp14:anchorId="3927C43D" wp14:editId="4C1BAEDC">
            <wp:extent cx="3627120" cy="5052330"/>
            <wp:effectExtent l="19050" t="19050" r="11430" b="152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46790" cy="5079729"/>
                    </a:xfrm>
                    <a:prstGeom prst="rect">
                      <a:avLst/>
                    </a:prstGeom>
                    <a:ln>
                      <a:solidFill>
                        <a:schemeClr val="tx1"/>
                      </a:solidFill>
                    </a:ln>
                  </pic:spPr>
                </pic:pic>
              </a:graphicData>
            </a:graphic>
          </wp:inline>
        </w:drawing>
      </w:r>
    </w:p>
    <w:p w14:paraId="0A6B0141" w14:textId="035E4D79" w:rsidR="00671EC0" w:rsidRDefault="004B27DF" w:rsidP="004B27DF">
      <w:pPr>
        <w:pStyle w:val="Beschriftung"/>
        <w:jc w:val="center"/>
      </w:pPr>
      <w:bookmarkStart w:id="28" w:name="_Toc125461842"/>
      <w:r>
        <w:t xml:space="preserve">Figure </w:t>
      </w:r>
      <w:r>
        <w:fldChar w:fldCharType="begin"/>
      </w:r>
      <w:r>
        <w:instrText xml:space="preserve"> SEQ Figure \* ARABIC </w:instrText>
      </w:r>
      <w:r>
        <w:fldChar w:fldCharType="separate"/>
      </w:r>
      <w:r w:rsidR="00735B0B">
        <w:rPr>
          <w:noProof/>
        </w:rPr>
        <w:t>9</w:t>
      </w:r>
      <w:r>
        <w:fldChar w:fldCharType="end"/>
      </w:r>
      <w:r>
        <w:t>: SAFE Classroom Materials</w:t>
      </w:r>
      <w:bookmarkEnd w:id="28"/>
    </w:p>
    <w:p w14:paraId="3F21D758" w14:textId="104F197F" w:rsidR="004B27DF" w:rsidRDefault="004B27DF" w:rsidP="004B27DF">
      <w:pPr>
        <w:rPr>
          <w:lang w:val="en-GB"/>
        </w:rPr>
      </w:pPr>
    </w:p>
    <w:p w14:paraId="4591DE66" w14:textId="77777777" w:rsidR="004B27DF" w:rsidRPr="004B27DF" w:rsidRDefault="004B27DF" w:rsidP="004B27DF">
      <w:pPr>
        <w:rPr>
          <w:lang w:val="en-GB"/>
        </w:rPr>
      </w:pPr>
    </w:p>
    <w:p w14:paraId="401DA6CE" w14:textId="6D5ACC03" w:rsidR="00215DA8" w:rsidRPr="00671EC0" w:rsidRDefault="00215DA8" w:rsidP="00671EC0">
      <w:pPr>
        <w:rPr>
          <w:lang w:val="en-GB"/>
        </w:rPr>
      </w:pPr>
    </w:p>
    <w:p w14:paraId="0E487AAC" w14:textId="0D96C12D" w:rsidR="004A4B3A" w:rsidRPr="00671EC0" w:rsidRDefault="004A4B3A" w:rsidP="0016119A">
      <w:pPr>
        <w:spacing w:line="276" w:lineRule="auto"/>
        <w:rPr>
          <w:lang w:val="en-GB"/>
        </w:rPr>
      </w:pPr>
    </w:p>
    <w:p w14:paraId="6B7D80A9" w14:textId="03E6A99C" w:rsidR="004A4B3A" w:rsidRDefault="004A4B3A" w:rsidP="0016119A">
      <w:pPr>
        <w:spacing w:line="276" w:lineRule="auto"/>
        <w:rPr>
          <w:lang w:val="en-GB"/>
        </w:rPr>
      </w:pPr>
    </w:p>
    <w:p w14:paraId="0666C96E" w14:textId="355B2AAD" w:rsidR="00215DA8" w:rsidRDefault="00215DA8" w:rsidP="0016119A">
      <w:pPr>
        <w:spacing w:line="276" w:lineRule="auto"/>
        <w:rPr>
          <w:lang w:val="en-GB"/>
        </w:rPr>
      </w:pPr>
    </w:p>
    <w:p w14:paraId="1AEEA5B7" w14:textId="77777777" w:rsidR="00BC20D2" w:rsidRDefault="00215DA8" w:rsidP="00BC20D2">
      <w:pPr>
        <w:keepNext/>
        <w:spacing w:line="276" w:lineRule="auto"/>
      </w:pPr>
      <w:r>
        <w:rPr>
          <w:noProof/>
        </w:rPr>
        <w:drawing>
          <wp:anchor distT="0" distB="0" distL="114300" distR="114300" simplePos="0" relativeHeight="251672576" behindDoc="1" locked="0" layoutInCell="1" allowOverlap="1" wp14:anchorId="34E0F716" wp14:editId="1FBA7005">
            <wp:simplePos x="0" y="0"/>
            <wp:positionH relativeFrom="column">
              <wp:posOffset>3022600</wp:posOffset>
            </wp:positionH>
            <wp:positionV relativeFrom="paragraph">
              <wp:posOffset>273050</wp:posOffset>
            </wp:positionV>
            <wp:extent cx="2395630" cy="3398453"/>
            <wp:effectExtent l="342900" t="228600" r="328930" b="22161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663050">
                      <a:off x="0" y="0"/>
                      <a:ext cx="2395630" cy="33984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D74F5AC" wp14:editId="39E420B8">
            <wp:extent cx="2478577" cy="3480555"/>
            <wp:effectExtent l="342900" t="228600" r="340995" b="2343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20934712">
                      <a:off x="0" y="0"/>
                      <a:ext cx="2495693" cy="3504590"/>
                    </a:xfrm>
                    <a:prstGeom prst="rect">
                      <a:avLst/>
                    </a:prstGeom>
                    <a:ln>
                      <a:solidFill>
                        <a:schemeClr val="tx1"/>
                      </a:solidFill>
                    </a:ln>
                  </pic:spPr>
                </pic:pic>
              </a:graphicData>
            </a:graphic>
          </wp:inline>
        </w:drawing>
      </w:r>
    </w:p>
    <w:p w14:paraId="2B99498A" w14:textId="5B6CBB52" w:rsidR="00215DA8" w:rsidRDefault="00BC20D2" w:rsidP="00BC20D2">
      <w:pPr>
        <w:pStyle w:val="Beschriftung"/>
        <w:jc w:val="left"/>
      </w:pPr>
      <w:bookmarkStart w:id="29" w:name="_Toc125461843"/>
      <w:r>
        <w:t xml:space="preserve">Figure </w:t>
      </w:r>
      <w:r>
        <w:fldChar w:fldCharType="begin"/>
      </w:r>
      <w:r>
        <w:instrText xml:space="preserve"> SEQ Figure \* ARABIC </w:instrText>
      </w:r>
      <w:r>
        <w:fldChar w:fldCharType="separate"/>
      </w:r>
      <w:r w:rsidR="00735B0B">
        <w:rPr>
          <w:noProof/>
        </w:rPr>
        <w:t>10</w:t>
      </w:r>
      <w:r>
        <w:fldChar w:fldCharType="end"/>
      </w:r>
      <w:r>
        <w:t>:</w:t>
      </w:r>
      <w:r w:rsidRPr="00BC20D2">
        <w:t xml:space="preserve"> SAFE </w:t>
      </w:r>
      <w:r w:rsidR="007261AD">
        <w:t>T</w:t>
      </w:r>
      <w:r w:rsidRPr="00BC20D2">
        <w:t xml:space="preserve">eacher </w:t>
      </w:r>
      <w:r w:rsidR="007261AD">
        <w:t>T</w:t>
      </w:r>
      <w:r w:rsidRPr="00BC20D2">
        <w:t>raining Teaching materials for face-to-face teaching</w:t>
      </w:r>
      <w:bookmarkEnd w:id="29"/>
    </w:p>
    <w:p w14:paraId="4BE6326F" w14:textId="5929A08B" w:rsidR="00215DA8" w:rsidRDefault="00215DA8" w:rsidP="0016119A">
      <w:pPr>
        <w:spacing w:line="276" w:lineRule="auto"/>
        <w:rPr>
          <w:lang w:val="en-GB"/>
        </w:rPr>
      </w:pPr>
    </w:p>
    <w:p w14:paraId="2D00D4A1" w14:textId="3FFA85E3" w:rsidR="00C2560C" w:rsidRDefault="00C2560C">
      <w:pPr>
        <w:spacing w:after="0" w:line="240" w:lineRule="auto"/>
        <w:rPr>
          <w:lang w:val="en-GB"/>
        </w:rPr>
      </w:pPr>
      <w:r>
        <w:rPr>
          <w:lang w:val="en-GB"/>
        </w:rPr>
        <w:br w:type="page"/>
      </w:r>
    </w:p>
    <w:p w14:paraId="163E0BCB" w14:textId="551317A1" w:rsidR="00C2560C" w:rsidRDefault="00C2560C" w:rsidP="00C2560C">
      <w:pPr>
        <w:pStyle w:val="berschrift2"/>
      </w:pPr>
      <w:bookmarkStart w:id="30" w:name="_Toc126750500"/>
      <w:r w:rsidRPr="00C55FCA">
        <w:t>3.</w:t>
      </w:r>
      <w:r>
        <w:t xml:space="preserve">3 </w:t>
      </w:r>
      <w:r w:rsidRPr="004A4B3A">
        <w:t xml:space="preserve">Insights into the SAFE </w:t>
      </w:r>
      <w:r>
        <w:t>T</w:t>
      </w:r>
      <w:r w:rsidRPr="004A4B3A">
        <w:t xml:space="preserve">eacher </w:t>
      </w:r>
      <w:r>
        <w:t>T</w:t>
      </w:r>
      <w:r w:rsidRPr="004A4B3A">
        <w:t xml:space="preserve">raining </w:t>
      </w:r>
      <w:r>
        <w:t>C</w:t>
      </w:r>
      <w:r w:rsidRPr="004A4B3A">
        <w:t>ourses</w:t>
      </w:r>
      <w:bookmarkEnd w:id="30"/>
    </w:p>
    <w:p w14:paraId="7EEC9A41" w14:textId="6A928308" w:rsidR="00C2560C" w:rsidRDefault="00C2560C" w:rsidP="00C2560C">
      <w:pPr>
        <w:rPr>
          <w:lang w:val="en-GB" w:eastAsia="en-GB"/>
        </w:rPr>
      </w:pPr>
    </w:p>
    <w:p w14:paraId="4CAAE101" w14:textId="39C18504" w:rsidR="00C2560C" w:rsidRPr="00C2560C" w:rsidRDefault="00C2560C" w:rsidP="00C2560C">
      <w:pPr>
        <w:ind w:left="2268"/>
        <w:jc w:val="right"/>
        <w:rPr>
          <w:b/>
          <w:sz w:val="28"/>
          <w:lang w:val="en-GB" w:eastAsia="en-GB"/>
        </w:rPr>
      </w:pPr>
      <w:r w:rsidRPr="00C2560C">
        <w:rPr>
          <w:b/>
          <w:sz w:val="28"/>
          <w:lang w:val="en-GB" w:eastAsia="en-GB"/>
        </w:rPr>
        <w:t>What are the objectives of a Learning Outcome Matrix (LOM for short)?</w:t>
      </w:r>
    </w:p>
    <w:p w14:paraId="5EE4DD4D" w14:textId="77777777" w:rsidR="00C2560C" w:rsidRDefault="00C2560C" w:rsidP="00C2560C">
      <w:pPr>
        <w:jc w:val="both"/>
        <w:rPr>
          <w:sz w:val="24"/>
          <w:szCs w:val="32"/>
          <w:lang w:val="en-US"/>
        </w:rPr>
      </w:pPr>
    </w:p>
    <w:p w14:paraId="0D378F81" w14:textId="5018B502" w:rsidR="00C2560C" w:rsidRPr="00C2560C" w:rsidRDefault="00C2560C" w:rsidP="00C2560C">
      <w:pPr>
        <w:jc w:val="both"/>
        <w:rPr>
          <w:sz w:val="24"/>
          <w:szCs w:val="32"/>
          <w:lang w:val="en-US"/>
        </w:rPr>
      </w:pPr>
      <w:r w:rsidRPr="00C2560C">
        <w:rPr>
          <w:sz w:val="24"/>
          <w:szCs w:val="32"/>
          <w:lang w:val="en-US"/>
        </w:rPr>
        <w:t>The purpose of these information and charts are to illustrate how outcomes align with teaching and learning methods and assessments in the SAFE approach.</w:t>
      </w:r>
    </w:p>
    <w:p w14:paraId="278912F1" w14:textId="77777777" w:rsidR="00C2560C" w:rsidRPr="00C2560C" w:rsidRDefault="00C2560C" w:rsidP="00C2560C">
      <w:pPr>
        <w:jc w:val="both"/>
        <w:rPr>
          <w:sz w:val="24"/>
          <w:szCs w:val="32"/>
          <w:lang w:val="en-US"/>
        </w:rPr>
      </w:pPr>
    </w:p>
    <w:p w14:paraId="50A8818A" w14:textId="77777777" w:rsidR="00C2560C" w:rsidRPr="00C2560C" w:rsidRDefault="00C2560C" w:rsidP="00C2560C">
      <w:pPr>
        <w:jc w:val="both"/>
        <w:rPr>
          <w:sz w:val="24"/>
          <w:szCs w:val="32"/>
          <w:lang w:val="en-US"/>
        </w:rPr>
      </w:pPr>
      <w:r w:rsidRPr="00C2560C">
        <w:rPr>
          <w:sz w:val="24"/>
          <w:szCs w:val="32"/>
          <w:lang w:val="en-US"/>
        </w:rPr>
        <w:t>The following general</w:t>
      </w:r>
      <w:r w:rsidRPr="00C2560C">
        <w:rPr>
          <w:b/>
          <w:sz w:val="24"/>
          <w:szCs w:val="32"/>
          <w:lang w:val="en-US"/>
        </w:rPr>
        <w:t xml:space="preserve"> </w:t>
      </w:r>
      <w:r w:rsidRPr="00C2560C">
        <w:rPr>
          <w:b/>
          <w:i/>
          <w:sz w:val="24"/>
          <w:szCs w:val="32"/>
          <w:lang w:val="en-US"/>
        </w:rPr>
        <w:t>aims and objectives</w:t>
      </w:r>
      <w:r w:rsidRPr="00C2560C">
        <w:rPr>
          <w:b/>
          <w:sz w:val="24"/>
          <w:szCs w:val="32"/>
          <w:lang w:val="en-US"/>
        </w:rPr>
        <w:t xml:space="preserve"> </w:t>
      </w:r>
      <w:r w:rsidRPr="00C2560C">
        <w:rPr>
          <w:sz w:val="24"/>
          <w:szCs w:val="32"/>
          <w:lang w:val="en-US"/>
        </w:rPr>
        <w:t>are focused with the LOM:</w:t>
      </w:r>
    </w:p>
    <w:p w14:paraId="6B7E6ABD" w14:textId="77777777" w:rsidR="00C2560C" w:rsidRPr="00C2560C" w:rsidRDefault="00C2560C" w:rsidP="00C2560C">
      <w:pPr>
        <w:jc w:val="both"/>
        <w:rPr>
          <w:sz w:val="24"/>
          <w:szCs w:val="32"/>
          <w:lang w:val="en-US"/>
        </w:rPr>
      </w:pPr>
      <w:r w:rsidRPr="00C2560C">
        <w:rPr>
          <w:sz w:val="24"/>
          <w:szCs w:val="32"/>
          <w:lang w:val="en-US"/>
        </w:rPr>
        <w:t xml:space="preserve">This Learning Outcome matrix is designed to inform about the development of the curriculum structure to integrate Streaming and eLearning approaches in schools. </w:t>
      </w:r>
    </w:p>
    <w:p w14:paraId="6BD1CC2B" w14:textId="77777777" w:rsidR="00C2560C" w:rsidRPr="00C2560C" w:rsidRDefault="00C2560C" w:rsidP="00C2560C">
      <w:pPr>
        <w:jc w:val="both"/>
        <w:rPr>
          <w:sz w:val="24"/>
          <w:szCs w:val="32"/>
          <w:lang w:val="en-US"/>
        </w:rPr>
      </w:pPr>
      <w:r w:rsidRPr="00C2560C">
        <w:rPr>
          <w:sz w:val="24"/>
          <w:szCs w:val="32"/>
          <w:lang w:val="en-US"/>
        </w:rPr>
        <w:t>Focusing on a learning outcomes approach facilitates the tailoring of the pedagogic induction resources. This provides the possibility to suit specific cultural and societal values and ensures that local issues and necessary topics are addressed within the SAFE approach.</w:t>
      </w:r>
    </w:p>
    <w:p w14:paraId="35F83B3B" w14:textId="0F051E67" w:rsidR="00215DA8" w:rsidRDefault="00215DA8" w:rsidP="0016119A">
      <w:pPr>
        <w:spacing w:line="276" w:lineRule="auto"/>
        <w:rPr>
          <w:lang w:val="en-GB"/>
        </w:rPr>
      </w:pPr>
    </w:p>
    <w:p w14:paraId="2B3CF64B" w14:textId="77777777" w:rsidR="00C2560C" w:rsidRDefault="00C2560C" w:rsidP="00C2560C">
      <w:pPr>
        <w:keepNext/>
        <w:spacing w:line="276" w:lineRule="auto"/>
        <w:jc w:val="center"/>
      </w:pPr>
      <w:r>
        <w:rPr>
          <w:noProof/>
        </w:rPr>
        <w:drawing>
          <wp:inline distT="0" distB="0" distL="0" distR="0" wp14:anchorId="193277CD" wp14:editId="4709912C">
            <wp:extent cx="2562978" cy="3665220"/>
            <wp:effectExtent l="19050" t="19050" r="27940" b="1143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67739" cy="3672029"/>
                    </a:xfrm>
                    <a:prstGeom prst="rect">
                      <a:avLst/>
                    </a:prstGeom>
                    <a:ln>
                      <a:solidFill>
                        <a:schemeClr val="tx1"/>
                      </a:solidFill>
                    </a:ln>
                  </pic:spPr>
                </pic:pic>
              </a:graphicData>
            </a:graphic>
          </wp:inline>
        </w:drawing>
      </w:r>
    </w:p>
    <w:p w14:paraId="526C1255" w14:textId="17FB1DB6" w:rsidR="00215DA8" w:rsidRDefault="00C2560C" w:rsidP="00C2560C">
      <w:pPr>
        <w:pStyle w:val="Beschriftung"/>
        <w:jc w:val="center"/>
      </w:pPr>
      <w:bookmarkStart w:id="31" w:name="_Toc125461844"/>
      <w:r>
        <w:t xml:space="preserve">Figure </w:t>
      </w:r>
      <w:r>
        <w:fldChar w:fldCharType="begin"/>
      </w:r>
      <w:r>
        <w:instrText xml:space="preserve"> SEQ Figure \* ARABIC </w:instrText>
      </w:r>
      <w:r>
        <w:fldChar w:fldCharType="separate"/>
      </w:r>
      <w:r w:rsidR="00735B0B">
        <w:rPr>
          <w:noProof/>
        </w:rPr>
        <w:t>11</w:t>
      </w:r>
      <w:r>
        <w:fldChar w:fldCharType="end"/>
      </w:r>
      <w:r>
        <w:t>: SAFE - Learning Outcome Matrix</w:t>
      </w:r>
      <w:bookmarkEnd w:id="31"/>
    </w:p>
    <w:p w14:paraId="05379193" w14:textId="3FD8784A" w:rsidR="00C2560C" w:rsidRDefault="00C2560C" w:rsidP="00C2560C">
      <w:pPr>
        <w:rPr>
          <w:lang w:val="en-GB"/>
        </w:rPr>
      </w:pPr>
    </w:p>
    <w:p w14:paraId="6E8B7816" w14:textId="778ACF96" w:rsidR="00C2560C" w:rsidRDefault="00C2560C" w:rsidP="00C2560C">
      <w:pPr>
        <w:rPr>
          <w:lang w:val="en-GB"/>
        </w:rPr>
      </w:pPr>
    </w:p>
    <w:p w14:paraId="03EE446B" w14:textId="77777777" w:rsidR="00E33C4B" w:rsidRDefault="00E33C4B" w:rsidP="00E33C4B">
      <w:pPr>
        <w:spacing w:line="276" w:lineRule="auto"/>
        <w:jc w:val="both"/>
        <w:rPr>
          <w:sz w:val="24"/>
          <w:lang w:val="en-GB"/>
        </w:rPr>
      </w:pPr>
      <w:r w:rsidRPr="00E33C4B">
        <w:rPr>
          <w:sz w:val="24"/>
          <w:lang w:val="en-GB"/>
        </w:rPr>
        <w:t xml:space="preserve">The structure of the SAFE Learning Outcome Matrix is as follows. First, the "outcomes" are described briefly and concisely. In the first place, verbs are chosen that allow a good description of the situation. Then, the "Teaching and Learning Activity" is described, where the choice of learning method is also mentioned and a short overview is described. </w:t>
      </w:r>
    </w:p>
    <w:p w14:paraId="49D59035" w14:textId="1E321F7A" w:rsidR="00E33C4B" w:rsidRPr="00E33C4B" w:rsidRDefault="00E33C4B" w:rsidP="00E33C4B">
      <w:pPr>
        <w:spacing w:line="276" w:lineRule="auto"/>
        <w:jc w:val="both"/>
        <w:rPr>
          <w:sz w:val="24"/>
          <w:lang w:val="en-GB"/>
        </w:rPr>
      </w:pPr>
      <w:r w:rsidRPr="00E33C4B">
        <w:rPr>
          <w:sz w:val="24"/>
          <w:lang w:val="en-GB"/>
        </w:rPr>
        <w:t xml:space="preserve">Finally, the "Assessment" column describes how the examination can be taken. The following figure shows a section of the SAFE Learning Outcome Matrix. </w:t>
      </w:r>
    </w:p>
    <w:p w14:paraId="7DCC1DF3" w14:textId="77777777" w:rsidR="00E33C4B" w:rsidRDefault="00E33C4B" w:rsidP="00E33C4B">
      <w:pPr>
        <w:keepNext/>
        <w:ind w:left="2268"/>
        <w:jc w:val="right"/>
        <w:rPr>
          <w:sz w:val="28"/>
          <w:lang w:val="en-GB"/>
        </w:rPr>
      </w:pPr>
      <w:r w:rsidRPr="00E33C4B">
        <w:rPr>
          <w:sz w:val="28"/>
          <w:lang w:val="en-GB"/>
        </w:rPr>
        <w:t xml:space="preserve">This document is also available in all partner languages and can be downloaded from the SAFE website. </w:t>
      </w:r>
    </w:p>
    <w:p w14:paraId="50AD71EA" w14:textId="07AC7333" w:rsidR="00E33C4B" w:rsidRDefault="00C2560C" w:rsidP="00E33C4B">
      <w:pPr>
        <w:keepNext/>
      </w:pPr>
      <w:r>
        <w:rPr>
          <w:noProof/>
        </w:rPr>
        <w:drawing>
          <wp:inline distT="0" distB="0" distL="0" distR="0" wp14:anchorId="25EE8EF5" wp14:editId="2213053A">
            <wp:extent cx="5731510" cy="3771265"/>
            <wp:effectExtent l="19050" t="19050" r="21590" b="196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3771265"/>
                    </a:xfrm>
                    <a:prstGeom prst="rect">
                      <a:avLst/>
                    </a:prstGeom>
                    <a:ln>
                      <a:solidFill>
                        <a:schemeClr val="tx1"/>
                      </a:solidFill>
                    </a:ln>
                  </pic:spPr>
                </pic:pic>
              </a:graphicData>
            </a:graphic>
          </wp:inline>
        </w:drawing>
      </w:r>
    </w:p>
    <w:p w14:paraId="106978B1" w14:textId="1365D7AA" w:rsidR="00C2560C" w:rsidRPr="00C2560C" w:rsidRDefault="00E33C4B" w:rsidP="00E33C4B">
      <w:pPr>
        <w:pStyle w:val="Beschriftung"/>
        <w:jc w:val="left"/>
      </w:pPr>
      <w:bookmarkStart w:id="32" w:name="_Toc125461845"/>
      <w:r>
        <w:t xml:space="preserve">Figure </w:t>
      </w:r>
      <w:r>
        <w:fldChar w:fldCharType="begin"/>
      </w:r>
      <w:r>
        <w:instrText xml:space="preserve"> SEQ Figure \* ARABIC </w:instrText>
      </w:r>
      <w:r>
        <w:fldChar w:fldCharType="separate"/>
      </w:r>
      <w:r w:rsidR="00735B0B">
        <w:rPr>
          <w:noProof/>
        </w:rPr>
        <w:t>12</w:t>
      </w:r>
      <w:r>
        <w:fldChar w:fldCharType="end"/>
      </w:r>
      <w:r>
        <w:t>: SAFE- Learning Outcome Matrix.</w:t>
      </w:r>
      <w:bookmarkEnd w:id="32"/>
    </w:p>
    <w:p w14:paraId="5C536160" w14:textId="77777777" w:rsidR="00C2560C" w:rsidRPr="00C2560C" w:rsidRDefault="00C2560C" w:rsidP="00C2560C">
      <w:pPr>
        <w:rPr>
          <w:lang w:val="en-GB"/>
        </w:rPr>
      </w:pPr>
    </w:p>
    <w:p w14:paraId="31BBB7E6" w14:textId="098AC9A0" w:rsidR="00215DA8" w:rsidRDefault="00215DA8" w:rsidP="0016119A">
      <w:pPr>
        <w:spacing w:line="276" w:lineRule="auto"/>
        <w:rPr>
          <w:lang w:val="en-GB"/>
        </w:rPr>
      </w:pPr>
    </w:p>
    <w:p w14:paraId="2C65B526" w14:textId="54E34B38" w:rsidR="00215DA8" w:rsidRDefault="00215DA8" w:rsidP="0016119A">
      <w:pPr>
        <w:spacing w:line="276" w:lineRule="auto"/>
        <w:rPr>
          <w:lang w:val="en-GB"/>
        </w:rPr>
      </w:pPr>
    </w:p>
    <w:p w14:paraId="2EC98A12" w14:textId="77777777" w:rsidR="00215DA8" w:rsidRDefault="00215DA8" w:rsidP="0016119A">
      <w:pPr>
        <w:spacing w:line="276" w:lineRule="auto"/>
        <w:rPr>
          <w:lang w:val="en-GB"/>
        </w:rPr>
      </w:pPr>
    </w:p>
    <w:p w14:paraId="1310CB37" w14:textId="0650C451" w:rsidR="00215DA8" w:rsidRDefault="00215DA8" w:rsidP="0016119A">
      <w:pPr>
        <w:spacing w:line="276" w:lineRule="auto"/>
        <w:rPr>
          <w:lang w:val="en-GB"/>
        </w:rPr>
      </w:pPr>
    </w:p>
    <w:p w14:paraId="638807E7" w14:textId="74A416C3" w:rsidR="00215DA8" w:rsidRDefault="00215DA8">
      <w:pPr>
        <w:spacing w:after="0" w:line="240" w:lineRule="auto"/>
        <w:rPr>
          <w:lang w:val="en-GB"/>
        </w:rPr>
      </w:pPr>
      <w:r>
        <w:rPr>
          <w:lang w:val="en-GB"/>
        </w:rPr>
        <w:br w:type="page"/>
      </w:r>
    </w:p>
    <w:p w14:paraId="055D9421" w14:textId="60F125DF" w:rsidR="00027948" w:rsidRPr="000B0838" w:rsidRDefault="00E33C4B" w:rsidP="0016119A">
      <w:pPr>
        <w:pStyle w:val="berschrift2"/>
        <w:rPr>
          <w:bCs/>
        </w:rPr>
      </w:pPr>
      <w:bookmarkStart w:id="33" w:name="_Toc126750501"/>
      <w:r>
        <w:t>4</w:t>
      </w:r>
      <w:r w:rsidR="00B25117">
        <w:t xml:space="preserve"> </w:t>
      </w:r>
      <w:r w:rsidR="00027948" w:rsidRPr="000B0838">
        <w:t>Blended Learning as part of eLearning</w:t>
      </w:r>
      <w:bookmarkEnd w:id="33"/>
      <w:r w:rsidR="00B25117">
        <w:t xml:space="preserve"> </w:t>
      </w:r>
    </w:p>
    <w:p w14:paraId="72086E68" w14:textId="77777777" w:rsidR="00027948" w:rsidRPr="000B0838" w:rsidRDefault="00027948" w:rsidP="0016119A">
      <w:pPr>
        <w:spacing w:line="276" w:lineRule="auto"/>
        <w:rPr>
          <w:rFonts w:asciiTheme="minorHAnsi" w:hAnsiTheme="minorHAnsi" w:cstheme="minorHAnsi"/>
          <w:lang w:val="en-US"/>
        </w:rPr>
      </w:pPr>
    </w:p>
    <w:p w14:paraId="5EE8003A" w14:textId="37794675" w:rsidR="00027948" w:rsidRPr="00880557" w:rsidRDefault="00027948" w:rsidP="00277CF5">
      <w:pPr>
        <w:spacing w:line="276" w:lineRule="auto"/>
        <w:jc w:val="both"/>
        <w:rPr>
          <w:rFonts w:cs="Calibri"/>
          <w:sz w:val="24"/>
          <w:szCs w:val="24"/>
          <w:lang w:val="en-US"/>
        </w:rPr>
      </w:pPr>
      <w:r w:rsidRPr="00880557">
        <w:rPr>
          <w:rFonts w:cs="Calibri"/>
          <w:sz w:val="24"/>
          <w:szCs w:val="24"/>
          <w:lang w:val="en-US"/>
        </w:rPr>
        <w:t>The eLearning approach is the answer to the developments in digitalization. Today’s learning and teaching needs to be digitalized due to the necessity of the learners becoming workers of tomorrow (cf</w:t>
      </w:r>
      <w:r w:rsidRPr="00880557">
        <w:rPr>
          <w:rFonts w:cs="Calibri"/>
          <w:smallCaps/>
          <w:sz w:val="24"/>
          <w:szCs w:val="24"/>
          <w:lang w:val="en-GB"/>
        </w:rPr>
        <w:t>. Damnik, Riebeck, Hoffmann, Nenner &amp; Bergner</w:t>
      </w:r>
      <w:r w:rsidRPr="00880557">
        <w:rPr>
          <w:rFonts w:cs="Calibri"/>
          <w:sz w:val="24"/>
          <w:szCs w:val="24"/>
          <w:lang w:val="en-US"/>
        </w:rPr>
        <w:t xml:space="preserve"> 2020). They will find a working environment which is constantly changing because of new </w:t>
      </w:r>
      <w:r w:rsidR="00F2008A" w:rsidRPr="00880557">
        <w:rPr>
          <w:rFonts w:cs="Calibri"/>
          <w:sz w:val="24"/>
          <w:szCs w:val="24"/>
          <w:lang w:val="en-US"/>
        </w:rPr>
        <w:t>technological</w:t>
      </w:r>
      <w:r w:rsidRPr="00880557">
        <w:rPr>
          <w:rFonts w:cs="Calibri"/>
          <w:sz w:val="24"/>
          <w:szCs w:val="24"/>
          <w:lang w:val="en-US"/>
        </w:rPr>
        <w:t xml:space="preserve"> innovations (cf. </w:t>
      </w:r>
      <w:r w:rsidRPr="00880557">
        <w:rPr>
          <w:rFonts w:cs="Calibri"/>
          <w:smallCaps/>
          <w:sz w:val="24"/>
          <w:szCs w:val="24"/>
          <w:lang w:val="en-GB"/>
        </w:rPr>
        <w:t>Becker &amp; Schassen</w:t>
      </w:r>
      <w:r w:rsidRPr="00880557">
        <w:rPr>
          <w:rFonts w:cs="Calibri"/>
          <w:sz w:val="24"/>
          <w:szCs w:val="24"/>
          <w:lang w:val="en-US"/>
        </w:rPr>
        <w:t xml:space="preserve"> 2021). </w:t>
      </w:r>
      <w:r w:rsidR="00F61B47" w:rsidRPr="00880557">
        <w:rPr>
          <w:rFonts w:cs="Calibri"/>
          <w:sz w:val="24"/>
          <w:szCs w:val="24"/>
          <w:lang w:val="en-US"/>
        </w:rPr>
        <w:t xml:space="preserve">It can be emphasized that competence, as in agency or ability to act in open professional job situations and cope with these accordingly, is becoming increasingly essential </w:t>
      </w:r>
      <w:r w:rsidR="00A93EF2" w:rsidRPr="00880557">
        <w:rPr>
          <w:rFonts w:cs="Calibri"/>
          <w:sz w:val="24"/>
          <w:szCs w:val="24"/>
          <w:lang w:val="en-US"/>
        </w:rPr>
        <w:t xml:space="preserve">in coping with </w:t>
      </w:r>
      <w:r w:rsidR="00F61B47" w:rsidRPr="00880557">
        <w:rPr>
          <w:rFonts w:cs="Calibri"/>
          <w:sz w:val="24"/>
          <w:szCs w:val="24"/>
          <w:lang w:val="en-US"/>
        </w:rPr>
        <w:t xml:space="preserve">modern work processes that are digitally </w:t>
      </w:r>
      <w:r w:rsidR="00A93EF2" w:rsidRPr="00880557">
        <w:rPr>
          <w:rFonts w:cs="Calibri"/>
          <w:sz w:val="24"/>
          <w:szCs w:val="24"/>
          <w:lang w:val="en-US"/>
        </w:rPr>
        <w:t xml:space="preserve">shaped (cf. Erpenbeck &amp; Sauter 2020). </w:t>
      </w:r>
      <w:r w:rsidRPr="00880557">
        <w:rPr>
          <w:rFonts w:cs="Calibri"/>
          <w:sz w:val="24"/>
          <w:szCs w:val="24"/>
          <w:lang w:val="en-US"/>
        </w:rPr>
        <w:t>Therefore, they need to be</w:t>
      </w:r>
      <w:r w:rsidR="00B01386" w:rsidRPr="00880557">
        <w:rPr>
          <w:rFonts w:cs="Calibri"/>
          <w:sz w:val="24"/>
          <w:szCs w:val="24"/>
          <w:lang w:val="en-US"/>
        </w:rPr>
        <w:t xml:space="preserve"> </w:t>
      </w:r>
      <w:r w:rsidRPr="00880557">
        <w:rPr>
          <w:rFonts w:cs="Calibri"/>
          <w:sz w:val="24"/>
          <w:szCs w:val="24"/>
          <w:lang w:val="en-US"/>
        </w:rPr>
        <w:t>familiar with digitalized working.</w:t>
      </w:r>
      <w:r w:rsidR="009C1F29" w:rsidRPr="00880557">
        <w:rPr>
          <w:rFonts w:cs="Calibri"/>
          <w:sz w:val="24"/>
          <w:szCs w:val="24"/>
          <w:lang w:val="en-US"/>
        </w:rPr>
        <w:t xml:space="preserve"> As today’s learning tools are based on various digital technologies, and digital technologies pervade working environment</w:t>
      </w:r>
      <w:r w:rsidR="00084D37" w:rsidRPr="00880557">
        <w:rPr>
          <w:rFonts w:cs="Calibri"/>
          <w:sz w:val="24"/>
          <w:szCs w:val="24"/>
          <w:lang w:val="en-US"/>
        </w:rPr>
        <w:t>s</w:t>
      </w:r>
      <w:r w:rsidR="009C1F29" w:rsidRPr="00880557">
        <w:rPr>
          <w:rFonts w:cs="Calibri"/>
          <w:sz w:val="24"/>
          <w:szCs w:val="24"/>
          <w:lang w:val="en-US"/>
        </w:rPr>
        <w:t xml:space="preserve"> (cf. Euler &amp; Wilbers 2020), there is an undisputed need for embedding digital learning and teaching in today’s classrooms. </w:t>
      </w:r>
      <w:r w:rsidR="00135586" w:rsidRPr="00880557">
        <w:rPr>
          <w:rFonts w:cs="Calibri"/>
          <w:sz w:val="24"/>
          <w:szCs w:val="24"/>
          <w:lang w:val="en-US"/>
        </w:rPr>
        <w:t>In vocational and further education a growing number of l</w:t>
      </w:r>
      <w:r w:rsidR="00277CF5" w:rsidRPr="00880557">
        <w:rPr>
          <w:rFonts w:cs="Calibri"/>
          <w:sz w:val="24"/>
          <w:szCs w:val="24"/>
          <w:lang w:val="en-US"/>
        </w:rPr>
        <w:t>earning environments no longer take place at fixed location</w:t>
      </w:r>
      <w:r w:rsidR="00D708AE" w:rsidRPr="00880557">
        <w:rPr>
          <w:rFonts w:cs="Calibri"/>
          <w:sz w:val="24"/>
          <w:szCs w:val="24"/>
          <w:lang w:val="en-US"/>
        </w:rPr>
        <w:t xml:space="preserve">s only, therefore digitalization offers unlimited options </w:t>
      </w:r>
      <w:r w:rsidR="00135586" w:rsidRPr="00880557">
        <w:rPr>
          <w:rFonts w:cs="Calibri"/>
          <w:sz w:val="24"/>
          <w:szCs w:val="24"/>
          <w:lang w:val="en-US"/>
        </w:rPr>
        <w:t>for</w:t>
      </w:r>
      <w:r w:rsidR="00D708AE" w:rsidRPr="00880557">
        <w:rPr>
          <w:rFonts w:cs="Calibri"/>
          <w:sz w:val="24"/>
          <w:szCs w:val="24"/>
          <w:lang w:val="en-US"/>
        </w:rPr>
        <w:t xml:space="preserve"> online courses</w:t>
      </w:r>
      <w:r w:rsidR="00DF7B4E" w:rsidRPr="00880557">
        <w:rPr>
          <w:rFonts w:cs="Calibri"/>
          <w:sz w:val="24"/>
          <w:szCs w:val="24"/>
          <w:lang w:val="en-US"/>
        </w:rPr>
        <w:t xml:space="preserve"> (cf. Georg &amp; Sattel 2020). </w:t>
      </w:r>
      <w:r w:rsidR="00135586" w:rsidRPr="00880557">
        <w:rPr>
          <w:rFonts w:cs="Calibri"/>
          <w:sz w:val="24"/>
          <w:szCs w:val="24"/>
          <w:lang w:val="en-US"/>
        </w:rPr>
        <w:t>Arnold has long been an advocate for blended learning at universities</w:t>
      </w:r>
      <w:r w:rsidR="009114CB" w:rsidRPr="00880557">
        <w:rPr>
          <w:rFonts w:cs="Calibri"/>
          <w:sz w:val="24"/>
          <w:szCs w:val="24"/>
          <w:lang w:val="en-US"/>
        </w:rPr>
        <w:t xml:space="preserve"> also in Germany</w:t>
      </w:r>
      <w:r w:rsidR="0054447C" w:rsidRPr="00880557">
        <w:rPr>
          <w:rFonts w:cs="Calibri"/>
          <w:sz w:val="24"/>
          <w:szCs w:val="24"/>
          <w:lang w:val="en-US"/>
        </w:rPr>
        <w:t xml:space="preserve"> (i. e. distance learning universities)</w:t>
      </w:r>
      <w:r w:rsidR="00135586" w:rsidRPr="00880557">
        <w:rPr>
          <w:rFonts w:cs="Calibri"/>
          <w:sz w:val="24"/>
          <w:szCs w:val="24"/>
          <w:lang w:val="en-US"/>
        </w:rPr>
        <w:t xml:space="preserve">, and has endorsed this approach </w:t>
      </w:r>
      <w:r w:rsidR="009114CB" w:rsidRPr="00880557">
        <w:rPr>
          <w:rFonts w:cs="Calibri"/>
          <w:sz w:val="24"/>
          <w:szCs w:val="24"/>
          <w:lang w:val="en-US"/>
        </w:rPr>
        <w:t>for course options</w:t>
      </w:r>
      <w:r w:rsidR="0054447C" w:rsidRPr="00880557">
        <w:rPr>
          <w:rFonts w:cs="Calibri"/>
          <w:sz w:val="24"/>
          <w:szCs w:val="24"/>
          <w:lang w:val="en-US"/>
        </w:rPr>
        <w:t xml:space="preserve"> (cf. Arnold 2015). </w:t>
      </w:r>
      <w:r w:rsidRPr="00880557">
        <w:rPr>
          <w:rFonts w:cs="Calibri"/>
          <w:sz w:val="24"/>
          <w:szCs w:val="24"/>
          <w:lang w:val="en-US"/>
        </w:rPr>
        <w:t xml:space="preserve">Every learning approach with additional electronical media is called eLearning (cf. </w:t>
      </w:r>
      <w:r w:rsidRPr="00880557">
        <w:rPr>
          <w:rFonts w:cs="Calibri"/>
          <w:smallCaps/>
          <w:sz w:val="24"/>
          <w:szCs w:val="24"/>
          <w:lang w:val="en-US"/>
        </w:rPr>
        <w:t>Schulz &amp; Martsch</w:t>
      </w:r>
      <w:r w:rsidRPr="00880557">
        <w:rPr>
          <w:rFonts w:cs="Calibri"/>
          <w:sz w:val="24"/>
          <w:szCs w:val="24"/>
          <w:lang w:val="en-US"/>
        </w:rPr>
        <w:t xml:space="preserve"> 2011). Digital learning and teaching scenarios can help learners and create flexibility and individual support in their processes. Positive learning effects do not come from using electronical devices but from having a beneficial learning concept (cf. </w:t>
      </w:r>
      <w:r w:rsidRPr="00880557">
        <w:rPr>
          <w:rFonts w:cs="Calibri"/>
          <w:smallCaps/>
          <w:sz w:val="24"/>
          <w:szCs w:val="24"/>
          <w:lang w:val="en-GB"/>
        </w:rPr>
        <w:t>Kerres</w:t>
      </w:r>
      <w:r w:rsidRPr="00880557">
        <w:rPr>
          <w:rFonts w:cs="Calibri"/>
          <w:sz w:val="24"/>
          <w:szCs w:val="24"/>
          <w:lang w:val="en-US"/>
        </w:rPr>
        <w:t xml:space="preserve"> 2018). A concept like this is Blended Learning.</w:t>
      </w:r>
      <w:r w:rsidR="00277CF5" w:rsidRPr="00880557">
        <w:rPr>
          <w:rFonts w:cs="Calibri"/>
          <w:sz w:val="24"/>
          <w:szCs w:val="24"/>
          <w:lang w:val="en-US"/>
        </w:rPr>
        <w:t xml:space="preserve"> </w:t>
      </w:r>
      <w:r w:rsidRPr="00880557">
        <w:rPr>
          <w:rFonts w:cs="Calibri"/>
          <w:sz w:val="24"/>
          <w:szCs w:val="24"/>
          <w:lang w:val="en-GB"/>
        </w:rPr>
        <w:t xml:space="preserve">The idea of Blended Learning is to have online and offline learning offers in order to combine advantages of classroom learning and eLearning (cf. </w:t>
      </w:r>
      <w:r w:rsidRPr="00880557">
        <w:rPr>
          <w:rFonts w:cs="Calibri"/>
          <w:smallCaps/>
          <w:sz w:val="24"/>
          <w:szCs w:val="24"/>
          <w:lang w:val="en-GB"/>
        </w:rPr>
        <w:t>Horz</w:t>
      </w:r>
      <w:r w:rsidRPr="00880557">
        <w:rPr>
          <w:rFonts w:cs="Calibri"/>
          <w:sz w:val="24"/>
          <w:szCs w:val="24"/>
          <w:lang w:val="en-GB"/>
        </w:rPr>
        <w:t xml:space="preserve"> 2020). This combination in teaching-learning events are thus the hope of the future, as they enable study for people with diverse life situations. </w:t>
      </w:r>
      <w:r w:rsidR="002922AB" w:rsidRPr="00880557">
        <w:rPr>
          <w:rFonts w:cs="Calibri"/>
          <w:sz w:val="24"/>
          <w:szCs w:val="24"/>
          <w:lang w:val="en-GB"/>
        </w:rPr>
        <w:t xml:space="preserve">Blended </w:t>
      </w:r>
      <w:r w:rsidR="00135586" w:rsidRPr="00880557">
        <w:rPr>
          <w:rFonts w:cs="Calibri"/>
          <w:sz w:val="24"/>
          <w:szCs w:val="24"/>
          <w:lang w:val="en-GB"/>
        </w:rPr>
        <w:t>l</w:t>
      </w:r>
      <w:r w:rsidR="002922AB" w:rsidRPr="00880557">
        <w:rPr>
          <w:rFonts w:cs="Calibri"/>
          <w:sz w:val="24"/>
          <w:szCs w:val="24"/>
          <w:lang w:val="en-GB"/>
        </w:rPr>
        <w:t xml:space="preserve">earning has already been in use in foreign language teaching programmes for instance across Germany and Europe. </w:t>
      </w:r>
      <w:r w:rsidR="00994C1C" w:rsidRPr="00880557">
        <w:rPr>
          <w:rFonts w:cs="Calibri"/>
          <w:sz w:val="24"/>
          <w:szCs w:val="24"/>
          <w:lang w:val="en-GB"/>
        </w:rPr>
        <w:t>L</w:t>
      </w:r>
      <w:r w:rsidR="002922AB" w:rsidRPr="00880557">
        <w:rPr>
          <w:rFonts w:cs="Calibri"/>
          <w:sz w:val="24"/>
          <w:szCs w:val="24"/>
          <w:lang w:val="en-GB"/>
        </w:rPr>
        <w:t>anguage schools ha</w:t>
      </w:r>
      <w:r w:rsidR="00A3242E" w:rsidRPr="00880557">
        <w:rPr>
          <w:rFonts w:cs="Calibri"/>
          <w:sz w:val="24"/>
          <w:szCs w:val="24"/>
          <w:lang w:val="en-GB"/>
        </w:rPr>
        <w:t>d</w:t>
      </w:r>
      <w:r w:rsidR="002922AB" w:rsidRPr="00880557">
        <w:rPr>
          <w:rFonts w:cs="Calibri"/>
          <w:sz w:val="24"/>
          <w:szCs w:val="24"/>
          <w:lang w:val="en-GB"/>
        </w:rPr>
        <w:t xml:space="preserve"> </w:t>
      </w:r>
      <w:r w:rsidR="00A3242E" w:rsidRPr="00880557">
        <w:rPr>
          <w:rFonts w:cs="Calibri"/>
          <w:sz w:val="24"/>
          <w:szCs w:val="24"/>
          <w:lang w:val="en-GB"/>
        </w:rPr>
        <w:t xml:space="preserve">already </w:t>
      </w:r>
      <w:r w:rsidR="002922AB" w:rsidRPr="00880557">
        <w:rPr>
          <w:rFonts w:cs="Calibri"/>
          <w:sz w:val="24"/>
          <w:szCs w:val="24"/>
          <w:lang w:val="en-GB"/>
        </w:rPr>
        <w:t xml:space="preserve">successfully implemented this </w:t>
      </w:r>
      <w:r w:rsidR="00277CF5" w:rsidRPr="00880557">
        <w:rPr>
          <w:rFonts w:cs="Calibri"/>
          <w:sz w:val="24"/>
          <w:szCs w:val="24"/>
          <w:lang w:val="en-GB"/>
        </w:rPr>
        <w:t xml:space="preserve">innovative </w:t>
      </w:r>
      <w:r w:rsidR="002922AB" w:rsidRPr="00880557">
        <w:rPr>
          <w:rFonts w:cs="Calibri"/>
          <w:sz w:val="24"/>
          <w:szCs w:val="24"/>
          <w:lang w:val="en-GB"/>
        </w:rPr>
        <w:t xml:space="preserve">learning and teaching approach way before the </w:t>
      </w:r>
      <w:r w:rsidR="002922AB" w:rsidRPr="00880557">
        <w:rPr>
          <w:rFonts w:asciiTheme="minorHAnsi" w:hAnsiTheme="minorHAnsi" w:cstheme="minorHAnsi"/>
          <w:sz w:val="24"/>
          <w:szCs w:val="24"/>
          <w:lang w:val="en-US"/>
        </w:rPr>
        <w:t>COVID-19 pandemic.</w:t>
      </w:r>
      <w:r w:rsidR="00880557" w:rsidRPr="00880557">
        <w:rPr>
          <w:rFonts w:asciiTheme="minorHAnsi" w:hAnsiTheme="minorHAnsi" w:cstheme="minorHAnsi"/>
          <w:sz w:val="24"/>
          <w:szCs w:val="24"/>
          <w:lang w:val="en-US"/>
        </w:rPr>
        <w:t xml:space="preserve"> </w:t>
      </w:r>
      <w:r w:rsidRPr="00880557">
        <w:rPr>
          <w:rFonts w:cs="Calibri"/>
          <w:sz w:val="24"/>
          <w:szCs w:val="24"/>
          <w:lang w:val="en-GB"/>
        </w:rPr>
        <w:t xml:space="preserve">It </w:t>
      </w:r>
      <w:r w:rsidR="008110BF" w:rsidRPr="00880557">
        <w:rPr>
          <w:rFonts w:cs="Calibri"/>
          <w:sz w:val="24"/>
          <w:szCs w:val="24"/>
          <w:lang w:val="en-GB"/>
        </w:rPr>
        <w:t xml:space="preserve">also </w:t>
      </w:r>
      <w:r w:rsidRPr="00880557">
        <w:rPr>
          <w:rFonts w:cs="Calibri"/>
          <w:sz w:val="24"/>
          <w:szCs w:val="24"/>
          <w:lang w:val="en-GB"/>
        </w:rPr>
        <w:t>has many advantages in school and higher education. It depends on the use as a complementary support, as a methodological tool and its implementation within the didactic concept. As long as didactics and methods are coordinated, the learning processes can be supported and the learning goals can be achieved.</w:t>
      </w:r>
      <w:r w:rsidR="000B595F" w:rsidRPr="00880557">
        <w:rPr>
          <w:rFonts w:cs="Calibri"/>
          <w:sz w:val="24"/>
          <w:szCs w:val="24"/>
          <w:lang w:val="en-GB"/>
        </w:rPr>
        <w:t xml:space="preserve"> </w:t>
      </w:r>
      <w:r w:rsidR="000B595F" w:rsidRPr="00880557">
        <w:rPr>
          <w:rFonts w:cs="Calibri"/>
          <w:sz w:val="24"/>
          <w:szCs w:val="24"/>
          <w:lang w:val="en-US"/>
        </w:rPr>
        <w:t xml:space="preserve">Arnold stresses the </w:t>
      </w:r>
      <w:r w:rsidR="00C17F00" w:rsidRPr="00880557">
        <w:rPr>
          <w:rFonts w:cs="Calibri"/>
          <w:sz w:val="24"/>
          <w:szCs w:val="24"/>
          <w:lang w:val="en-US"/>
        </w:rPr>
        <w:t>necessity</w:t>
      </w:r>
      <w:r w:rsidR="000B595F" w:rsidRPr="00880557">
        <w:rPr>
          <w:rFonts w:cs="Calibri"/>
          <w:sz w:val="24"/>
          <w:szCs w:val="24"/>
          <w:lang w:val="en-US"/>
        </w:rPr>
        <w:t xml:space="preserve"> of </w:t>
      </w:r>
      <w:r w:rsidR="00C17F00" w:rsidRPr="00880557">
        <w:rPr>
          <w:rFonts w:cs="Calibri"/>
          <w:sz w:val="24"/>
          <w:szCs w:val="24"/>
          <w:lang w:val="en-US"/>
        </w:rPr>
        <w:t xml:space="preserve">arranging </w:t>
      </w:r>
      <w:r w:rsidR="000B595F" w:rsidRPr="00880557">
        <w:rPr>
          <w:rFonts w:cs="Calibri"/>
          <w:sz w:val="24"/>
          <w:szCs w:val="24"/>
          <w:lang w:val="en-US"/>
        </w:rPr>
        <w:t>didactic</w:t>
      </w:r>
      <w:r w:rsidR="00B73534" w:rsidRPr="00880557">
        <w:rPr>
          <w:rFonts w:cs="Calibri"/>
          <w:sz w:val="24"/>
          <w:szCs w:val="24"/>
          <w:lang w:val="en-US"/>
        </w:rPr>
        <w:t xml:space="preserve">s </w:t>
      </w:r>
      <w:r w:rsidR="000B595F" w:rsidRPr="00880557">
        <w:rPr>
          <w:rFonts w:cs="Calibri"/>
          <w:sz w:val="24"/>
          <w:szCs w:val="24"/>
          <w:lang w:val="en-US"/>
        </w:rPr>
        <w:t>regarding acquisition, practice and competence development</w:t>
      </w:r>
      <w:r w:rsidR="00B73534" w:rsidRPr="00880557">
        <w:rPr>
          <w:rFonts w:cs="Calibri"/>
          <w:sz w:val="24"/>
          <w:szCs w:val="24"/>
          <w:lang w:val="en-US"/>
        </w:rPr>
        <w:t xml:space="preserve"> in digital arrangements or learning environments, as he </w:t>
      </w:r>
      <w:r w:rsidR="00D26704" w:rsidRPr="00880557">
        <w:rPr>
          <w:rFonts w:cs="Calibri"/>
          <w:sz w:val="24"/>
          <w:szCs w:val="24"/>
          <w:lang w:val="en-US"/>
        </w:rPr>
        <w:t xml:space="preserve">puts it </w:t>
      </w:r>
      <w:r w:rsidR="00C17F00" w:rsidRPr="00880557">
        <w:rPr>
          <w:rFonts w:cs="Calibri"/>
          <w:sz w:val="24"/>
          <w:szCs w:val="24"/>
          <w:lang w:val="en-US"/>
        </w:rPr>
        <w:t>(cf. Arnold 2015)</w:t>
      </w:r>
      <w:r w:rsidR="00B73534" w:rsidRPr="00880557">
        <w:rPr>
          <w:rFonts w:cs="Calibri"/>
          <w:sz w:val="24"/>
          <w:szCs w:val="24"/>
          <w:lang w:val="en-US"/>
        </w:rPr>
        <w:t xml:space="preserve">. This again </w:t>
      </w:r>
      <w:r w:rsidR="00C17F00" w:rsidRPr="00880557">
        <w:rPr>
          <w:rFonts w:cs="Calibri"/>
          <w:sz w:val="24"/>
          <w:szCs w:val="24"/>
          <w:lang w:val="en-US"/>
        </w:rPr>
        <w:t>supports the idea of a coordinated setting</w:t>
      </w:r>
      <w:r w:rsidR="00A12E52" w:rsidRPr="00880557">
        <w:rPr>
          <w:rFonts w:cs="Calibri"/>
          <w:sz w:val="24"/>
          <w:szCs w:val="24"/>
          <w:lang w:val="en-US"/>
        </w:rPr>
        <w:t xml:space="preserve"> in digital learning environments – a term that is used in vocational education all the same (cf. Euler &amp; Wilbers 2020).</w:t>
      </w:r>
    </w:p>
    <w:p w14:paraId="3E41D896" w14:textId="5D19CBDA" w:rsidR="00F2008A" w:rsidRPr="00880557" w:rsidRDefault="00F2008A" w:rsidP="00A57004">
      <w:pPr>
        <w:spacing w:after="0" w:line="276" w:lineRule="auto"/>
        <w:jc w:val="both"/>
        <w:rPr>
          <w:rFonts w:cs="Calibri"/>
          <w:sz w:val="24"/>
          <w:szCs w:val="24"/>
          <w:lang w:val="en-US"/>
        </w:rPr>
      </w:pPr>
    </w:p>
    <w:p w14:paraId="41AE514C" w14:textId="7393F6AA" w:rsidR="00F2008A" w:rsidRPr="00F2008A" w:rsidRDefault="00EB0B9E" w:rsidP="00A57004">
      <w:pPr>
        <w:spacing w:after="0" w:line="276" w:lineRule="auto"/>
        <w:jc w:val="both"/>
        <w:rPr>
          <w:rFonts w:cs="Calibri"/>
          <w:sz w:val="24"/>
          <w:szCs w:val="24"/>
          <w:lang w:val="en-GB"/>
        </w:rPr>
      </w:pPr>
      <w:r w:rsidRPr="00880557">
        <w:rPr>
          <w:rFonts w:cs="Calibri"/>
          <w:sz w:val="24"/>
          <w:szCs w:val="24"/>
          <w:lang w:val="en-GB"/>
        </w:rPr>
        <w:t xml:space="preserve">The streaming concept of SAFE is well structured and can be coordinated as a Blended Learning format. There can be classes in school and also online when using a streaming platform. The structure of online and offline classes can change regularly or irregularly whenever needed. As soon as the class feels </w:t>
      </w:r>
      <w:r w:rsidR="00F34DC8" w:rsidRPr="00880557">
        <w:rPr>
          <w:rFonts w:cs="Calibri"/>
          <w:sz w:val="24"/>
          <w:szCs w:val="24"/>
          <w:lang w:val="en-GB"/>
        </w:rPr>
        <w:t>comfortable</w:t>
      </w:r>
      <w:r w:rsidRPr="00880557">
        <w:rPr>
          <w:rFonts w:cs="Calibri"/>
          <w:sz w:val="24"/>
          <w:szCs w:val="24"/>
          <w:lang w:val="en-GB"/>
        </w:rPr>
        <w:t xml:space="preserve"> with the program and streaming sessions, the teacher can decide </w:t>
      </w:r>
      <w:r w:rsidR="00F34DC8" w:rsidRPr="00880557">
        <w:rPr>
          <w:rFonts w:cs="Calibri"/>
          <w:sz w:val="24"/>
          <w:szCs w:val="24"/>
          <w:lang w:val="en-GB"/>
        </w:rPr>
        <w:t xml:space="preserve">on </w:t>
      </w:r>
      <w:r w:rsidRPr="00880557">
        <w:rPr>
          <w:rFonts w:cs="Calibri"/>
          <w:sz w:val="24"/>
          <w:szCs w:val="24"/>
          <w:lang w:val="en-GB"/>
        </w:rPr>
        <w:t>the format due to didactical reasons. This offers different kinds of course structures.</w:t>
      </w:r>
    </w:p>
    <w:p w14:paraId="6378D034" w14:textId="70D1A78A" w:rsidR="00027948" w:rsidRPr="00F2008A" w:rsidRDefault="00027948" w:rsidP="0016119A">
      <w:pPr>
        <w:spacing w:after="0" w:line="276" w:lineRule="auto"/>
        <w:rPr>
          <w:rFonts w:asciiTheme="minorHAnsi" w:eastAsia="Times New Roman" w:hAnsiTheme="minorHAnsi" w:cstheme="minorHAnsi"/>
          <w:sz w:val="24"/>
          <w:szCs w:val="24"/>
          <w:lang w:val="en-US" w:eastAsia="en-GB"/>
        </w:rPr>
      </w:pPr>
    </w:p>
    <w:p w14:paraId="36154B06" w14:textId="69EC029D" w:rsidR="00E33C4B" w:rsidRPr="00F2008A" w:rsidRDefault="00E33C4B">
      <w:pPr>
        <w:spacing w:after="0" w:line="240" w:lineRule="auto"/>
        <w:rPr>
          <w:rFonts w:asciiTheme="minorHAnsi" w:eastAsia="Times New Roman" w:hAnsiTheme="minorHAnsi" w:cstheme="minorHAnsi"/>
          <w:sz w:val="24"/>
          <w:szCs w:val="24"/>
          <w:lang w:val="en-US" w:eastAsia="en-GB"/>
        </w:rPr>
      </w:pPr>
      <w:r w:rsidRPr="00F2008A">
        <w:rPr>
          <w:rFonts w:asciiTheme="minorHAnsi" w:eastAsia="Times New Roman" w:hAnsiTheme="minorHAnsi" w:cstheme="minorHAnsi"/>
          <w:sz w:val="24"/>
          <w:szCs w:val="24"/>
          <w:lang w:val="en-US" w:eastAsia="en-GB"/>
        </w:rPr>
        <w:br w:type="page"/>
      </w:r>
    </w:p>
    <w:p w14:paraId="5007929F" w14:textId="3DF7A5E9" w:rsidR="009426E4" w:rsidRPr="000B0838" w:rsidRDefault="00A57004" w:rsidP="00E33C4B">
      <w:pPr>
        <w:pStyle w:val="berschrift2"/>
      </w:pPr>
      <w:bookmarkStart w:id="34" w:name="_Toc126750502"/>
      <w:r>
        <w:t>5</w:t>
      </w:r>
      <w:r w:rsidR="00E33C4B">
        <w:t xml:space="preserve"> </w:t>
      </w:r>
      <w:r w:rsidR="00E33C4B" w:rsidRPr="00E33C4B">
        <w:t>General information on dealing with adapted existing course structures</w:t>
      </w:r>
      <w:bookmarkEnd w:id="34"/>
    </w:p>
    <w:p w14:paraId="7E856EEE" w14:textId="4083EA66" w:rsidR="00027948" w:rsidRPr="000B0838" w:rsidRDefault="00027948" w:rsidP="0016119A">
      <w:pPr>
        <w:spacing w:after="0" w:line="276" w:lineRule="auto"/>
        <w:rPr>
          <w:rFonts w:asciiTheme="minorHAnsi" w:eastAsia="Times New Roman" w:hAnsiTheme="minorHAnsi" w:cstheme="minorHAnsi"/>
          <w:i/>
          <w:sz w:val="24"/>
          <w:szCs w:val="24"/>
          <w:lang w:val="en-US" w:eastAsia="en-GB"/>
        </w:rPr>
      </w:pPr>
    </w:p>
    <w:p w14:paraId="1B8122BB" w14:textId="77777777" w:rsidR="00027948" w:rsidRPr="000B0838" w:rsidRDefault="00027948" w:rsidP="0016119A">
      <w:pPr>
        <w:spacing w:after="0" w:line="276" w:lineRule="auto"/>
        <w:rPr>
          <w:rFonts w:asciiTheme="minorHAnsi" w:eastAsia="Times New Roman" w:hAnsiTheme="minorHAnsi" w:cstheme="minorHAnsi"/>
          <w:i/>
          <w:sz w:val="24"/>
          <w:szCs w:val="24"/>
          <w:lang w:val="en-US" w:eastAsia="en-GB"/>
        </w:rPr>
      </w:pPr>
    </w:p>
    <w:p w14:paraId="33B6CA61" w14:textId="2B1DB8D9" w:rsidR="00FC6DFD" w:rsidRPr="000B0838" w:rsidRDefault="00A57004" w:rsidP="0016119A">
      <w:pPr>
        <w:pStyle w:val="berschrift2"/>
        <w:rPr>
          <w:i/>
          <w:lang w:val="en-US"/>
        </w:rPr>
      </w:pPr>
      <w:bookmarkStart w:id="35" w:name="_Toc126750503"/>
      <w:r>
        <w:t>5</w:t>
      </w:r>
      <w:r w:rsidR="00EC64E3" w:rsidRPr="000B0838">
        <w:t xml:space="preserve">.1 </w:t>
      </w:r>
      <w:r w:rsidR="00FC6DFD" w:rsidRPr="000B0838">
        <w:t>Redesign of existing course structure</w:t>
      </w:r>
      <w:bookmarkEnd w:id="35"/>
      <w:r w:rsidR="00EA09DD" w:rsidRPr="000B0838">
        <w:t xml:space="preserve"> </w:t>
      </w:r>
    </w:p>
    <w:p w14:paraId="7FECD036" w14:textId="77777777" w:rsidR="00EA09DD" w:rsidRPr="000B0838" w:rsidRDefault="00EA09DD" w:rsidP="0016119A">
      <w:pPr>
        <w:pStyle w:val="MittlereSchattierung1-Akzent11"/>
        <w:spacing w:line="276" w:lineRule="auto"/>
        <w:jc w:val="both"/>
        <w:rPr>
          <w:rFonts w:asciiTheme="minorHAnsi" w:hAnsiTheme="minorHAnsi" w:cstheme="minorHAnsi"/>
          <w:i/>
          <w:sz w:val="24"/>
          <w:szCs w:val="24"/>
          <w:lang w:val="en-US"/>
        </w:rPr>
      </w:pPr>
    </w:p>
    <w:p w14:paraId="071B735B" w14:textId="54119A3C" w:rsidR="00EA09DD" w:rsidRPr="00E33C4B" w:rsidRDefault="00EA09DD" w:rsidP="00E33C4B">
      <w:pPr>
        <w:pStyle w:val="MittlereSchattierung1-Akzent11"/>
        <w:spacing w:line="276" w:lineRule="auto"/>
        <w:ind w:left="2268"/>
        <w:jc w:val="right"/>
        <w:rPr>
          <w:rFonts w:asciiTheme="minorHAnsi" w:hAnsiTheme="minorHAnsi" w:cstheme="minorHAnsi"/>
          <w:b/>
          <w:sz w:val="28"/>
          <w:szCs w:val="24"/>
          <w:lang w:val="en-US"/>
        </w:rPr>
      </w:pPr>
      <w:r w:rsidRPr="00E33C4B">
        <w:rPr>
          <w:rFonts w:asciiTheme="minorHAnsi" w:hAnsiTheme="minorHAnsi" w:cstheme="minorHAnsi"/>
          <w:b/>
          <w:sz w:val="28"/>
          <w:szCs w:val="24"/>
          <w:lang w:val="en-US"/>
        </w:rPr>
        <w:t xml:space="preserve">What course structures which already exist </w:t>
      </w:r>
      <w:r w:rsidR="00E33C4B">
        <w:rPr>
          <w:rFonts w:asciiTheme="minorHAnsi" w:hAnsiTheme="minorHAnsi" w:cstheme="minorHAnsi"/>
          <w:b/>
          <w:sz w:val="28"/>
          <w:szCs w:val="24"/>
          <w:lang w:val="en-US"/>
        </w:rPr>
        <w:br/>
      </w:r>
      <w:r w:rsidRPr="00E33C4B">
        <w:rPr>
          <w:rFonts w:asciiTheme="minorHAnsi" w:hAnsiTheme="minorHAnsi" w:cstheme="minorHAnsi"/>
          <w:b/>
          <w:sz w:val="28"/>
          <w:szCs w:val="24"/>
          <w:lang w:val="en-US"/>
        </w:rPr>
        <w:t>in your country?</w:t>
      </w:r>
    </w:p>
    <w:p w14:paraId="6A3BB114" w14:textId="0F052C1A" w:rsidR="00E33C4B" w:rsidRPr="00E33C4B" w:rsidRDefault="00E33C4B" w:rsidP="0016119A">
      <w:pPr>
        <w:pStyle w:val="MittlereSchattierung1-Akzent11"/>
        <w:spacing w:line="276" w:lineRule="auto"/>
        <w:jc w:val="both"/>
        <w:rPr>
          <w:rFonts w:asciiTheme="minorHAnsi" w:hAnsiTheme="minorHAnsi" w:cstheme="minorHAnsi"/>
          <w:sz w:val="24"/>
          <w:szCs w:val="24"/>
          <w:lang w:val="en-US"/>
        </w:rPr>
      </w:pPr>
    </w:p>
    <w:p w14:paraId="4C435177"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In addition to traditional teaching, where all students and the teacher are in the classroom, online teaching has become increasingly popular in recent months due to Corona. In online lessons, all students and the teacher are in front of the computer.</w:t>
      </w:r>
    </w:p>
    <w:p w14:paraId="4D9931B9"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In the course of the transition to normal teaching to comply with minimum distances and hygienic regulations, class structures were also developed where students of one class were divided into two to three groups of equal size. The division was done in different ways</w:t>
      </w:r>
    </w:p>
    <w:p w14:paraId="09156AD7"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lang w:val="en-US"/>
        </w:rPr>
      </w:pPr>
    </w:p>
    <w:p w14:paraId="15B06B69" w14:textId="77777777" w:rsidR="00E33C4B" w:rsidRPr="00E33C4B" w:rsidRDefault="00E33C4B" w:rsidP="00E33C4B">
      <w:pPr>
        <w:pStyle w:val="MittlereSchattierung1-Akzent11"/>
        <w:spacing w:line="276" w:lineRule="auto"/>
        <w:ind w:left="2268"/>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 Alphabetically</w:t>
      </w:r>
    </w:p>
    <w:p w14:paraId="2C15628E" w14:textId="77777777" w:rsidR="00E33C4B" w:rsidRPr="00E33C4B" w:rsidRDefault="00E33C4B" w:rsidP="00E33C4B">
      <w:pPr>
        <w:pStyle w:val="MittlereSchattierung1-Akzent11"/>
        <w:spacing w:line="276" w:lineRule="auto"/>
        <w:ind w:left="2268"/>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 Homogeneous ability</w:t>
      </w:r>
    </w:p>
    <w:p w14:paraId="4B729908" w14:textId="77777777" w:rsidR="00E33C4B" w:rsidRPr="00E33C4B" w:rsidRDefault="00E33C4B" w:rsidP="00E33C4B">
      <w:pPr>
        <w:pStyle w:val="MittlereSchattierung1-Akzent11"/>
        <w:spacing w:line="276" w:lineRule="auto"/>
        <w:ind w:left="2268"/>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 Heterogeneous ability</w:t>
      </w:r>
    </w:p>
    <w:p w14:paraId="0665B1A2" w14:textId="77777777" w:rsidR="00E33C4B" w:rsidRPr="00E33C4B" w:rsidRDefault="00E33C4B" w:rsidP="00E33C4B">
      <w:pPr>
        <w:pStyle w:val="MittlereSchattierung1-Akzent11"/>
        <w:spacing w:line="276" w:lineRule="auto"/>
        <w:ind w:left="2268"/>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 Gender</w:t>
      </w:r>
    </w:p>
    <w:p w14:paraId="065C52A5" w14:textId="77777777" w:rsidR="00E33C4B" w:rsidRPr="00E33C4B" w:rsidRDefault="00E33C4B" w:rsidP="00E33C4B">
      <w:pPr>
        <w:pStyle w:val="MittlereSchattierung1-Akzent11"/>
        <w:spacing w:line="276" w:lineRule="auto"/>
        <w:ind w:left="2268"/>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 Location-specific</w:t>
      </w:r>
    </w:p>
    <w:p w14:paraId="1EDB3FA9" w14:textId="77777777" w:rsidR="00E33C4B" w:rsidRPr="00E33C4B" w:rsidRDefault="00E33C4B" w:rsidP="00E33C4B">
      <w:pPr>
        <w:pStyle w:val="MittlereSchattierung1-Akzent11"/>
        <w:spacing w:line="276" w:lineRule="auto"/>
        <w:ind w:left="2268"/>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 Residence-specific</w:t>
      </w:r>
    </w:p>
    <w:p w14:paraId="5C260751" w14:textId="77777777" w:rsidR="00E33C4B" w:rsidRPr="00E33C4B" w:rsidRDefault="00E33C4B" w:rsidP="00E33C4B">
      <w:pPr>
        <w:pStyle w:val="MittlereSchattierung1-Akzent11"/>
        <w:spacing w:line="276" w:lineRule="auto"/>
        <w:ind w:left="2268"/>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 Pupil preference</w:t>
      </w:r>
    </w:p>
    <w:p w14:paraId="39F38EDC"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lang w:val="en-US"/>
        </w:rPr>
      </w:pPr>
    </w:p>
    <w:p w14:paraId="4FBC5EFE"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Thus, the divided groups were divided into group A and B. While in week 1 group A went to school and took part in the lessons on site, in week 1 group 1 was given tasks to work on independently. They had to work on these tasks while the lessons for group A took place. In week 2, the groups changed. Now group B took part in the lessons on site and group A worked on the tasks independently.</w:t>
      </w:r>
    </w:p>
    <w:p w14:paraId="089524A6"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lang w:val="en-US"/>
        </w:rPr>
      </w:pPr>
    </w:p>
    <w:p w14:paraId="5479A122" w14:textId="5CAB96C5" w:rsidR="00E33C4B" w:rsidRPr="00E33C4B" w:rsidRDefault="00E33C4B" w:rsidP="00E33C4B">
      <w:pPr>
        <w:pStyle w:val="MittlereSchattierung1-Akzent11"/>
        <w:spacing w:line="276" w:lineRule="auto"/>
        <w:jc w:val="both"/>
        <w:rPr>
          <w:rFonts w:asciiTheme="minorHAnsi" w:hAnsiTheme="minorHAnsi" w:cstheme="minorHAnsi"/>
          <w:sz w:val="24"/>
          <w:szCs w:val="24"/>
          <w:lang w:val="en-US"/>
        </w:rPr>
      </w:pPr>
      <w:r w:rsidRPr="00E33C4B">
        <w:rPr>
          <w:rFonts w:asciiTheme="minorHAnsi" w:hAnsiTheme="minorHAnsi" w:cstheme="minorHAnsi"/>
          <w:sz w:val="24"/>
          <w:szCs w:val="24"/>
          <w:lang w:val="en-US"/>
        </w:rPr>
        <w:t>The problem with this approach was that the lessons progressed very slowly. The teacher only progressed with the lessons every fortnight. The lessons were mainly used to clarify questions of understanding and to check the tasks that had been worked out independently. For these situations, a streaming approach, as already suggested by Beutner and Pechuel, would have been effective and promising.</w:t>
      </w:r>
    </w:p>
    <w:p w14:paraId="0340F30E" w14:textId="77777777" w:rsidR="00EA09DD" w:rsidRPr="00E33C4B" w:rsidRDefault="00EA09DD" w:rsidP="0016119A">
      <w:pPr>
        <w:pStyle w:val="MittlereSchattierung1-Akzent11"/>
        <w:spacing w:line="276" w:lineRule="auto"/>
        <w:jc w:val="both"/>
        <w:rPr>
          <w:rFonts w:asciiTheme="minorHAnsi" w:hAnsiTheme="minorHAnsi" w:cstheme="minorHAnsi"/>
          <w:sz w:val="24"/>
          <w:szCs w:val="24"/>
          <w:lang w:val="en-US"/>
        </w:rPr>
      </w:pPr>
    </w:p>
    <w:p w14:paraId="2D62BCB7" w14:textId="77777777" w:rsidR="00A4555F" w:rsidRPr="00E33C4B" w:rsidRDefault="00A4555F" w:rsidP="0016119A">
      <w:pPr>
        <w:spacing w:after="0" w:line="276" w:lineRule="auto"/>
        <w:rPr>
          <w:rFonts w:asciiTheme="minorHAnsi" w:eastAsia="Times New Roman" w:hAnsiTheme="minorHAnsi" w:cstheme="minorHAnsi"/>
          <w:color w:val="365F91" w:themeColor="accent1" w:themeShade="BF"/>
          <w:sz w:val="28"/>
          <w:szCs w:val="24"/>
          <w:lang w:val="en-GB"/>
        </w:rPr>
      </w:pPr>
      <w:r w:rsidRPr="00E33C4B">
        <w:rPr>
          <w:rFonts w:asciiTheme="minorHAnsi" w:hAnsiTheme="minorHAnsi" w:cstheme="minorHAnsi"/>
          <w:sz w:val="28"/>
          <w:szCs w:val="24"/>
          <w:lang w:val="en-GB"/>
        </w:rPr>
        <w:br w:type="page"/>
      </w:r>
    </w:p>
    <w:p w14:paraId="1F0841EC" w14:textId="47A9AE57" w:rsidR="00FC6DFD" w:rsidRDefault="00A57004" w:rsidP="0016119A">
      <w:pPr>
        <w:pStyle w:val="berschrift2"/>
      </w:pPr>
      <w:bookmarkStart w:id="36" w:name="_Toc126750504"/>
      <w:r>
        <w:t>5</w:t>
      </w:r>
      <w:r w:rsidR="00EC64E3" w:rsidRPr="000B0838">
        <w:t>.</w:t>
      </w:r>
      <w:bookmarkStart w:id="37" w:name="_Hlk125027009"/>
      <w:r w:rsidR="00EC64E3" w:rsidRPr="000B0838">
        <w:t xml:space="preserve">2 </w:t>
      </w:r>
      <w:r w:rsidR="00FC6DFD" w:rsidRPr="000B0838">
        <w:t>Assessment framework for measurement of attainment</w:t>
      </w:r>
      <w:bookmarkEnd w:id="36"/>
    </w:p>
    <w:p w14:paraId="0BCFFC55" w14:textId="77777777" w:rsidR="00E33C4B" w:rsidRPr="00E33C4B" w:rsidRDefault="00E33C4B" w:rsidP="00E33C4B">
      <w:pPr>
        <w:rPr>
          <w:lang w:val="en-GB" w:eastAsia="en-GB"/>
        </w:rPr>
      </w:pPr>
    </w:p>
    <w:p w14:paraId="40AE1231" w14:textId="6B5EDAF5" w:rsidR="00FC6DFD" w:rsidRPr="00E33C4B" w:rsidRDefault="00FC6DFD" w:rsidP="00E33C4B">
      <w:pPr>
        <w:spacing w:line="276" w:lineRule="auto"/>
        <w:ind w:left="2268"/>
        <w:jc w:val="right"/>
        <w:rPr>
          <w:rFonts w:asciiTheme="minorHAnsi" w:eastAsia="Times New Roman" w:hAnsiTheme="minorHAnsi" w:cstheme="minorHAnsi"/>
          <w:b/>
          <w:sz w:val="28"/>
          <w:szCs w:val="24"/>
          <w:lang w:val="en-US" w:eastAsia="en-GB"/>
        </w:rPr>
      </w:pPr>
      <w:r w:rsidRPr="00E33C4B">
        <w:rPr>
          <w:rFonts w:asciiTheme="minorHAnsi" w:eastAsia="Times New Roman" w:hAnsiTheme="minorHAnsi" w:cstheme="minorHAnsi"/>
          <w:b/>
          <w:sz w:val="28"/>
          <w:szCs w:val="24"/>
          <w:lang w:val="en-US" w:eastAsia="en-GB"/>
        </w:rPr>
        <w:t xml:space="preserve">What type of assessment framework would be most </w:t>
      </w:r>
      <w:r w:rsidR="00E33C4B">
        <w:rPr>
          <w:rFonts w:asciiTheme="minorHAnsi" w:eastAsia="Times New Roman" w:hAnsiTheme="minorHAnsi" w:cstheme="minorHAnsi"/>
          <w:b/>
          <w:sz w:val="28"/>
          <w:szCs w:val="24"/>
          <w:lang w:val="en-US" w:eastAsia="en-GB"/>
        </w:rPr>
        <w:br/>
      </w:r>
      <w:r w:rsidRPr="00E33C4B">
        <w:rPr>
          <w:rFonts w:asciiTheme="minorHAnsi" w:eastAsia="Times New Roman" w:hAnsiTheme="minorHAnsi" w:cstheme="minorHAnsi"/>
          <w:b/>
          <w:sz w:val="28"/>
          <w:szCs w:val="24"/>
          <w:lang w:val="en-US" w:eastAsia="en-GB"/>
        </w:rPr>
        <w:t>appropriate to facilitate the measurement of attainmen</w:t>
      </w:r>
      <w:r w:rsidR="00EC64E3" w:rsidRPr="00E33C4B">
        <w:rPr>
          <w:rFonts w:asciiTheme="minorHAnsi" w:eastAsia="Times New Roman" w:hAnsiTheme="minorHAnsi" w:cstheme="minorHAnsi"/>
          <w:b/>
          <w:sz w:val="28"/>
          <w:szCs w:val="24"/>
          <w:lang w:val="en-US" w:eastAsia="en-GB"/>
        </w:rPr>
        <w:t>t?</w:t>
      </w:r>
    </w:p>
    <w:p w14:paraId="0D41F9DC" w14:textId="5B8DB147" w:rsidR="00E33C4B" w:rsidRDefault="00E33C4B" w:rsidP="0016119A">
      <w:pPr>
        <w:spacing w:line="276" w:lineRule="auto"/>
        <w:rPr>
          <w:rFonts w:asciiTheme="minorHAnsi" w:eastAsia="Times New Roman" w:hAnsiTheme="minorHAnsi" w:cstheme="minorHAnsi"/>
          <w:i/>
          <w:sz w:val="24"/>
          <w:szCs w:val="24"/>
          <w:lang w:val="en-US" w:eastAsia="en-GB"/>
        </w:rPr>
      </w:pPr>
    </w:p>
    <w:p w14:paraId="481569FA" w14:textId="77777777" w:rsidR="00E33C4B" w:rsidRPr="000B0838" w:rsidRDefault="00E33C4B" w:rsidP="00E33C4B">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In fact, assessing student performance proves to be the most difficult challenge in three ways.</w:t>
      </w:r>
    </w:p>
    <w:p w14:paraId="788F70A3" w14:textId="77777777" w:rsidR="00E33C4B" w:rsidRPr="000B0838" w:rsidRDefault="00E33C4B" w:rsidP="00E33C4B">
      <w:pPr>
        <w:pStyle w:val="MittlereSchattierung1-Akzent11"/>
        <w:spacing w:line="276" w:lineRule="auto"/>
        <w:jc w:val="both"/>
        <w:rPr>
          <w:rFonts w:asciiTheme="minorHAnsi" w:hAnsiTheme="minorHAnsi" w:cstheme="minorHAnsi"/>
          <w:sz w:val="24"/>
          <w:szCs w:val="24"/>
          <w:lang w:val="en-US"/>
        </w:rPr>
      </w:pPr>
    </w:p>
    <w:p w14:paraId="31E10EBB" w14:textId="77777777" w:rsidR="00E33C4B" w:rsidRPr="000B0838" w:rsidRDefault="00E33C4B" w:rsidP="00E33C4B">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First of all, in the first trials of hybrid teaching formats by teachers with classes, a proper performance evaluation can hardly be recorded. The teacher has to get used to the format, as do the students. This takes time and reflection processes. At the same time, it is difficult for the teacher to conduct the lessons smoothly. Observations take place only marginally.</w:t>
      </w:r>
    </w:p>
    <w:p w14:paraId="21FEFCF8" w14:textId="77777777" w:rsidR="00E33C4B" w:rsidRPr="000B0838" w:rsidRDefault="00E33C4B" w:rsidP="00E33C4B">
      <w:pPr>
        <w:pStyle w:val="MittlereSchattierung1-Akzent11"/>
        <w:spacing w:line="276" w:lineRule="auto"/>
        <w:jc w:val="both"/>
        <w:rPr>
          <w:rFonts w:asciiTheme="minorHAnsi" w:hAnsiTheme="minorHAnsi" w:cstheme="minorHAnsi"/>
          <w:i/>
          <w:sz w:val="24"/>
          <w:szCs w:val="24"/>
          <w:lang w:val="en-US"/>
        </w:rPr>
      </w:pPr>
    </w:p>
    <w:p w14:paraId="4E3B7230" w14:textId="77777777" w:rsidR="00E33C4B" w:rsidRPr="000B0838" w:rsidRDefault="00E33C4B" w:rsidP="00E33C4B">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Second, depending on the circumstances, students who do not have sufficient technical equipment at home, such as a constant internet connection or a laptop, may be in a worse position than those with good equipment. Here a fair assessment is difficult. Likewise, depending on the streaming experience of the teacher, on-site teaching in the teacher’s classroom may be excellent, but only a fraction may be streamed. In this case, the students in the classroom would be able to follow and participate in the lessons, and the online group would unfortunately only partially participate.</w:t>
      </w:r>
    </w:p>
    <w:p w14:paraId="599868D6" w14:textId="77777777" w:rsidR="00E33C4B" w:rsidRPr="000B0838" w:rsidRDefault="00E33C4B" w:rsidP="00E33C4B">
      <w:pPr>
        <w:pStyle w:val="MittlereSchattierung1-Akzent11"/>
        <w:spacing w:line="276" w:lineRule="auto"/>
        <w:jc w:val="both"/>
        <w:rPr>
          <w:rFonts w:asciiTheme="minorHAnsi" w:hAnsiTheme="minorHAnsi" w:cstheme="minorHAnsi"/>
          <w:i/>
          <w:sz w:val="24"/>
          <w:szCs w:val="24"/>
          <w:lang w:val="en-US"/>
        </w:rPr>
      </w:pPr>
    </w:p>
    <w:p w14:paraId="46FACBEF" w14:textId="1F2806B2" w:rsidR="00E33C4B" w:rsidRPr="000B0838" w:rsidRDefault="00E33C4B" w:rsidP="00E33C4B">
      <w:pPr>
        <w:pStyle w:val="MittlereSchattierung1-Akzent11"/>
        <w:spacing w:line="276" w:lineRule="auto"/>
        <w:jc w:val="both"/>
        <w:rPr>
          <w:rFonts w:asciiTheme="minorHAnsi" w:hAnsiTheme="minorHAnsi" w:cstheme="minorHAnsi"/>
          <w:sz w:val="24"/>
          <w:szCs w:val="24"/>
        </w:rPr>
      </w:pPr>
      <w:r w:rsidRPr="000B0838">
        <w:rPr>
          <w:rFonts w:asciiTheme="minorHAnsi" w:hAnsiTheme="minorHAnsi" w:cstheme="minorHAnsi"/>
          <w:sz w:val="24"/>
          <w:szCs w:val="24"/>
          <w:lang w:val="en-US"/>
        </w:rPr>
        <w:t xml:space="preserve">Third, the NRW School Act (BASS) states that performance assessment is based on "written work" and "other achievements". "Both assessment areas are taken into account appropriately in the performance assessment.” </w:t>
      </w:r>
      <w:r w:rsidRPr="000B0838">
        <w:rPr>
          <w:rFonts w:asciiTheme="minorHAnsi" w:hAnsiTheme="minorHAnsi" w:cstheme="minorHAnsi"/>
          <w:sz w:val="24"/>
          <w:szCs w:val="24"/>
        </w:rPr>
        <w:t>(</w:t>
      </w:r>
      <w:r w:rsidRPr="000B0838">
        <w:rPr>
          <w:rFonts w:asciiTheme="minorHAnsi" w:hAnsiTheme="minorHAnsi" w:cstheme="minorHAnsi"/>
          <w:smallCaps/>
          <w:sz w:val="24"/>
          <w:szCs w:val="24"/>
        </w:rPr>
        <w:t>SchulG</w:t>
      </w:r>
      <w:r w:rsidRPr="000B0838">
        <w:rPr>
          <w:rFonts w:asciiTheme="minorHAnsi" w:hAnsiTheme="minorHAnsi" w:cstheme="minorHAnsi"/>
          <w:sz w:val="24"/>
          <w:szCs w:val="24"/>
        </w:rPr>
        <w:t xml:space="preserve"> NRW §</w:t>
      </w:r>
      <w:r w:rsidRPr="00880557">
        <w:rPr>
          <w:rFonts w:asciiTheme="minorHAnsi" w:hAnsiTheme="minorHAnsi" w:cstheme="minorHAnsi"/>
          <w:sz w:val="24"/>
          <w:szCs w:val="24"/>
        </w:rPr>
        <w:t>48 Abs. 2). In most cases, the performance assessment is made up of 50% written exercises and 50% other work, which</w:t>
      </w:r>
      <w:r w:rsidRPr="000B0838">
        <w:rPr>
          <w:rFonts w:asciiTheme="minorHAnsi" w:hAnsiTheme="minorHAnsi" w:cstheme="minorHAnsi"/>
          <w:sz w:val="24"/>
          <w:szCs w:val="24"/>
        </w:rPr>
        <w:t xml:space="preserve"> includes, for example, oral participation in class and small tests. The teacher is only able in few lessons, to create an assessment about the participation. Nevertheless, a written exercise is heavy to handle for the teacher. Due to the fact that he has to create three different exercises to avoid copy the answers. For the reason, that he cannot assess.</w:t>
      </w:r>
    </w:p>
    <w:p w14:paraId="65D6DCEA" w14:textId="61F03250" w:rsidR="00E33C4B" w:rsidRDefault="00E33C4B" w:rsidP="0016119A">
      <w:pPr>
        <w:spacing w:line="276" w:lineRule="auto"/>
        <w:rPr>
          <w:rFonts w:asciiTheme="minorHAnsi" w:eastAsia="Times New Roman" w:hAnsiTheme="minorHAnsi" w:cstheme="minorHAnsi"/>
          <w:i/>
          <w:sz w:val="24"/>
          <w:szCs w:val="24"/>
          <w:lang w:val="en-US" w:eastAsia="en-GB"/>
        </w:rPr>
      </w:pPr>
    </w:p>
    <w:bookmarkEnd w:id="37"/>
    <w:p w14:paraId="6CE81AFD" w14:textId="670375C9" w:rsidR="00C45AB5" w:rsidRPr="000B0838" w:rsidRDefault="00C45AB5" w:rsidP="0016119A">
      <w:pPr>
        <w:pStyle w:val="MittlereSchattierung1-Akzent11"/>
        <w:spacing w:line="276" w:lineRule="auto"/>
        <w:jc w:val="both"/>
        <w:rPr>
          <w:rFonts w:asciiTheme="minorHAnsi" w:hAnsiTheme="minorHAnsi" w:cstheme="minorHAnsi"/>
          <w:i/>
          <w:sz w:val="24"/>
          <w:szCs w:val="24"/>
          <w:lang w:val="en-US"/>
        </w:rPr>
      </w:pPr>
    </w:p>
    <w:p w14:paraId="28A4A661" w14:textId="194F2972" w:rsidR="00EC64E3" w:rsidRPr="000B0838" w:rsidRDefault="00C45AB5" w:rsidP="0016119A">
      <w:pPr>
        <w:spacing w:after="0" w:line="276" w:lineRule="auto"/>
        <w:rPr>
          <w:rFonts w:asciiTheme="minorHAnsi" w:eastAsia="Times New Roman" w:hAnsiTheme="minorHAnsi" w:cstheme="minorHAnsi"/>
          <w:i/>
          <w:sz w:val="24"/>
          <w:szCs w:val="24"/>
          <w:lang w:val="en-US" w:eastAsia="en-GB"/>
        </w:rPr>
      </w:pPr>
      <w:r w:rsidRPr="000B0838">
        <w:rPr>
          <w:rFonts w:asciiTheme="minorHAnsi" w:hAnsiTheme="minorHAnsi" w:cstheme="minorHAnsi"/>
          <w:i/>
          <w:sz w:val="24"/>
          <w:szCs w:val="24"/>
          <w:lang w:val="en-US"/>
        </w:rPr>
        <w:br w:type="page"/>
      </w:r>
    </w:p>
    <w:p w14:paraId="58F025CF" w14:textId="2757170B" w:rsidR="00FC6DFD" w:rsidRPr="000B0838" w:rsidRDefault="00A57004" w:rsidP="0016119A">
      <w:pPr>
        <w:pStyle w:val="berschrift2"/>
      </w:pPr>
      <w:bookmarkStart w:id="38" w:name="_Toc126750505"/>
      <w:r>
        <w:t>5</w:t>
      </w:r>
      <w:r w:rsidR="006A61D7">
        <w:t xml:space="preserve">.3 </w:t>
      </w:r>
      <w:r w:rsidR="00EC64E3" w:rsidRPr="000B0838">
        <w:t>Pedagogic Supports for Streaming in school approaches</w:t>
      </w:r>
      <w:bookmarkEnd w:id="38"/>
      <w:r w:rsidR="00EC64E3" w:rsidRPr="000B0838">
        <w:t xml:space="preserve"> </w:t>
      </w:r>
    </w:p>
    <w:p w14:paraId="2BD175DF" w14:textId="1DA3B9CA" w:rsidR="00EC64E3" w:rsidRPr="000B0838" w:rsidRDefault="00EC64E3" w:rsidP="0016119A">
      <w:pPr>
        <w:spacing w:line="276" w:lineRule="auto"/>
        <w:rPr>
          <w:rFonts w:asciiTheme="minorHAnsi" w:hAnsiTheme="minorHAnsi" w:cstheme="minorHAnsi"/>
          <w:sz w:val="24"/>
          <w:szCs w:val="24"/>
          <w:lang w:val="en-GB"/>
        </w:rPr>
      </w:pPr>
    </w:p>
    <w:p w14:paraId="6914CAC3" w14:textId="7E45AF10" w:rsidR="00464194" w:rsidRPr="00E33C4B" w:rsidRDefault="00EC64E3" w:rsidP="00E33C4B">
      <w:pPr>
        <w:spacing w:line="276" w:lineRule="auto"/>
        <w:ind w:left="2268"/>
        <w:jc w:val="right"/>
        <w:rPr>
          <w:rFonts w:asciiTheme="minorHAnsi" w:eastAsia="Times New Roman" w:hAnsiTheme="minorHAnsi" w:cstheme="minorHAnsi"/>
          <w:b/>
          <w:sz w:val="28"/>
          <w:szCs w:val="24"/>
          <w:lang w:val="en-US" w:eastAsia="en-GB"/>
        </w:rPr>
      </w:pPr>
      <w:r w:rsidRPr="00E33C4B">
        <w:rPr>
          <w:rFonts w:asciiTheme="minorHAnsi" w:eastAsia="Times New Roman" w:hAnsiTheme="minorHAnsi" w:cstheme="minorHAnsi"/>
          <w:b/>
          <w:sz w:val="28"/>
          <w:szCs w:val="24"/>
          <w:lang w:val="en-US" w:eastAsia="en-GB"/>
        </w:rPr>
        <w:t xml:space="preserve">What types of pedagogic supports are needed to facilitate the schools, teachers and tutors? What has to be focused? What is important? What guarantees success? </w:t>
      </w:r>
    </w:p>
    <w:p w14:paraId="5259F292" w14:textId="5FBBAB52" w:rsidR="00E33C4B" w:rsidRDefault="00E33C4B" w:rsidP="0016119A">
      <w:pPr>
        <w:spacing w:line="276" w:lineRule="auto"/>
        <w:rPr>
          <w:rFonts w:asciiTheme="minorHAnsi" w:eastAsia="Times New Roman" w:hAnsiTheme="minorHAnsi" w:cstheme="minorHAnsi"/>
          <w:i/>
          <w:sz w:val="24"/>
          <w:szCs w:val="24"/>
          <w:lang w:val="en-GB" w:eastAsia="en-GB"/>
        </w:rPr>
      </w:pPr>
    </w:p>
    <w:p w14:paraId="25875349" w14:textId="1BAC5792" w:rsidR="00E33C4B" w:rsidRPr="000B0838" w:rsidRDefault="00E33C4B" w:rsidP="00E33C4B">
      <w:pPr>
        <w:pStyle w:val="MittlereSchattierung1-Akzent11"/>
        <w:spacing w:line="276" w:lineRule="auto"/>
        <w:jc w:val="both"/>
        <w:rPr>
          <w:rFonts w:asciiTheme="minorHAnsi" w:hAnsiTheme="minorHAnsi" w:cstheme="minorHAnsi"/>
          <w:sz w:val="24"/>
          <w:szCs w:val="24"/>
          <w:lang w:val="en-US"/>
        </w:rPr>
      </w:pPr>
      <w:r w:rsidRPr="000B0838">
        <w:rPr>
          <w:rFonts w:asciiTheme="minorHAnsi" w:hAnsiTheme="minorHAnsi" w:cstheme="minorHAnsi"/>
          <w:sz w:val="24"/>
          <w:szCs w:val="24"/>
          <w:lang w:val="en-US"/>
        </w:rPr>
        <w:t>The types of pedagogic support, which are needed to facilitate the schools can be divided between school and teachers</w:t>
      </w:r>
    </w:p>
    <w:p w14:paraId="5392DAA8" w14:textId="77777777" w:rsidR="00E33C4B" w:rsidRPr="000B0838" w:rsidRDefault="00E33C4B" w:rsidP="00E33C4B">
      <w:pPr>
        <w:pStyle w:val="MittlereSchattierung1-Akzent11"/>
        <w:spacing w:line="276" w:lineRule="auto"/>
        <w:jc w:val="both"/>
        <w:rPr>
          <w:rFonts w:asciiTheme="minorHAnsi" w:hAnsiTheme="minorHAnsi" w:cstheme="minorHAnsi"/>
          <w:sz w:val="24"/>
          <w:szCs w:val="24"/>
          <w:lang w:val="en-US"/>
        </w:rPr>
      </w:pPr>
    </w:p>
    <w:p w14:paraId="43DB2F48" w14:textId="77777777" w:rsidR="00E33C4B" w:rsidRPr="00880557" w:rsidRDefault="00E33C4B" w:rsidP="00E33C4B">
      <w:pPr>
        <w:pStyle w:val="MittlereSchattierung1-Akzent11"/>
        <w:spacing w:line="276" w:lineRule="auto"/>
        <w:jc w:val="both"/>
        <w:rPr>
          <w:rFonts w:asciiTheme="minorHAnsi" w:hAnsiTheme="minorHAnsi" w:cstheme="minorHAnsi"/>
          <w:b/>
          <w:sz w:val="24"/>
          <w:szCs w:val="24"/>
          <w:lang w:val="en-US"/>
        </w:rPr>
      </w:pPr>
      <w:r w:rsidRPr="00880557">
        <w:rPr>
          <w:rFonts w:asciiTheme="minorHAnsi" w:hAnsiTheme="minorHAnsi" w:cstheme="minorHAnsi"/>
          <w:b/>
          <w:sz w:val="24"/>
          <w:szCs w:val="24"/>
          <w:lang w:val="en-US"/>
        </w:rPr>
        <w:t>School</w:t>
      </w:r>
    </w:p>
    <w:p w14:paraId="4AB1A53D" w14:textId="197AC409" w:rsidR="00E33C4B" w:rsidRPr="00880557" w:rsidRDefault="00E33C4B" w:rsidP="00E33C4B">
      <w:pPr>
        <w:pStyle w:val="MittlereSchattierung1-Akzent11"/>
        <w:spacing w:line="276" w:lineRule="auto"/>
        <w:jc w:val="both"/>
        <w:rPr>
          <w:rFonts w:asciiTheme="minorHAnsi" w:hAnsiTheme="minorHAnsi" w:cstheme="minorHAnsi"/>
          <w:sz w:val="24"/>
          <w:szCs w:val="24"/>
        </w:rPr>
      </w:pPr>
      <w:r w:rsidRPr="00880557">
        <w:rPr>
          <w:rFonts w:asciiTheme="minorHAnsi" w:hAnsiTheme="minorHAnsi" w:cstheme="minorHAnsi"/>
          <w:sz w:val="24"/>
          <w:szCs w:val="24"/>
        </w:rPr>
        <w:t xml:space="preserve">In Germany, many schools do not have a stabile Internet connection. This requirement is absolutely necessary. Schools have to clarify that they got a </w:t>
      </w:r>
      <w:r w:rsidR="00B01386" w:rsidRPr="00880557">
        <w:rPr>
          <w:rFonts w:asciiTheme="minorHAnsi" w:hAnsiTheme="minorHAnsi" w:cstheme="minorHAnsi"/>
          <w:sz w:val="24"/>
          <w:szCs w:val="24"/>
        </w:rPr>
        <w:t>stable</w:t>
      </w:r>
      <w:r w:rsidRPr="00880557">
        <w:rPr>
          <w:rFonts w:asciiTheme="minorHAnsi" w:hAnsiTheme="minorHAnsi" w:cstheme="minorHAnsi"/>
          <w:sz w:val="24"/>
          <w:szCs w:val="24"/>
        </w:rPr>
        <w:t xml:space="preserve"> and expandable internet connection.</w:t>
      </w:r>
    </w:p>
    <w:p w14:paraId="1C1CE4F6" w14:textId="6D0C0CD8" w:rsidR="00E33C4B" w:rsidRPr="000B0838" w:rsidRDefault="00E33C4B" w:rsidP="00E33C4B">
      <w:pPr>
        <w:pStyle w:val="MittlereSchattierung1-Akzent11"/>
        <w:spacing w:line="276" w:lineRule="auto"/>
        <w:jc w:val="both"/>
        <w:rPr>
          <w:rFonts w:asciiTheme="minorHAnsi" w:hAnsiTheme="minorHAnsi" w:cstheme="minorHAnsi"/>
          <w:sz w:val="24"/>
          <w:szCs w:val="24"/>
        </w:rPr>
      </w:pPr>
      <w:r w:rsidRPr="00880557">
        <w:rPr>
          <w:rFonts w:asciiTheme="minorHAnsi" w:hAnsiTheme="minorHAnsi" w:cstheme="minorHAnsi"/>
          <w:sz w:val="24"/>
          <w:szCs w:val="24"/>
        </w:rPr>
        <w:t xml:space="preserve">Nevertheless, schools also differently technical equipped. Some classes are perfectly equipped at the state of </w:t>
      </w:r>
      <w:r w:rsidR="00B01386" w:rsidRPr="00880557">
        <w:rPr>
          <w:rFonts w:asciiTheme="minorHAnsi" w:hAnsiTheme="minorHAnsi" w:cstheme="minorHAnsi"/>
          <w:sz w:val="24"/>
          <w:szCs w:val="24"/>
        </w:rPr>
        <w:t xml:space="preserve">the </w:t>
      </w:r>
      <w:r w:rsidRPr="00880557">
        <w:rPr>
          <w:rFonts w:asciiTheme="minorHAnsi" w:hAnsiTheme="minorHAnsi" w:cstheme="minorHAnsi"/>
          <w:sz w:val="24"/>
          <w:szCs w:val="24"/>
        </w:rPr>
        <w:t>art, others work with old technique</w:t>
      </w:r>
      <w:r w:rsidR="00B01386" w:rsidRPr="00880557">
        <w:rPr>
          <w:rFonts w:asciiTheme="minorHAnsi" w:hAnsiTheme="minorHAnsi" w:cstheme="minorHAnsi"/>
          <w:sz w:val="24"/>
          <w:szCs w:val="24"/>
        </w:rPr>
        <w:t>s</w:t>
      </w:r>
      <w:r w:rsidRPr="00880557">
        <w:rPr>
          <w:rFonts w:asciiTheme="minorHAnsi" w:hAnsiTheme="minorHAnsi" w:cstheme="minorHAnsi"/>
          <w:sz w:val="24"/>
          <w:szCs w:val="24"/>
        </w:rPr>
        <w:t xml:space="preserve"> like beamer</w:t>
      </w:r>
      <w:r w:rsidR="00B01386" w:rsidRPr="00880557">
        <w:rPr>
          <w:rFonts w:asciiTheme="minorHAnsi" w:hAnsiTheme="minorHAnsi" w:cstheme="minorHAnsi"/>
          <w:sz w:val="24"/>
          <w:szCs w:val="24"/>
        </w:rPr>
        <w:t>s</w:t>
      </w:r>
      <w:r w:rsidRPr="00880557">
        <w:rPr>
          <w:rFonts w:asciiTheme="minorHAnsi" w:hAnsiTheme="minorHAnsi" w:cstheme="minorHAnsi"/>
          <w:sz w:val="24"/>
          <w:szCs w:val="24"/>
        </w:rPr>
        <w:t>.</w:t>
      </w:r>
    </w:p>
    <w:p w14:paraId="1B887601" w14:textId="77777777" w:rsidR="00E33C4B" w:rsidRDefault="00E33C4B" w:rsidP="00E33C4B">
      <w:pPr>
        <w:pStyle w:val="MittlereSchattierung1-Akzent11"/>
        <w:spacing w:line="276" w:lineRule="auto"/>
        <w:jc w:val="both"/>
        <w:rPr>
          <w:rFonts w:asciiTheme="minorHAnsi" w:hAnsiTheme="minorHAnsi" w:cstheme="minorHAnsi"/>
          <w:sz w:val="24"/>
          <w:szCs w:val="24"/>
        </w:rPr>
      </w:pPr>
    </w:p>
    <w:p w14:paraId="5D23C686" w14:textId="2C825289" w:rsidR="00E33C4B" w:rsidRDefault="00E33C4B" w:rsidP="00E33C4B">
      <w:pPr>
        <w:pStyle w:val="MittlereSchattierung1-Akzent11"/>
        <w:spacing w:line="276" w:lineRule="auto"/>
        <w:jc w:val="both"/>
        <w:rPr>
          <w:rFonts w:asciiTheme="minorHAnsi" w:hAnsiTheme="minorHAnsi" w:cstheme="minorHAnsi"/>
          <w:b/>
          <w:sz w:val="24"/>
          <w:szCs w:val="24"/>
        </w:rPr>
      </w:pPr>
      <w:r w:rsidRPr="00E33C4B">
        <w:rPr>
          <w:rFonts w:asciiTheme="minorHAnsi" w:hAnsiTheme="minorHAnsi" w:cstheme="minorHAnsi"/>
          <w:b/>
          <w:sz w:val="24"/>
          <w:szCs w:val="24"/>
        </w:rPr>
        <w:t>Technical equipment</w:t>
      </w:r>
    </w:p>
    <w:p w14:paraId="4083EB6E" w14:textId="67509165" w:rsidR="00E33C4B" w:rsidRDefault="00E33C4B" w:rsidP="00E33C4B">
      <w:pPr>
        <w:pStyle w:val="MittlereSchattierung1-Akzent11"/>
        <w:spacing w:line="276" w:lineRule="auto"/>
        <w:jc w:val="both"/>
        <w:rPr>
          <w:rFonts w:asciiTheme="minorHAnsi" w:hAnsiTheme="minorHAnsi" w:cstheme="minorHAnsi"/>
          <w:b/>
          <w:sz w:val="24"/>
          <w:szCs w:val="24"/>
        </w:rPr>
      </w:pPr>
    </w:p>
    <w:p w14:paraId="1FEBB241" w14:textId="7A4AC9AA" w:rsidR="00E33C4B" w:rsidRPr="00E33C4B" w:rsidRDefault="00E33C4B" w:rsidP="00E33C4B">
      <w:pPr>
        <w:pStyle w:val="MittlereSchattierung1-Akzent11"/>
        <w:spacing w:line="276" w:lineRule="auto"/>
        <w:jc w:val="both"/>
        <w:rPr>
          <w:rFonts w:asciiTheme="minorHAnsi" w:hAnsiTheme="minorHAnsi" w:cstheme="minorHAnsi"/>
          <w:b/>
          <w:sz w:val="24"/>
          <w:szCs w:val="24"/>
        </w:rPr>
      </w:pPr>
    </w:p>
    <w:p w14:paraId="3022328B" w14:textId="77777777" w:rsidR="00E33C4B" w:rsidRPr="00E33C4B" w:rsidRDefault="00E33C4B" w:rsidP="00E33C4B">
      <w:pPr>
        <w:pStyle w:val="MittlereSchattierung1-Akzent11"/>
        <w:spacing w:line="276" w:lineRule="auto"/>
        <w:jc w:val="both"/>
        <w:rPr>
          <w:rFonts w:asciiTheme="minorHAnsi" w:hAnsiTheme="minorHAnsi" w:cstheme="minorHAnsi"/>
          <w:b/>
          <w:sz w:val="24"/>
          <w:szCs w:val="24"/>
        </w:rPr>
      </w:pPr>
      <w:r w:rsidRPr="00E33C4B">
        <w:rPr>
          <w:rFonts w:asciiTheme="minorHAnsi" w:hAnsiTheme="minorHAnsi" w:cstheme="minorHAnsi"/>
          <w:b/>
          <w:sz w:val="24"/>
          <w:szCs w:val="24"/>
        </w:rPr>
        <w:t>Privacy policy</w:t>
      </w:r>
    </w:p>
    <w:p w14:paraId="2AF9CA8D" w14:textId="2A391350" w:rsidR="00E33C4B" w:rsidRDefault="00E33C4B" w:rsidP="00E33C4B">
      <w:pPr>
        <w:pStyle w:val="MittlereSchattierung1-Akzent11"/>
        <w:spacing w:line="276" w:lineRule="auto"/>
        <w:jc w:val="both"/>
        <w:rPr>
          <w:rFonts w:asciiTheme="minorHAnsi" w:hAnsiTheme="minorHAnsi" w:cstheme="minorHAnsi"/>
          <w:sz w:val="24"/>
          <w:szCs w:val="24"/>
        </w:rPr>
      </w:pPr>
    </w:p>
    <w:p w14:paraId="4BDC44B6" w14:textId="77777777" w:rsidR="00E33C4B" w:rsidRPr="000B0838" w:rsidRDefault="00E33C4B" w:rsidP="00E33C4B">
      <w:pPr>
        <w:pStyle w:val="MittlereSchattierung1-Akzent11"/>
        <w:spacing w:line="276" w:lineRule="auto"/>
        <w:jc w:val="both"/>
        <w:rPr>
          <w:rFonts w:asciiTheme="minorHAnsi" w:hAnsiTheme="minorHAnsi" w:cstheme="minorHAnsi"/>
          <w:sz w:val="24"/>
          <w:szCs w:val="24"/>
        </w:rPr>
      </w:pPr>
    </w:p>
    <w:p w14:paraId="5C44CA84" w14:textId="77777777" w:rsidR="00E33C4B" w:rsidRPr="000B0838" w:rsidRDefault="00E33C4B" w:rsidP="00E33C4B">
      <w:pPr>
        <w:pStyle w:val="MittlereSchattierung1-Akzent11"/>
        <w:spacing w:line="276" w:lineRule="auto"/>
        <w:jc w:val="both"/>
        <w:rPr>
          <w:rFonts w:asciiTheme="minorHAnsi" w:hAnsiTheme="minorHAnsi" w:cstheme="minorHAnsi"/>
          <w:b/>
          <w:sz w:val="24"/>
          <w:szCs w:val="24"/>
        </w:rPr>
      </w:pPr>
      <w:r w:rsidRPr="000B0838">
        <w:rPr>
          <w:rFonts w:asciiTheme="minorHAnsi" w:hAnsiTheme="minorHAnsi" w:cstheme="minorHAnsi"/>
          <w:b/>
          <w:sz w:val="24"/>
          <w:szCs w:val="24"/>
        </w:rPr>
        <w:t>Teacher</w:t>
      </w:r>
    </w:p>
    <w:p w14:paraId="5619FFF8"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rPr>
      </w:pPr>
      <w:r w:rsidRPr="00E33C4B">
        <w:rPr>
          <w:rFonts w:asciiTheme="minorHAnsi" w:hAnsiTheme="minorHAnsi" w:cstheme="minorHAnsi"/>
          <w:sz w:val="24"/>
          <w:szCs w:val="24"/>
        </w:rPr>
        <w:t xml:space="preserve">The most important fact for the teachers is to be able to get back to a clear digital concept. </w:t>
      </w:r>
    </w:p>
    <w:p w14:paraId="3E7DBB04" w14:textId="77777777" w:rsidR="00E33C4B" w:rsidRPr="00E33C4B" w:rsidRDefault="00E33C4B" w:rsidP="00E33C4B">
      <w:pPr>
        <w:pStyle w:val="MittlereSchattierung1-Akzent11"/>
        <w:spacing w:line="276" w:lineRule="auto"/>
        <w:jc w:val="both"/>
        <w:rPr>
          <w:rFonts w:asciiTheme="minorHAnsi" w:hAnsiTheme="minorHAnsi" w:cstheme="minorHAnsi"/>
          <w:sz w:val="24"/>
          <w:szCs w:val="24"/>
        </w:rPr>
      </w:pPr>
      <w:r w:rsidRPr="00E33C4B">
        <w:rPr>
          <w:rFonts w:asciiTheme="minorHAnsi" w:hAnsiTheme="minorHAnsi" w:cstheme="minorHAnsi"/>
          <w:sz w:val="24"/>
          <w:szCs w:val="24"/>
        </w:rPr>
        <w:t xml:space="preserve">Clear presentation of the concept </w:t>
      </w:r>
    </w:p>
    <w:p w14:paraId="787C4DD5" w14:textId="6E554E02" w:rsidR="00E33C4B" w:rsidRPr="00E33C4B" w:rsidRDefault="00E33C4B" w:rsidP="00660F43">
      <w:pPr>
        <w:pStyle w:val="MittlereSchattierung1-Akzent11"/>
        <w:numPr>
          <w:ilvl w:val="0"/>
          <w:numId w:val="12"/>
        </w:numPr>
        <w:spacing w:line="276" w:lineRule="auto"/>
        <w:jc w:val="both"/>
        <w:rPr>
          <w:rFonts w:asciiTheme="minorHAnsi" w:hAnsiTheme="minorHAnsi" w:cstheme="minorHAnsi"/>
          <w:sz w:val="24"/>
          <w:szCs w:val="24"/>
        </w:rPr>
      </w:pPr>
      <w:r w:rsidRPr="00E33C4B">
        <w:rPr>
          <w:rFonts w:asciiTheme="minorHAnsi" w:hAnsiTheme="minorHAnsi" w:cstheme="minorHAnsi"/>
          <w:sz w:val="24"/>
          <w:szCs w:val="24"/>
        </w:rPr>
        <w:t>Trials in small teams to share experiences</w:t>
      </w:r>
    </w:p>
    <w:p w14:paraId="53C2EC39" w14:textId="77777777" w:rsidR="00E33C4B" w:rsidRPr="00E33C4B" w:rsidRDefault="00E33C4B" w:rsidP="00660F43">
      <w:pPr>
        <w:pStyle w:val="MittlereSchattierung1-Akzent11"/>
        <w:numPr>
          <w:ilvl w:val="0"/>
          <w:numId w:val="12"/>
        </w:numPr>
        <w:spacing w:line="276" w:lineRule="auto"/>
        <w:jc w:val="both"/>
        <w:rPr>
          <w:rFonts w:asciiTheme="minorHAnsi" w:hAnsiTheme="minorHAnsi" w:cstheme="minorHAnsi"/>
          <w:sz w:val="24"/>
          <w:szCs w:val="24"/>
        </w:rPr>
      </w:pPr>
      <w:r w:rsidRPr="00E33C4B">
        <w:rPr>
          <w:rFonts w:asciiTheme="minorHAnsi" w:hAnsiTheme="minorHAnsi" w:cstheme="minorHAnsi"/>
          <w:sz w:val="24"/>
          <w:szCs w:val="24"/>
        </w:rPr>
        <w:t>Expert FAQ TEAM for technical questions</w:t>
      </w:r>
    </w:p>
    <w:p w14:paraId="77ED2CAE" w14:textId="798B9F10" w:rsidR="00E33C4B" w:rsidRPr="00E33C4B" w:rsidRDefault="00E33C4B" w:rsidP="00660F43">
      <w:pPr>
        <w:pStyle w:val="MittlereSchattierung1-Akzent11"/>
        <w:numPr>
          <w:ilvl w:val="0"/>
          <w:numId w:val="12"/>
        </w:numPr>
        <w:spacing w:line="276" w:lineRule="auto"/>
        <w:jc w:val="both"/>
        <w:rPr>
          <w:rFonts w:asciiTheme="minorHAnsi" w:hAnsiTheme="minorHAnsi" w:cstheme="minorHAnsi"/>
          <w:sz w:val="24"/>
          <w:szCs w:val="24"/>
        </w:rPr>
      </w:pPr>
      <w:r w:rsidRPr="00E33C4B">
        <w:rPr>
          <w:rFonts w:asciiTheme="minorHAnsi" w:hAnsiTheme="minorHAnsi" w:cstheme="minorHAnsi"/>
          <w:sz w:val="24"/>
          <w:szCs w:val="24"/>
        </w:rPr>
        <w:t>Exchange of created materials (OER concep</w:t>
      </w:r>
      <w:r>
        <w:rPr>
          <w:rFonts w:asciiTheme="minorHAnsi" w:hAnsiTheme="minorHAnsi" w:cstheme="minorHAnsi"/>
          <w:sz w:val="24"/>
          <w:szCs w:val="24"/>
        </w:rPr>
        <w:t>t)</w:t>
      </w:r>
    </w:p>
    <w:p w14:paraId="3DA8524A" w14:textId="7F934B6D" w:rsidR="00E33C4B" w:rsidRDefault="006A61D7" w:rsidP="0016119A">
      <w:pPr>
        <w:spacing w:line="276" w:lineRule="auto"/>
        <w:rPr>
          <w:rFonts w:asciiTheme="minorHAnsi" w:eastAsia="Times New Roman" w:hAnsiTheme="minorHAnsi" w:cstheme="minorHAnsi"/>
          <w:i/>
          <w:sz w:val="24"/>
          <w:szCs w:val="24"/>
          <w:lang w:val="en-GB" w:eastAsia="en-GB"/>
        </w:rPr>
      </w:pPr>
      <w:r>
        <w:rPr>
          <w:rFonts w:asciiTheme="minorHAnsi" w:eastAsia="Times New Roman" w:hAnsiTheme="minorHAnsi" w:cstheme="minorHAnsi"/>
          <w:i/>
          <w:noProof/>
          <w:sz w:val="24"/>
          <w:szCs w:val="24"/>
          <w:lang w:val="en-GB" w:eastAsia="en-GB"/>
        </w:rPr>
        <w:drawing>
          <wp:anchor distT="0" distB="0" distL="114300" distR="114300" simplePos="0" relativeHeight="251677696" behindDoc="0" locked="0" layoutInCell="1" allowOverlap="1" wp14:anchorId="69F9C993" wp14:editId="7139D312">
            <wp:simplePos x="0" y="0"/>
            <wp:positionH relativeFrom="column">
              <wp:posOffset>899160</wp:posOffset>
            </wp:positionH>
            <wp:positionV relativeFrom="paragraph">
              <wp:posOffset>240665</wp:posOffset>
            </wp:positionV>
            <wp:extent cx="4456430" cy="1935480"/>
            <wp:effectExtent l="0" t="0" r="0" b="26670"/>
            <wp:wrapSquare wrapText="bothSides"/>
            <wp:docPr id="44" name="Diagram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p>
    <w:p w14:paraId="5ABD2D6E" w14:textId="355100AA" w:rsidR="00E33C4B" w:rsidRDefault="00E33C4B" w:rsidP="0016119A">
      <w:pPr>
        <w:spacing w:line="276" w:lineRule="auto"/>
        <w:rPr>
          <w:rFonts w:asciiTheme="minorHAnsi" w:eastAsia="Times New Roman" w:hAnsiTheme="minorHAnsi" w:cstheme="minorHAnsi"/>
          <w:i/>
          <w:sz w:val="24"/>
          <w:szCs w:val="24"/>
          <w:lang w:val="en-GB" w:eastAsia="en-GB"/>
        </w:rPr>
      </w:pPr>
      <w:r>
        <w:rPr>
          <w:rFonts w:asciiTheme="minorHAnsi" w:eastAsia="Times New Roman" w:hAnsiTheme="minorHAnsi" w:cstheme="minorHAnsi"/>
          <w:i/>
          <w:sz w:val="24"/>
          <w:szCs w:val="24"/>
          <w:lang w:val="en-GB" w:eastAsia="en-GB"/>
        </w:rPr>
        <w:t xml:space="preserve">To sum up: </w:t>
      </w:r>
    </w:p>
    <w:p w14:paraId="0635278C" w14:textId="20FEDAD1" w:rsidR="00E33C4B" w:rsidRDefault="00E33C4B" w:rsidP="0016119A">
      <w:pPr>
        <w:spacing w:line="276" w:lineRule="auto"/>
        <w:rPr>
          <w:rFonts w:asciiTheme="minorHAnsi" w:eastAsia="Times New Roman" w:hAnsiTheme="minorHAnsi" w:cstheme="minorHAnsi"/>
          <w:i/>
          <w:sz w:val="24"/>
          <w:szCs w:val="24"/>
          <w:lang w:val="en-GB" w:eastAsia="en-GB"/>
        </w:rPr>
      </w:pPr>
    </w:p>
    <w:p w14:paraId="2C600D89" w14:textId="7E860D26" w:rsidR="00E33C4B" w:rsidRDefault="00E33C4B" w:rsidP="0016119A">
      <w:pPr>
        <w:spacing w:line="276" w:lineRule="auto"/>
        <w:rPr>
          <w:rFonts w:asciiTheme="minorHAnsi" w:eastAsia="Times New Roman" w:hAnsiTheme="minorHAnsi" w:cstheme="minorHAnsi"/>
          <w:i/>
          <w:sz w:val="24"/>
          <w:szCs w:val="24"/>
          <w:lang w:val="en-GB" w:eastAsia="en-GB"/>
        </w:rPr>
      </w:pPr>
    </w:p>
    <w:p w14:paraId="4F770F00" w14:textId="47EE967F" w:rsidR="00E33C4B" w:rsidRPr="000B0838" w:rsidRDefault="00E33C4B" w:rsidP="0016119A">
      <w:pPr>
        <w:spacing w:line="276" w:lineRule="auto"/>
        <w:rPr>
          <w:rFonts w:asciiTheme="minorHAnsi" w:eastAsia="Times New Roman" w:hAnsiTheme="minorHAnsi" w:cstheme="minorHAnsi"/>
          <w:i/>
          <w:sz w:val="24"/>
          <w:szCs w:val="24"/>
          <w:lang w:val="en-GB" w:eastAsia="en-GB"/>
        </w:rPr>
      </w:pPr>
    </w:p>
    <w:p w14:paraId="15EC3FD9" w14:textId="1F605A9E" w:rsidR="00787F8D" w:rsidRPr="000B0838" w:rsidRDefault="00787F8D" w:rsidP="0016119A">
      <w:pPr>
        <w:pStyle w:val="MittlereSchattierung1-Akzent11"/>
        <w:spacing w:line="276" w:lineRule="auto"/>
        <w:ind w:left="2977" w:hanging="2977"/>
        <w:jc w:val="both"/>
        <w:rPr>
          <w:rFonts w:asciiTheme="minorHAnsi" w:hAnsiTheme="minorHAnsi" w:cstheme="minorHAnsi"/>
          <w:i/>
          <w:sz w:val="24"/>
          <w:szCs w:val="24"/>
        </w:rPr>
      </w:pPr>
    </w:p>
    <w:p w14:paraId="29451982" w14:textId="74312ABC" w:rsidR="00EA09DD" w:rsidRPr="00E33C4B" w:rsidRDefault="00EA09DD" w:rsidP="0016119A">
      <w:pPr>
        <w:pStyle w:val="MittlereSchattierung1-Akzent11"/>
        <w:spacing w:line="276" w:lineRule="auto"/>
        <w:jc w:val="both"/>
        <w:rPr>
          <w:rFonts w:asciiTheme="minorHAnsi" w:hAnsiTheme="minorHAnsi" w:cstheme="minorHAnsi"/>
          <w:i/>
        </w:rPr>
      </w:pPr>
    </w:p>
    <w:p w14:paraId="4E8118DE" w14:textId="5D97CD6B" w:rsidR="00012AAE" w:rsidRPr="00E33C4B" w:rsidRDefault="00012AAE" w:rsidP="0016119A">
      <w:pPr>
        <w:spacing w:after="0" w:line="276" w:lineRule="auto"/>
        <w:rPr>
          <w:rFonts w:asciiTheme="minorHAnsi" w:hAnsiTheme="minorHAnsi" w:cstheme="minorHAnsi"/>
          <w:i/>
          <w:lang w:val="en-GB"/>
        </w:rPr>
      </w:pPr>
      <w:r w:rsidRPr="00E33C4B">
        <w:rPr>
          <w:rFonts w:asciiTheme="minorHAnsi" w:hAnsiTheme="minorHAnsi" w:cstheme="minorHAnsi"/>
          <w:i/>
          <w:lang w:val="en-GB"/>
        </w:rPr>
        <w:br w:type="page"/>
      </w:r>
    </w:p>
    <w:p w14:paraId="1643D507" w14:textId="4350267D" w:rsidR="00027948" w:rsidRPr="00E33C4B" w:rsidRDefault="00027948" w:rsidP="0016119A">
      <w:pPr>
        <w:spacing w:after="0" w:line="276" w:lineRule="auto"/>
        <w:rPr>
          <w:rFonts w:asciiTheme="minorHAnsi" w:eastAsia="Times New Roman" w:hAnsiTheme="minorHAnsi" w:cstheme="minorHAnsi"/>
          <w:i/>
          <w:lang w:val="en-GB" w:eastAsia="en-GB"/>
        </w:rPr>
      </w:pPr>
    </w:p>
    <w:p w14:paraId="74E1650B" w14:textId="0B402EC4" w:rsidR="00027948" w:rsidRPr="00E33C4B" w:rsidRDefault="00027948" w:rsidP="0016119A">
      <w:pPr>
        <w:spacing w:after="0" w:line="276" w:lineRule="auto"/>
        <w:rPr>
          <w:rFonts w:asciiTheme="minorHAnsi" w:eastAsia="Times New Roman" w:hAnsiTheme="minorHAnsi" w:cstheme="minorHAnsi"/>
          <w:i/>
          <w:lang w:val="en-GB" w:eastAsia="en-GB"/>
        </w:rPr>
      </w:pPr>
    </w:p>
    <w:p w14:paraId="672EF185" w14:textId="6D7F02BB" w:rsidR="00B25117" w:rsidRDefault="00A57004" w:rsidP="0016119A">
      <w:pPr>
        <w:pStyle w:val="berschrift2"/>
      </w:pPr>
      <w:bookmarkStart w:id="39" w:name="_Toc126750506"/>
      <w:r>
        <w:t>6</w:t>
      </w:r>
      <w:r w:rsidR="006A61D7">
        <w:t xml:space="preserve"> SAFE- </w:t>
      </w:r>
      <w:r w:rsidR="00B25117">
        <w:t xml:space="preserve"> </w:t>
      </w:r>
      <w:r w:rsidR="00B25117" w:rsidRPr="00B25117">
        <w:t>Insights into the testing phases of</w:t>
      </w:r>
      <w:r w:rsidR="006A61D7" w:rsidRPr="006A61D7">
        <w:t xml:space="preserve"> the streaming for Schools European Concept</w:t>
      </w:r>
      <w:bookmarkEnd w:id="39"/>
    </w:p>
    <w:p w14:paraId="4EE98BE6" w14:textId="243F006F" w:rsidR="00B25117" w:rsidRDefault="00B25117" w:rsidP="006A61D7">
      <w:pPr>
        <w:rPr>
          <w:lang w:val="en-GB"/>
        </w:rPr>
      </w:pPr>
    </w:p>
    <w:p w14:paraId="2000781F" w14:textId="77777777" w:rsidR="006A61D7" w:rsidRDefault="006A61D7" w:rsidP="006A61D7">
      <w:pPr>
        <w:rPr>
          <w:lang w:val="en-GB"/>
        </w:rPr>
      </w:pPr>
    </w:p>
    <w:p w14:paraId="09600B48" w14:textId="4B5D6D0B" w:rsidR="006A61D7" w:rsidRPr="006A61D7" w:rsidRDefault="00A57004" w:rsidP="006A61D7">
      <w:pPr>
        <w:pStyle w:val="berschrift2"/>
      </w:pPr>
      <w:bookmarkStart w:id="40" w:name="_Toc126750507"/>
      <w:r>
        <w:t>6</w:t>
      </w:r>
      <w:r w:rsidR="006A61D7">
        <w:t xml:space="preserve">.1 </w:t>
      </w:r>
      <w:r w:rsidR="006A61D7" w:rsidRPr="006A61D7">
        <w:t>Insights into the testing phases of the Czech schools</w:t>
      </w:r>
      <w:bookmarkEnd w:id="40"/>
    </w:p>
    <w:p w14:paraId="42BA856D" w14:textId="24727E9D" w:rsidR="00027948" w:rsidRPr="00FA0D44" w:rsidRDefault="00027948" w:rsidP="0016119A">
      <w:pPr>
        <w:spacing w:line="276" w:lineRule="auto"/>
        <w:ind w:left="806" w:hanging="806"/>
        <w:rPr>
          <w:rFonts w:asciiTheme="minorHAnsi" w:hAnsiTheme="minorHAnsi" w:cstheme="minorHAnsi"/>
          <w:color w:val="404040" w:themeColor="text1" w:themeTint="BF"/>
          <w:sz w:val="24"/>
          <w:szCs w:val="24"/>
          <w:lang w:val="en-GB"/>
        </w:rPr>
      </w:pPr>
    </w:p>
    <w:p w14:paraId="089D8CA7" w14:textId="77777777" w:rsidR="00027948" w:rsidRPr="006A61D7" w:rsidRDefault="00027948" w:rsidP="006A61D7">
      <w:pPr>
        <w:spacing w:line="276" w:lineRule="auto"/>
        <w:jc w:val="both"/>
        <w:rPr>
          <w:rFonts w:asciiTheme="minorHAnsi" w:hAnsiTheme="minorHAnsi" w:cstheme="minorHAnsi"/>
          <w:sz w:val="24"/>
          <w:szCs w:val="24"/>
          <w:lang w:val="en-GB"/>
        </w:rPr>
      </w:pPr>
      <w:r w:rsidRPr="006A61D7">
        <w:rPr>
          <w:rFonts w:asciiTheme="minorHAnsi" w:hAnsiTheme="minorHAnsi" w:cstheme="minorHAnsi"/>
          <w:sz w:val="24"/>
          <w:szCs w:val="24"/>
          <w:lang w:val="en-GB"/>
        </w:rPr>
        <w:t xml:space="preserve">To utilize the SAFE approach for the needs of our language school and to our students’ benefits we decided to implement it to host Twitch streams with guests (Zebra teachers) from different countries. Main goal was to further trigger interest in learning languages and foreign countries and entertain and motivate our students outside their regular classes.  </w:t>
      </w:r>
    </w:p>
    <w:p w14:paraId="1F29A548" w14:textId="77777777" w:rsidR="00027948" w:rsidRPr="006A61D7" w:rsidRDefault="00027948" w:rsidP="006A61D7">
      <w:pPr>
        <w:spacing w:line="276" w:lineRule="auto"/>
        <w:jc w:val="both"/>
        <w:rPr>
          <w:rFonts w:asciiTheme="minorHAnsi" w:hAnsiTheme="minorHAnsi" w:cstheme="minorHAnsi"/>
          <w:sz w:val="24"/>
          <w:szCs w:val="24"/>
          <w:lang w:val="en-GB"/>
        </w:rPr>
      </w:pPr>
      <w:r w:rsidRPr="006A61D7">
        <w:rPr>
          <w:rFonts w:asciiTheme="minorHAnsi" w:hAnsiTheme="minorHAnsi" w:cstheme="minorHAnsi"/>
          <w:sz w:val="24"/>
          <w:szCs w:val="24"/>
          <w:lang w:val="en-GB"/>
        </w:rPr>
        <w:t>We used DISK 3 approach and adjusted it to our need: we did not have students in the classroom as the host was streaming from her home. Instead, the teacher connected to a host via Teams.</w:t>
      </w:r>
    </w:p>
    <w:p w14:paraId="1BB680FE" w14:textId="77777777" w:rsidR="00027948" w:rsidRPr="006A61D7" w:rsidRDefault="00027948" w:rsidP="006A61D7">
      <w:pPr>
        <w:spacing w:line="276" w:lineRule="auto"/>
        <w:jc w:val="right"/>
        <w:rPr>
          <w:rFonts w:asciiTheme="minorHAnsi" w:hAnsiTheme="minorHAnsi" w:cstheme="minorHAnsi"/>
          <w:b/>
          <w:bCs/>
          <w:sz w:val="28"/>
          <w:lang w:val="en-GB"/>
        </w:rPr>
      </w:pPr>
      <w:r w:rsidRPr="006A61D7">
        <w:rPr>
          <w:rFonts w:asciiTheme="minorHAnsi" w:hAnsiTheme="minorHAnsi" w:cstheme="minorHAnsi"/>
          <w:b/>
          <w:bCs/>
          <w:sz w:val="28"/>
          <w:lang w:val="en-GB"/>
        </w:rPr>
        <w:t xml:space="preserve">Modified DISK3 approach plan: </w:t>
      </w:r>
    </w:p>
    <w:p w14:paraId="437F4ED7" w14:textId="77777777" w:rsidR="00027948" w:rsidRPr="000B0838" w:rsidRDefault="00027948" w:rsidP="006A61D7">
      <w:pPr>
        <w:spacing w:line="276" w:lineRule="auto"/>
        <w:jc w:val="right"/>
        <w:rPr>
          <w:rFonts w:asciiTheme="minorHAnsi" w:hAnsiTheme="minorHAnsi" w:cstheme="minorHAnsi"/>
        </w:rPr>
      </w:pPr>
      <w:r w:rsidRPr="000B0838">
        <w:rPr>
          <w:rFonts w:asciiTheme="minorHAnsi" w:hAnsiTheme="minorHAnsi" w:cstheme="minorHAnsi"/>
          <w:noProof/>
        </w:rPr>
        <w:drawing>
          <wp:inline distT="0" distB="0" distL="0" distR="0" wp14:anchorId="6B6C8929" wp14:editId="5CF5157C">
            <wp:extent cx="3861555" cy="2164080"/>
            <wp:effectExtent l="0" t="0" r="5715" b="7620"/>
            <wp:docPr id="114639235" name="Picture 11463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885681" cy="2177600"/>
                    </a:xfrm>
                    <a:prstGeom prst="rect">
                      <a:avLst/>
                    </a:prstGeom>
                  </pic:spPr>
                </pic:pic>
              </a:graphicData>
            </a:graphic>
          </wp:inline>
        </w:drawing>
      </w:r>
    </w:p>
    <w:p w14:paraId="06005B49" w14:textId="77777777" w:rsidR="00027948" w:rsidRPr="006A61D7" w:rsidRDefault="00027948" w:rsidP="006A61D7">
      <w:pPr>
        <w:spacing w:line="276" w:lineRule="auto"/>
        <w:jc w:val="both"/>
        <w:rPr>
          <w:rFonts w:asciiTheme="minorHAnsi" w:eastAsia="Calibri Light" w:hAnsiTheme="minorHAnsi" w:cstheme="minorHAnsi"/>
          <w:color w:val="1CADE4"/>
          <w:sz w:val="24"/>
          <w:szCs w:val="24"/>
          <w:lang w:val="en-GB"/>
        </w:rPr>
      </w:pPr>
      <w:r w:rsidRPr="006A61D7">
        <w:rPr>
          <w:rFonts w:asciiTheme="minorHAnsi" w:eastAsia="Calibri Light" w:hAnsiTheme="minorHAnsi" w:cstheme="minorHAnsi"/>
          <w:b/>
          <w:sz w:val="28"/>
          <w:szCs w:val="24"/>
          <w:lang w:val="en-GB"/>
        </w:rPr>
        <w:t>Setup:</w:t>
      </w:r>
      <w:r w:rsidRPr="006A61D7">
        <w:rPr>
          <w:rFonts w:asciiTheme="minorHAnsi" w:eastAsia="Calibri Light" w:hAnsiTheme="minorHAnsi" w:cstheme="minorHAnsi"/>
          <w:sz w:val="28"/>
          <w:szCs w:val="24"/>
          <w:lang w:val="en-GB"/>
        </w:rPr>
        <w:t xml:space="preserve"> </w:t>
      </w:r>
      <w:r w:rsidRPr="006A61D7">
        <w:rPr>
          <w:rFonts w:asciiTheme="minorHAnsi" w:hAnsiTheme="minorHAnsi" w:cstheme="minorHAnsi"/>
          <w:sz w:val="24"/>
          <w:szCs w:val="24"/>
          <w:lang w:val="en-GB"/>
        </w:rPr>
        <w:t>1 host in place A, 1 guest in place B, connected via Teams, presentation with photos and graphics created in Canva Pro, streaming software Streamlabs, streaming platform Twitch (</w:t>
      </w:r>
      <w:hyperlink r:id="rId71">
        <w:r w:rsidRPr="006A61D7">
          <w:rPr>
            <w:rStyle w:val="Hyperlink"/>
            <w:rFonts w:asciiTheme="minorHAnsi" w:hAnsiTheme="minorHAnsi" w:cstheme="minorHAnsi"/>
            <w:sz w:val="24"/>
            <w:szCs w:val="24"/>
            <w:lang w:val="en-GB"/>
          </w:rPr>
          <w:t>https://www.twitch.tv/jazykova_skola_zebra</w:t>
        </w:r>
      </w:hyperlink>
      <w:r w:rsidRPr="006A61D7">
        <w:rPr>
          <w:rFonts w:asciiTheme="minorHAnsi" w:hAnsiTheme="minorHAnsi" w:cstheme="minorHAnsi"/>
          <w:sz w:val="24"/>
          <w:szCs w:val="24"/>
          <w:lang w:val="en-GB"/>
        </w:rPr>
        <w:t>), host’s internet connection via ethernet cable (prepaid 1GB/s package with high upload and download).</w:t>
      </w:r>
    </w:p>
    <w:p w14:paraId="56BAB671" w14:textId="77777777" w:rsidR="00027948" w:rsidRPr="00FA0D44" w:rsidRDefault="00027948" w:rsidP="006A61D7">
      <w:pPr>
        <w:spacing w:line="276" w:lineRule="auto"/>
        <w:jc w:val="both"/>
        <w:rPr>
          <w:rFonts w:asciiTheme="minorHAnsi" w:hAnsiTheme="minorHAnsi" w:cstheme="minorHAnsi"/>
          <w:lang w:val="en-GB"/>
        </w:rPr>
      </w:pPr>
      <w:r w:rsidRPr="006A61D7">
        <w:rPr>
          <w:rFonts w:asciiTheme="minorHAnsi" w:hAnsiTheme="minorHAnsi" w:cstheme="minorHAnsi"/>
          <w:sz w:val="24"/>
          <w:szCs w:val="24"/>
          <w:lang w:val="en-GB"/>
        </w:rPr>
        <w:t>For I give lessons solely online, I was already familiar with using some technical solutions on everyday basis (I use a webcam and condenser microphone, have generally steady internet). Installing and creating accounts (Twitch, Streamlabs OBS) was easy. However, working in Streamlabs combing all sources &amp; layers and actually going LIVE could not be more different, it was extremely technically challenging for my devices.  First, I tried the laptop I use for most of work, an intel Core i3 laptop, 8GB RAM with no success, same with i5 laptop, so eventually I fixed my gaming computer (i7 core</w:t>
      </w:r>
      <w:r w:rsidRPr="00FA0D44">
        <w:rPr>
          <w:rFonts w:asciiTheme="minorHAnsi" w:hAnsiTheme="minorHAnsi" w:cstheme="minorHAnsi"/>
          <w:lang w:val="en-GB"/>
        </w:rPr>
        <w:t>, 16 GB RAM) and finally this one was able to withstand connecting with the guest via Teams and using Streamlabs and going live without freezing, overheating, interruptions (at least during the test phase) etc. I enjoyed learning how to work in Streamlabs OBS, about use of different sources, themes and layers and was able to create there a visually pleasant layout.</w:t>
      </w:r>
    </w:p>
    <w:p w14:paraId="53F5EC5C" w14:textId="77777777" w:rsidR="00027948" w:rsidRPr="00FA0D44" w:rsidRDefault="00027948" w:rsidP="0016119A">
      <w:pPr>
        <w:spacing w:line="276" w:lineRule="auto"/>
        <w:ind w:left="806" w:hanging="806"/>
        <w:rPr>
          <w:rFonts w:asciiTheme="minorHAnsi" w:eastAsia="Calibri Light" w:hAnsiTheme="minorHAnsi" w:cstheme="minorHAnsi"/>
          <w:color w:val="1CADE4"/>
          <w:sz w:val="24"/>
          <w:szCs w:val="24"/>
          <w:lang w:val="en-GB"/>
        </w:rPr>
      </w:pPr>
    </w:p>
    <w:p w14:paraId="1C796110" w14:textId="77777777" w:rsidR="00027948" w:rsidRPr="006A61D7" w:rsidRDefault="00027948" w:rsidP="006A61D7">
      <w:pPr>
        <w:spacing w:line="276" w:lineRule="auto"/>
        <w:ind w:left="806" w:hanging="806"/>
        <w:jc w:val="right"/>
        <w:rPr>
          <w:rFonts w:asciiTheme="minorHAnsi" w:hAnsiTheme="minorHAnsi" w:cstheme="minorHAnsi"/>
          <w:b/>
          <w:bCs/>
          <w:sz w:val="24"/>
          <w:lang w:val="en-GB"/>
        </w:rPr>
      </w:pPr>
      <w:r w:rsidRPr="006A61D7">
        <w:rPr>
          <w:rFonts w:asciiTheme="minorHAnsi" w:eastAsia="Calibri Light" w:hAnsiTheme="minorHAnsi" w:cstheme="minorHAnsi"/>
          <w:b/>
          <w:bCs/>
          <w:sz w:val="28"/>
          <w:szCs w:val="24"/>
          <w:lang w:val="en-GB"/>
        </w:rPr>
        <w:t>II.</w:t>
      </w:r>
      <w:r w:rsidRPr="006A61D7">
        <w:rPr>
          <w:rFonts w:asciiTheme="minorHAnsi" w:hAnsiTheme="minorHAnsi" w:cstheme="minorHAnsi"/>
          <w:b/>
          <w:bCs/>
          <w:sz w:val="28"/>
          <w:szCs w:val="24"/>
          <w:lang w:val="en-GB"/>
        </w:rPr>
        <w:t>the chances and challenges of the teacher training SAFE course</w:t>
      </w:r>
    </w:p>
    <w:tbl>
      <w:tblPr>
        <w:tblStyle w:val="Tabellenraster"/>
        <w:tblW w:w="0" w:type="auto"/>
        <w:tblLayout w:type="fixed"/>
        <w:tblLook w:val="01E0" w:firstRow="1" w:lastRow="1" w:firstColumn="1" w:lastColumn="1" w:noHBand="0" w:noVBand="0"/>
      </w:tblPr>
      <w:tblGrid>
        <w:gridCol w:w="9128"/>
      </w:tblGrid>
      <w:tr w:rsidR="00027948" w:rsidRPr="00443C2E" w14:paraId="050BBCDC" w14:textId="77777777" w:rsidTr="00216A92">
        <w:tc>
          <w:tcPr>
            <w:tcW w:w="91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3F7"/>
            <w:vAlign w:val="center"/>
          </w:tcPr>
          <w:p w14:paraId="778D5BE8" w14:textId="77777777" w:rsidR="00027948" w:rsidRPr="00FA0D44" w:rsidRDefault="00027948" w:rsidP="0016119A">
            <w:pPr>
              <w:spacing w:line="276" w:lineRule="auto"/>
              <w:rPr>
                <w:rFonts w:asciiTheme="minorHAnsi" w:hAnsiTheme="minorHAnsi" w:cstheme="minorHAnsi"/>
                <w:lang w:val="en-GB"/>
              </w:rPr>
            </w:pPr>
            <w:r w:rsidRPr="00FA0D44">
              <w:rPr>
                <w:rFonts w:asciiTheme="minorHAnsi" w:hAnsiTheme="minorHAnsi" w:cstheme="minorHAnsi"/>
                <w:b/>
                <w:bCs/>
                <w:color w:val="000000" w:themeColor="text1"/>
                <w:sz w:val="24"/>
                <w:szCs w:val="24"/>
                <w:lang w:val="en-GB"/>
              </w:rPr>
              <w:t>What are the opportunities of Streaming Approaches in Classrooms?</w:t>
            </w:r>
          </w:p>
        </w:tc>
      </w:tr>
    </w:tbl>
    <w:p w14:paraId="2E58F4DA" w14:textId="51C1BFFE" w:rsidR="00027948" w:rsidRPr="006A61D7" w:rsidRDefault="006A61D7" w:rsidP="0016119A">
      <w:pPr>
        <w:spacing w:line="276" w:lineRule="auto"/>
        <w:rPr>
          <w:rFonts w:asciiTheme="minorHAnsi" w:eastAsia="Calibri Light" w:hAnsiTheme="minorHAnsi" w:cstheme="minorHAnsi"/>
          <w:sz w:val="24"/>
          <w:szCs w:val="24"/>
          <w:lang w:val="en-GB"/>
        </w:rPr>
      </w:pPr>
      <w:r w:rsidRPr="006A61D7">
        <w:rPr>
          <w:rFonts w:asciiTheme="minorHAnsi" w:eastAsia="Calibri Light" w:hAnsiTheme="minorHAnsi" w:cstheme="minorHAnsi"/>
          <w:sz w:val="24"/>
          <w:szCs w:val="24"/>
          <w:lang w:val="en-GB"/>
        </w:rPr>
        <w:t>Person I</w:t>
      </w:r>
      <w:r w:rsidR="00027948" w:rsidRPr="006A61D7">
        <w:rPr>
          <w:rFonts w:asciiTheme="minorHAnsi" w:eastAsia="Calibri Light" w:hAnsiTheme="minorHAnsi" w:cstheme="minorHAnsi"/>
          <w:sz w:val="24"/>
          <w:szCs w:val="24"/>
          <w:lang w:val="en-GB"/>
        </w:rPr>
        <w:t xml:space="preserve">: </w:t>
      </w:r>
      <w:r w:rsidR="00027948" w:rsidRPr="006A61D7">
        <w:rPr>
          <w:rFonts w:asciiTheme="minorHAnsi" w:eastAsia="Arial" w:hAnsiTheme="minorHAnsi" w:cstheme="minorHAnsi"/>
          <w:sz w:val="24"/>
          <w:szCs w:val="24"/>
          <w:lang w:val="en-GB"/>
        </w:rPr>
        <w:t>In my eyes the greatest opportunity of Streaming in Classrooms is shortening the physical distance between students and teachers. On the other hand is a funny and interesting way to motivate students to learn languages.</w:t>
      </w:r>
    </w:p>
    <w:p w14:paraId="25B61A20" w14:textId="71FE7160" w:rsidR="00027948" w:rsidRPr="006A61D7" w:rsidRDefault="006A61D7" w:rsidP="0016119A">
      <w:pPr>
        <w:spacing w:line="276" w:lineRule="auto"/>
        <w:rPr>
          <w:rFonts w:asciiTheme="minorHAnsi" w:eastAsia="Calibri Light" w:hAnsiTheme="minorHAnsi" w:cstheme="minorHAnsi"/>
          <w:sz w:val="24"/>
          <w:szCs w:val="24"/>
          <w:lang w:val="en-GB"/>
        </w:rPr>
      </w:pPr>
      <w:r w:rsidRPr="006A61D7">
        <w:rPr>
          <w:rFonts w:asciiTheme="minorHAnsi" w:eastAsia="Calibri Light" w:hAnsiTheme="minorHAnsi" w:cstheme="minorHAnsi"/>
          <w:sz w:val="24"/>
          <w:szCs w:val="24"/>
          <w:lang w:val="en-GB"/>
        </w:rPr>
        <w:t>Person II</w:t>
      </w:r>
      <w:r w:rsidR="00027948" w:rsidRPr="006A61D7">
        <w:rPr>
          <w:rFonts w:asciiTheme="minorHAnsi" w:eastAsia="Calibri Light" w:hAnsiTheme="minorHAnsi" w:cstheme="minorHAnsi"/>
          <w:sz w:val="24"/>
          <w:szCs w:val="24"/>
          <w:lang w:val="en-GB"/>
        </w:rPr>
        <w:t xml:space="preserve">: </w:t>
      </w:r>
      <w:r w:rsidR="00027948" w:rsidRPr="006A61D7">
        <w:rPr>
          <w:rFonts w:asciiTheme="minorHAnsi" w:eastAsia="Arial" w:hAnsiTheme="minorHAnsi" w:cstheme="minorHAnsi"/>
          <w:sz w:val="24"/>
          <w:szCs w:val="24"/>
          <w:lang w:val="en-GB"/>
        </w:rPr>
        <w:t>It’s a very good medium for distance education, especially for young learners who constantly use these platforms.  (i.e. twitch, youtube, etc.)</w:t>
      </w:r>
    </w:p>
    <w:p w14:paraId="561509AD" w14:textId="77777777" w:rsidR="00027948" w:rsidRPr="006A61D7" w:rsidRDefault="00027948" w:rsidP="0016119A">
      <w:pPr>
        <w:spacing w:line="276" w:lineRule="auto"/>
        <w:rPr>
          <w:rFonts w:asciiTheme="minorHAnsi" w:hAnsiTheme="minorHAnsi" w:cstheme="minorHAnsi"/>
          <w:sz w:val="24"/>
          <w:szCs w:val="24"/>
          <w:lang w:val="en-GB"/>
        </w:rPr>
      </w:pPr>
      <w:r w:rsidRPr="006A61D7">
        <w:rPr>
          <w:rFonts w:asciiTheme="minorHAnsi" w:eastAsia="Arial" w:hAnsiTheme="minorHAnsi" w:cstheme="minorHAnsi"/>
          <w:sz w:val="24"/>
          <w:szCs w:val="24"/>
          <w:lang w:val="en-GB"/>
        </w:rPr>
        <w:t xml:space="preserve"> It can be used as a very good substitute for face-to-face learning.  There are instances when it is physically impossible to do face-to-face instruction due to outside factors (i.e. pandemic, war) and it can be a very good substitute for it.  </w:t>
      </w:r>
    </w:p>
    <w:p w14:paraId="002119B4" w14:textId="77777777" w:rsidR="00027948" w:rsidRPr="006A61D7" w:rsidRDefault="00027948" w:rsidP="0016119A">
      <w:pPr>
        <w:spacing w:line="276" w:lineRule="auto"/>
        <w:rPr>
          <w:rFonts w:asciiTheme="minorHAnsi" w:hAnsiTheme="minorHAnsi" w:cstheme="minorHAnsi"/>
          <w:sz w:val="24"/>
          <w:szCs w:val="24"/>
          <w:lang w:val="en-GB"/>
        </w:rPr>
      </w:pPr>
      <w:r w:rsidRPr="006A61D7">
        <w:rPr>
          <w:rFonts w:asciiTheme="minorHAnsi" w:eastAsia="Arial" w:hAnsiTheme="minorHAnsi" w:cstheme="minorHAnsi"/>
          <w:sz w:val="24"/>
          <w:szCs w:val="24"/>
          <w:lang w:val="en-GB"/>
        </w:rPr>
        <w:t xml:space="preserve"> Using it simultaneously with face-to-face learning can be very beneficial as well.  The benefits can be felt by students who aren’t able to physically come to class due to illness, injury, or family emergencies.  The same is true for the teacher.</w:t>
      </w:r>
    </w:p>
    <w:p w14:paraId="10E3B86E" w14:textId="77777777" w:rsidR="00027948" w:rsidRPr="006A61D7" w:rsidRDefault="00027948" w:rsidP="0016119A">
      <w:pPr>
        <w:spacing w:line="276" w:lineRule="auto"/>
        <w:rPr>
          <w:rFonts w:asciiTheme="minorHAnsi" w:hAnsiTheme="minorHAnsi" w:cstheme="minorHAnsi"/>
          <w:sz w:val="24"/>
          <w:szCs w:val="24"/>
          <w:lang w:val="en-GB"/>
        </w:rPr>
      </w:pPr>
      <w:r w:rsidRPr="006A61D7">
        <w:rPr>
          <w:rFonts w:asciiTheme="minorHAnsi" w:eastAsia="Arial" w:hAnsiTheme="minorHAnsi" w:cstheme="minorHAnsi"/>
          <w:sz w:val="24"/>
          <w:szCs w:val="24"/>
          <w:lang w:val="en-GB"/>
        </w:rPr>
        <w:t xml:space="preserve"> Streaming approaches also allow schools to offer courses to the international community.  Students don’t have to be present in class.  They just need to have access to a computer with a good internet connection.  I think it would be the mode of learning in the future.</w:t>
      </w:r>
    </w:p>
    <w:p w14:paraId="0B27039F" w14:textId="7C6404DC" w:rsidR="00027948" w:rsidRPr="006A61D7" w:rsidRDefault="006A61D7" w:rsidP="0016119A">
      <w:pPr>
        <w:spacing w:line="276" w:lineRule="auto"/>
        <w:rPr>
          <w:rFonts w:asciiTheme="minorHAnsi" w:eastAsia="Arial" w:hAnsiTheme="minorHAnsi" w:cstheme="minorHAnsi"/>
          <w:sz w:val="24"/>
          <w:szCs w:val="24"/>
          <w:lang w:val="en-GB"/>
        </w:rPr>
      </w:pPr>
      <w:r w:rsidRPr="006A61D7">
        <w:rPr>
          <w:rFonts w:asciiTheme="minorHAnsi" w:eastAsia="Calibri Light" w:hAnsiTheme="minorHAnsi" w:cstheme="minorHAnsi"/>
          <w:sz w:val="24"/>
          <w:szCs w:val="24"/>
          <w:lang w:val="en-GB"/>
        </w:rPr>
        <w:t>Person III</w:t>
      </w:r>
      <w:r w:rsidR="00027948" w:rsidRPr="006A61D7">
        <w:rPr>
          <w:rFonts w:asciiTheme="minorHAnsi" w:eastAsiaTheme="majorEastAsia" w:hAnsiTheme="minorHAnsi" w:cstheme="minorHAnsi"/>
          <w:sz w:val="24"/>
          <w:szCs w:val="24"/>
          <w:lang w:val="en-GB"/>
        </w:rPr>
        <w:t xml:space="preserve">: </w:t>
      </w:r>
      <w:r w:rsidR="00027948" w:rsidRPr="006A61D7">
        <w:rPr>
          <w:rFonts w:asciiTheme="minorHAnsi" w:eastAsia="Arial" w:hAnsiTheme="minorHAnsi" w:cstheme="minorHAnsi"/>
          <w:sz w:val="24"/>
          <w:szCs w:val="24"/>
          <w:lang w:val="en-GB"/>
        </w:rPr>
        <w:t>Motivate students, trigger interest, attract new viewers</w:t>
      </w:r>
    </w:p>
    <w:p w14:paraId="72C29A52" w14:textId="65824DA9" w:rsidR="00027948" w:rsidRPr="006A61D7" w:rsidRDefault="006A61D7" w:rsidP="0016119A">
      <w:pPr>
        <w:spacing w:line="276" w:lineRule="auto"/>
        <w:rPr>
          <w:rFonts w:asciiTheme="minorHAnsi" w:eastAsiaTheme="majorEastAsia" w:hAnsiTheme="minorHAnsi" w:cstheme="minorHAnsi"/>
          <w:sz w:val="24"/>
          <w:szCs w:val="24"/>
          <w:lang w:val="en-GB"/>
        </w:rPr>
      </w:pPr>
      <w:r w:rsidRPr="006A61D7">
        <w:rPr>
          <w:rFonts w:asciiTheme="minorHAnsi" w:eastAsia="Calibri Light" w:hAnsiTheme="minorHAnsi" w:cstheme="minorHAnsi"/>
          <w:sz w:val="24"/>
          <w:szCs w:val="24"/>
          <w:lang w:val="en-GB"/>
        </w:rPr>
        <w:t>Person IV</w:t>
      </w:r>
      <w:r w:rsidR="00027948" w:rsidRPr="006A61D7">
        <w:rPr>
          <w:rFonts w:asciiTheme="minorHAnsi" w:eastAsiaTheme="majorEastAsia" w:hAnsiTheme="minorHAnsi" w:cstheme="minorHAnsi"/>
          <w:sz w:val="24"/>
          <w:szCs w:val="24"/>
          <w:lang w:val="en-GB"/>
        </w:rPr>
        <w:t>:</w:t>
      </w:r>
      <w:r w:rsidR="00027948" w:rsidRPr="006A61D7">
        <w:rPr>
          <w:rFonts w:asciiTheme="minorHAnsi" w:eastAsia="Arial" w:hAnsiTheme="minorHAnsi" w:cstheme="minorHAnsi"/>
          <w:sz w:val="24"/>
          <w:szCs w:val="24"/>
          <w:lang w:val="en-GB"/>
        </w:rPr>
        <w:t xml:space="preserve"> It is easy for students to get connected as no invitations are needed. Many participants can take part in the stream. If you want to invite many participants, you do not require to have control over their presence and you can cope with the high technical requirements, it can be used for some specific situations. However, in my view not for general classes.</w:t>
      </w:r>
    </w:p>
    <w:p w14:paraId="2EA72A97" w14:textId="03DDC6CF" w:rsidR="00027948" w:rsidRDefault="00027948" w:rsidP="0016119A">
      <w:pPr>
        <w:spacing w:line="276" w:lineRule="auto"/>
        <w:rPr>
          <w:rFonts w:asciiTheme="minorHAnsi" w:eastAsia="Arial" w:hAnsiTheme="minorHAnsi" w:cstheme="minorHAnsi"/>
          <w:sz w:val="24"/>
          <w:szCs w:val="24"/>
          <w:lang w:val="en-GB"/>
        </w:rPr>
      </w:pPr>
      <w:r w:rsidRPr="006A61D7">
        <w:rPr>
          <w:rFonts w:asciiTheme="minorHAnsi" w:eastAsia="Arial" w:hAnsiTheme="minorHAnsi" w:cstheme="minorHAnsi"/>
          <w:sz w:val="24"/>
          <w:szCs w:val="24"/>
          <w:lang w:val="en-GB"/>
        </w:rPr>
        <w:t>The feedback from participants was very positive, enthusiastic – they really admired we did something new and attractive.</w:t>
      </w:r>
    </w:p>
    <w:p w14:paraId="6E20A21A" w14:textId="3272688F" w:rsidR="006A61D7" w:rsidRDefault="006A61D7" w:rsidP="0016119A">
      <w:pPr>
        <w:spacing w:line="276" w:lineRule="auto"/>
        <w:rPr>
          <w:rFonts w:asciiTheme="minorHAnsi" w:hAnsiTheme="minorHAnsi" w:cstheme="minorHAnsi"/>
          <w:sz w:val="24"/>
          <w:szCs w:val="24"/>
          <w:lang w:val="en-GB"/>
        </w:rPr>
      </w:pPr>
    </w:p>
    <w:p w14:paraId="6A21F530" w14:textId="77777777" w:rsidR="006A61D7" w:rsidRPr="006A61D7" w:rsidRDefault="006A61D7" w:rsidP="0016119A">
      <w:pPr>
        <w:spacing w:line="276" w:lineRule="auto"/>
        <w:rPr>
          <w:rFonts w:asciiTheme="minorHAnsi" w:hAnsiTheme="minorHAnsi" w:cstheme="minorHAnsi"/>
          <w:sz w:val="24"/>
          <w:szCs w:val="24"/>
          <w:lang w:val="en-GB"/>
        </w:rPr>
      </w:pPr>
    </w:p>
    <w:tbl>
      <w:tblPr>
        <w:tblStyle w:val="Tabellenraster"/>
        <w:tblW w:w="9128" w:type="dxa"/>
        <w:tblLayout w:type="fixed"/>
        <w:tblLook w:val="01E0" w:firstRow="1" w:lastRow="1" w:firstColumn="1" w:lastColumn="1" w:noHBand="0" w:noVBand="0"/>
      </w:tblPr>
      <w:tblGrid>
        <w:gridCol w:w="9128"/>
      </w:tblGrid>
      <w:tr w:rsidR="00027948" w:rsidRPr="00443C2E" w14:paraId="1B8E542B" w14:textId="77777777" w:rsidTr="006A61D7">
        <w:tc>
          <w:tcPr>
            <w:tcW w:w="91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3F7"/>
            <w:vAlign w:val="center"/>
          </w:tcPr>
          <w:p w14:paraId="5E19B700" w14:textId="77777777" w:rsidR="00027948" w:rsidRPr="00FA0D44" w:rsidRDefault="00027948" w:rsidP="0016119A">
            <w:pPr>
              <w:spacing w:line="276" w:lineRule="auto"/>
              <w:rPr>
                <w:rFonts w:asciiTheme="minorHAnsi" w:hAnsiTheme="minorHAnsi" w:cstheme="minorHAnsi"/>
                <w:lang w:val="en-GB"/>
              </w:rPr>
            </w:pPr>
            <w:r w:rsidRPr="00FA0D44">
              <w:rPr>
                <w:rFonts w:asciiTheme="minorHAnsi" w:hAnsiTheme="minorHAnsi" w:cstheme="minorHAnsi"/>
                <w:b/>
                <w:bCs/>
                <w:color w:val="000000" w:themeColor="text1"/>
                <w:sz w:val="24"/>
                <w:szCs w:val="24"/>
                <w:lang w:val="en-GB"/>
              </w:rPr>
              <w:t>What are the challenges of Streaming Approaches in Classroom?</w:t>
            </w:r>
          </w:p>
        </w:tc>
      </w:tr>
    </w:tbl>
    <w:p w14:paraId="3E3FAEF1" w14:textId="1FAC2F1E" w:rsidR="00027948" w:rsidRPr="00880557" w:rsidRDefault="006A61D7" w:rsidP="0035171D">
      <w:pPr>
        <w:spacing w:line="276" w:lineRule="auto"/>
        <w:jc w:val="both"/>
        <w:rPr>
          <w:rFonts w:asciiTheme="minorHAnsi" w:eastAsia="Calibri Light" w:hAnsiTheme="minorHAnsi" w:cstheme="minorHAnsi"/>
          <w:sz w:val="24"/>
          <w:szCs w:val="24"/>
          <w:lang w:val="en-GB"/>
        </w:rPr>
      </w:pPr>
      <w:r w:rsidRPr="0035171D">
        <w:rPr>
          <w:rFonts w:asciiTheme="minorHAnsi" w:eastAsia="Calibri Light" w:hAnsiTheme="minorHAnsi" w:cstheme="minorHAnsi"/>
          <w:sz w:val="24"/>
          <w:szCs w:val="24"/>
          <w:lang w:val="en-GB"/>
        </w:rPr>
        <w:t>Person I</w:t>
      </w:r>
      <w:r w:rsidR="00027948" w:rsidRPr="0035171D">
        <w:rPr>
          <w:rFonts w:asciiTheme="minorHAnsi" w:eastAsia="Calibri Light" w:hAnsiTheme="minorHAnsi" w:cstheme="minorHAnsi"/>
          <w:sz w:val="24"/>
          <w:szCs w:val="24"/>
          <w:lang w:val="en-GB"/>
        </w:rPr>
        <w:t xml:space="preserve">: </w:t>
      </w:r>
      <w:r w:rsidR="00027948" w:rsidRPr="0035171D">
        <w:rPr>
          <w:rFonts w:asciiTheme="minorHAnsi" w:eastAsia="Arial" w:hAnsiTheme="minorHAnsi" w:cstheme="minorHAnsi"/>
          <w:sz w:val="24"/>
          <w:szCs w:val="24"/>
          <w:lang w:val="en-GB"/>
        </w:rPr>
        <w:t xml:space="preserve">The main challenge is the technological </w:t>
      </w:r>
      <w:r w:rsidR="00027948" w:rsidRPr="00880557">
        <w:rPr>
          <w:rFonts w:asciiTheme="minorHAnsi" w:eastAsia="Arial" w:hAnsiTheme="minorHAnsi" w:cstheme="minorHAnsi"/>
          <w:sz w:val="24"/>
          <w:szCs w:val="24"/>
          <w:lang w:val="en-GB"/>
        </w:rPr>
        <w:t xml:space="preserve">one. Streaming requires good </w:t>
      </w:r>
      <w:r w:rsidR="00CE0283" w:rsidRPr="00880557">
        <w:rPr>
          <w:rFonts w:asciiTheme="minorHAnsi" w:eastAsia="Arial" w:hAnsiTheme="minorHAnsi" w:cstheme="minorHAnsi"/>
          <w:sz w:val="24"/>
          <w:szCs w:val="24"/>
          <w:lang w:val="en-GB"/>
        </w:rPr>
        <w:t>equipment</w:t>
      </w:r>
      <w:r w:rsidR="00027948" w:rsidRPr="00880557">
        <w:rPr>
          <w:rFonts w:asciiTheme="minorHAnsi" w:eastAsia="Arial" w:hAnsiTheme="minorHAnsi" w:cstheme="minorHAnsi"/>
          <w:sz w:val="24"/>
          <w:szCs w:val="24"/>
          <w:lang w:val="en-GB"/>
        </w:rPr>
        <w:t>, sometimes out of the reach of some teachers in poorer countries and advanced IT skills from teachers and/or organizers.</w:t>
      </w:r>
    </w:p>
    <w:p w14:paraId="2C272BAB" w14:textId="4620ECC6" w:rsidR="00027948" w:rsidRPr="00880557" w:rsidRDefault="006A61D7" w:rsidP="0035171D">
      <w:pPr>
        <w:spacing w:line="276" w:lineRule="auto"/>
        <w:jc w:val="both"/>
        <w:rPr>
          <w:rFonts w:asciiTheme="minorHAnsi" w:eastAsia="Arial" w:hAnsiTheme="minorHAnsi" w:cstheme="minorHAnsi"/>
          <w:sz w:val="24"/>
          <w:szCs w:val="24"/>
          <w:lang w:val="en-GB"/>
        </w:rPr>
      </w:pPr>
      <w:r w:rsidRPr="00880557">
        <w:rPr>
          <w:rFonts w:asciiTheme="minorHAnsi" w:eastAsia="Calibri Light" w:hAnsiTheme="minorHAnsi" w:cstheme="minorHAnsi"/>
          <w:sz w:val="24"/>
          <w:szCs w:val="24"/>
          <w:lang w:val="en-GB"/>
        </w:rPr>
        <w:t>Person II</w:t>
      </w:r>
      <w:r w:rsidR="00027948" w:rsidRPr="00880557">
        <w:rPr>
          <w:rFonts w:asciiTheme="minorHAnsi" w:eastAsia="Calibri Light" w:hAnsiTheme="minorHAnsi" w:cstheme="minorHAnsi"/>
          <w:sz w:val="24"/>
          <w:szCs w:val="24"/>
          <w:lang w:val="en-GB"/>
        </w:rPr>
        <w:t xml:space="preserve">: </w:t>
      </w:r>
      <w:r w:rsidR="00027948" w:rsidRPr="00880557">
        <w:rPr>
          <w:rFonts w:asciiTheme="minorHAnsi" w:eastAsia="Arial" w:hAnsiTheme="minorHAnsi" w:cstheme="minorHAnsi"/>
          <w:sz w:val="24"/>
          <w:szCs w:val="24"/>
          <w:lang w:val="en-GB"/>
        </w:rPr>
        <w:t xml:space="preserve">Perhaps the biggest challenge is the personal approach that face-to-face lessons provide.  Even though it is possible to see facial expressions, I think there is no substitute for the personal approach. </w:t>
      </w:r>
    </w:p>
    <w:p w14:paraId="75C309F9" w14:textId="77777777" w:rsidR="00027948" w:rsidRPr="00880557" w:rsidRDefault="00027948" w:rsidP="0035171D">
      <w:pPr>
        <w:spacing w:line="276" w:lineRule="auto"/>
        <w:jc w:val="both"/>
        <w:rPr>
          <w:rFonts w:asciiTheme="minorHAnsi" w:eastAsia="Arial" w:hAnsiTheme="minorHAnsi" w:cstheme="minorHAnsi"/>
          <w:sz w:val="24"/>
          <w:szCs w:val="24"/>
          <w:lang w:val="en-GB"/>
        </w:rPr>
      </w:pPr>
      <w:r w:rsidRPr="00880557">
        <w:rPr>
          <w:rFonts w:asciiTheme="minorHAnsi" w:eastAsia="Arial" w:hAnsiTheme="minorHAnsi" w:cstheme="minorHAnsi"/>
          <w:sz w:val="24"/>
          <w:szCs w:val="24"/>
          <w:lang w:val="en-GB"/>
        </w:rPr>
        <w:t>The quality of the students’ and teachers’ internet connection can also pose a challenge, especially in rural areas where infrastructure is not so good.</w:t>
      </w:r>
    </w:p>
    <w:p w14:paraId="566280E7" w14:textId="0C1FC446" w:rsidR="00027948" w:rsidRPr="00880557" w:rsidRDefault="00027948" w:rsidP="0035171D">
      <w:pPr>
        <w:spacing w:line="276" w:lineRule="auto"/>
        <w:jc w:val="both"/>
        <w:rPr>
          <w:rFonts w:asciiTheme="minorHAnsi" w:eastAsia="Arial" w:hAnsiTheme="minorHAnsi" w:cstheme="minorHAnsi"/>
          <w:sz w:val="24"/>
          <w:szCs w:val="24"/>
          <w:lang w:val="en-GB"/>
        </w:rPr>
      </w:pPr>
      <w:r w:rsidRPr="00880557">
        <w:rPr>
          <w:rFonts w:asciiTheme="minorHAnsi" w:eastAsia="Arial" w:hAnsiTheme="minorHAnsi" w:cstheme="minorHAnsi"/>
          <w:sz w:val="24"/>
          <w:szCs w:val="24"/>
          <w:lang w:val="en-GB"/>
        </w:rPr>
        <w:t>I personally think that streaming approaches can only be 100% effective for academic purposes, but not for lessons that require physical movement. (i.e., physical education, dance lessons, yoga, etc.) These lessons would require the physical presence of the teacher and student to ensure</w:t>
      </w:r>
      <w:r w:rsidR="00CE0283" w:rsidRPr="00880557">
        <w:rPr>
          <w:rFonts w:asciiTheme="minorHAnsi" w:eastAsia="Arial" w:hAnsiTheme="minorHAnsi" w:cstheme="minorHAnsi"/>
          <w:sz w:val="24"/>
          <w:szCs w:val="24"/>
          <w:lang w:val="en-GB"/>
        </w:rPr>
        <w:t xml:space="preserve"> a</w:t>
      </w:r>
      <w:r w:rsidRPr="00880557">
        <w:rPr>
          <w:rFonts w:asciiTheme="minorHAnsi" w:eastAsia="Arial" w:hAnsiTheme="minorHAnsi" w:cstheme="minorHAnsi"/>
          <w:sz w:val="24"/>
          <w:szCs w:val="24"/>
          <w:lang w:val="en-GB"/>
        </w:rPr>
        <w:t xml:space="preserve"> safe and proper form.</w:t>
      </w:r>
    </w:p>
    <w:p w14:paraId="1BF80A0B" w14:textId="7FD62626" w:rsidR="00027948" w:rsidRPr="00880557" w:rsidRDefault="006A61D7" w:rsidP="0035171D">
      <w:pPr>
        <w:spacing w:line="276" w:lineRule="auto"/>
        <w:jc w:val="both"/>
        <w:rPr>
          <w:rFonts w:asciiTheme="minorHAnsi" w:eastAsia="Arial" w:hAnsiTheme="minorHAnsi" w:cstheme="minorHAnsi"/>
          <w:sz w:val="24"/>
          <w:szCs w:val="24"/>
          <w:lang w:val="en-GB"/>
        </w:rPr>
      </w:pPr>
      <w:r w:rsidRPr="00880557">
        <w:rPr>
          <w:rFonts w:asciiTheme="minorHAnsi" w:eastAsia="Calibri Light" w:hAnsiTheme="minorHAnsi" w:cstheme="minorHAnsi"/>
          <w:sz w:val="24"/>
          <w:szCs w:val="24"/>
          <w:lang w:val="en-GB"/>
        </w:rPr>
        <w:t>Person III</w:t>
      </w:r>
      <w:r w:rsidR="00027948" w:rsidRPr="00880557">
        <w:rPr>
          <w:rFonts w:asciiTheme="minorHAnsi" w:eastAsiaTheme="majorEastAsia" w:hAnsiTheme="minorHAnsi" w:cstheme="minorHAnsi"/>
          <w:sz w:val="24"/>
          <w:szCs w:val="24"/>
          <w:lang w:val="en-GB"/>
        </w:rPr>
        <w:t xml:space="preserve">: </w:t>
      </w:r>
      <w:r w:rsidR="00027948" w:rsidRPr="00880557">
        <w:rPr>
          <w:rFonts w:asciiTheme="minorHAnsi" w:eastAsia="Arial" w:hAnsiTheme="minorHAnsi" w:cstheme="minorHAnsi"/>
          <w:sz w:val="24"/>
          <w:szCs w:val="24"/>
          <w:lang w:val="en-GB"/>
        </w:rPr>
        <w:t xml:space="preserve">Technical difficulties with setup – high PC/laptop requirements, internet connection, good webcam/microphone. </w:t>
      </w:r>
    </w:p>
    <w:p w14:paraId="15A5FF99" w14:textId="674AB029" w:rsidR="00027948" w:rsidRPr="0035171D" w:rsidRDefault="00027948" w:rsidP="0035171D">
      <w:pPr>
        <w:spacing w:line="276" w:lineRule="auto"/>
        <w:jc w:val="both"/>
        <w:rPr>
          <w:rFonts w:asciiTheme="minorHAnsi" w:eastAsia="Arial" w:hAnsiTheme="minorHAnsi" w:cstheme="minorHAnsi"/>
          <w:sz w:val="24"/>
          <w:szCs w:val="24"/>
          <w:lang w:val="en-GB"/>
        </w:rPr>
      </w:pPr>
      <w:r w:rsidRPr="00880557">
        <w:rPr>
          <w:rFonts w:asciiTheme="minorHAnsi" w:eastAsia="Arial" w:hAnsiTheme="minorHAnsi" w:cstheme="minorHAnsi"/>
          <w:sz w:val="24"/>
          <w:szCs w:val="24"/>
          <w:lang w:val="en-GB"/>
        </w:rPr>
        <w:t xml:space="preserve">Most of our students are adults unaware of Twitch existence and unfortunately, they found </w:t>
      </w:r>
      <w:r w:rsidR="00CE0283" w:rsidRPr="00880557">
        <w:rPr>
          <w:rFonts w:asciiTheme="minorHAnsi" w:eastAsia="Arial" w:hAnsiTheme="minorHAnsi" w:cstheme="minorHAnsi"/>
          <w:sz w:val="24"/>
          <w:szCs w:val="24"/>
          <w:lang w:val="en-GB"/>
        </w:rPr>
        <w:t xml:space="preserve">it </w:t>
      </w:r>
      <w:r w:rsidRPr="00880557">
        <w:rPr>
          <w:rFonts w:asciiTheme="minorHAnsi" w:eastAsia="Arial" w:hAnsiTheme="minorHAnsi" w:cstheme="minorHAnsi"/>
          <w:sz w:val="24"/>
          <w:szCs w:val="24"/>
          <w:lang w:val="en-GB"/>
        </w:rPr>
        <w:t>difficult to</w:t>
      </w:r>
      <w:r w:rsidRPr="0035171D">
        <w:rPr>
          <w:rFonts w:asciiTheme="minorHAnsi" w:eastAsia="Arial" w:hAnsiTheme="minorHAnsi" w:cstheme="minorHAnsi"/>
          <w:sz w:val="24"/>
          <w:szCs w:val="24"/>
          <w:lang w:val="en-GB"/>
        </w:rPr>
        <w:t xml:space="preserve"> interact</w:t>
      </w:r>
      <w:r w:rsidR="00880557">
        <w:rPr>
          <w:rFonts w:asciiTheme="minorHAnsi" w:eastAsia="Arial" w:hAnsiTheme="minorHAnsi" w:cstheme="minorHAnsi"/>
          <w:sz w:val="24"/>
          <w:szCs w:val="24"/>
          <w:lang w:val="en-GB"/>
        </w:rPr>
        <w:t xml:space="preserve"> </w:t>
      </w:r>
      <w:r w:rsidR="00CE0283" w:rsidRPr="00880557">
        <w:rPr>
          <w:rFonts w:asciiTheme="minorHAnsi" w:eastAsia="Arial" w:hAnsiTheme="minorHAnsi" w:cstheme="minorHAnsi"/>
          <w:sz w:val="24"/>
          <w:szCs w:val="24"/>
          <w:lang w:val="en-GB"/>
        </w:rPr>
        <w:t>on this platform</w:t>
      </w:r>
      <w:r w:rsidRPr="00880557">
        <w:rPr>
          <w:rFonts w:asciiTheme="minorHAnsi" w:eastAsia="Arial" w:hAnsiTheme="minorHAnsi" w:cstheme="minorHAnsi"/>
          <w:sz w:val="24"/>
          <w:szCs w:val="24"/>
          <w:lang w:val="en-GB"/>
        </w:rPr>
        <w:t xml:space="preserve"> (creating </w:t>
      </w:r>
      <w:r w:rsidR="00CE0283" w:rsidRPr="00880557">
        <w:rPr>
          <w:rFonts w:asciiTheme="minorHAnsi" w:eastAsia="Arial" w:hAnsiTheme="minorHAnsi" w:cstheme="minorHAnsi"/>
          <w:sz w:val="24"/>
          <w:szCs w:val="24"/>
          <w:lang w:val="en-GB"/>
        </w:rPr>
        <w:t xml:space="preserve">an </w:t>
      </w:r>
      <w:r w:rsidRPr="00880557">
        <w:rPr>
          <w:rFonts w:asciiTheme="minorHAnsi" w:eastAsia="Arial" w:hAnsiTheme="minorHAnsi" w:cstheme="minorHAnsi"/>
          <w:sz w:val="24"/>
          <w:szCs w:val="24"/>
          <w:lang w:val="en-GB"/>
        </w:rPr>
        <w:t>account, following our account, being active in the chat). We anticipated that this might happen, so we included a QR code to Mentimeter for the purpose of asking questions.</w:t>
      </w:r>
    </w:p>
    <w:p w14:paraId="1C4B3B85" w14:textId="25003F13" w:rsidR="00027948" w:rsidRPr="00880557" w:rsidRDefault="00027948" w:rsidP="0035171D">
      <w:pPr>
        <w:spacing w:line="276" w:lineRule="auto"/>
        <w:jc w:val="both"/>
        <w:rPr>
          <w:rFonts w:asciiTheme="minorHAnsi" w:eastAsia="Arial" w:hAnsiTheme="minorHAnsi" w:cstheme="minorHAnsi"/>
          <w:sz w:val="24"/>
          <w:szCs w:val="24"/>
          <w:lang w:val="en-GB"/>
        </w:rPr>
      </w:pPr>
      <w:r w:rsidRPr="0035171D">
        <w:rPr>
          <w:rFonts w:asciiTheme="minorHAnsi" w:eastAsia="Arial" w:hAnsiTheme="minorHAnsi" w:cstheme="minorHAnsi"/>
          <w:sz w:val="24"/>
          <w:szCs w:val="24"/>
          <w:lang w:val="en-GB"/>
        </w:rPr>
        <w:t>When going online we were aware that there would be around 20 seconds delay and we tried to work with it. I think the audio and video quality was good and I did not experience any trouble while LIVE. Sadly, we encountered interruptions I could not influence as a host (2 or 3 internet interruptions during the 1</w:t>
      </w:r>
      <w:r w:rsidRPr="0035171D">
        <w:rPr>
          <w:rFonts w:asciiTheme="minorHAnsi" w:eastAsia="Arial" w:hAnsiTheme="minorHAnsi" w:cstheme="minorHAnsi"/>
          <w:sz w:val="24"/>
          <w:szCs w:val="24"/>
          <w:vertAlign w:val="superscript"/>
          <w:lang w:val="en-GB"/>
        </w:rPr>
        <w:t>st</w:t>
      </w:r>
      <w:r w:rsidRPr="0035171D">
        <w:rPr>
          <w:rFonts w:asciiTheme="minorHAnsi" w:eastAsia="Arial" w:hAnsiTheme="minorHAnsi" w:cstheme="minorHAnsi"/>
          <w:sz w:val="24"/>
          <w:szCs w:val="24"/>
          <w:lang w:val="en-GB"/>
        </w:rPr>
        <w:t xml:space="preserve"> stream and even more during the 2</w:t>
      </w:r>
      <w:r w:rsidRPr="0035171D">
        <w:rPr>
          <w:rFonts w:asciiTheme="minorHAnsi" w:eastAsia="Arial" w:hAnsiTheme="minorHAnsi" w:cstheme="minorHAnsi"/>
          <w:sz w:val="24"/>
          <w:szCs w:val="24"/>
          <w:vertAlign w:val="superscript"/>
          <w:lang w:val="en-GB"/>
        </w:rPr>
        <w:t>nd</w:t>
      </w:r>
      <w:r w:rsidRPr="0035171D">
        <w:rPr>
          <w:rFonts w:asciiTheme="minorHAnsi" w:eastAsia="Arial" w:hAnsiTheme="minorHAnsi" w:cstheme="minorHAnsi"/>
          <w:sz w:val="24"/>
          <w:szCs w:val="24"/>
          <w:lang w:val="en-GB"/>
        </w:rPr>
        <w:t xml:space="preserve"> one). I am not sure about the specific length of each of them. Streamlabs notified me about them, but I could not be sure which exact moment we got interrupted or got back online. </w:t>
      </w:r>
      <w:r w:rsidRPr="00880557">
        <w:rPr>
          <w:rFonts w:asciiTheme="minorHAnsi" w:eastAsia="Arial" w:hAnsiTheme="minorHAnsi" w:cstheme="minorHAnsi"/>
          <w:sz w:val="24"/>
          <w:szCs w:val="24"/>
          <w:lang w:val="en-GB"/>
        </w:rPr>
        <w:t xml:space="preserve">Unfortunately, some of them might have been even longer than a minute. I </w:t>
      </w:r>
      <w:r w:rsidR="00880557" w:rsidRPr="00880557">
        <w:rPr>
          <w:rFonts w:asciiTheme="minorHAnsi" w:eastAsia="Arial" w:hAnsiTheme="minorHAnsi" w:cstheme="minorHAnsi"/>
          <w:sz w:val="24"/>
          <w:szCs w:val="24"/>
          <w:lang w:val="en-GB"/>
        </w:rPr>
        <w:t xml:space="preserve">am </w:t>
      </w:r>
      <w:r w:rsidRPr="00880557">
        <w:rPr>
          <w:rFonts w:asciiTheme="minorHAnsi" w:eastAsia="Arial" w:hAnsiTheme="minorHAnsi" w:cstheme="minorHAnsi"/>
          <w:sz w:val="24"/>
          <w:szCs w:val="24"/>
          <w:lang w:val="en-GB"/>
        </w:rPr>
        <w:t xml:space="preserve">curious to learn what else I could have done to prevent it from happening, I assume a better computer would </w:t>
      </w:r>
      <w:r w:rsidR="0095733F" w:rsidRPr="00880557">
        <w:rPr>
          <w:rFonts w:asciiTheme="minorHAnsi" w:eastAsia="Arial" w:hAnsiTheme="minorHAnsi" w:cstheme="minorHAnsi"/>
          <w:sz w:val="24"/>
          <w:szCs w:val="24"/>
          <w:lang w:val="en-GB"/>
        </w:rPr>
        <w:t>work</w:t>
      </w:r>
      <w:r w:rsidRPr="00880557">
        <w:rPr>
          <w:rFonts w:asciiTheme="minorHAnsi" w:eastAsia="Arial" w:hAnsiTheme="minorHAnsi" w:cstheme="minorHAnsi"/>
          <w:sz w:val="24"/>
          <w:szCs w:val="24"/>
          <w:lang w:val="en-GB"/>
        </w:rPr>
        <w:t>. Technical difficulties could negatively influence viewers’ overall experience and could be one of the factors of lower participation and activity in the chat section and Mentimeter.</w:t>
      </w:r>
    </w:p>
    <w:p w14:paraId="0D3713DE" w14:textId="046FF953" w:rsidR="00027948" w:rsidRPr="00880557" w:rsidRDefault="006A61D7" w:rsidP="0035171D">
      <w:pPr>
        <w:spacing w:line="276" w:lineRule="auto"/>
        <w:jc w:val="both"/>
        <w:rPr>
          <w:rFonts w:asciiTheme="minorHAnsi" w:eastAsiaTheme="majorEastAsia" w:hAnsiTheme="minorHAnsi" w:cstheme="minorHAnsi"/>
          <w:sz w:val="24"/>
          <w:szCs w:val="24"/>
          <w:lang w:val="en-GB"/>
        </w:rPr>
      </w:pPr>
      <w:r w:rsidRPr="00880557">
        <w:rPr>
          <w:rFonts w:asciiTheme="minorHAnsi" w:eastAsia="Calibri Light" w:hAnsiTheme="minorHAnsi" w:cstheme="minorHAnsi"/>
          <w:sz w:val="24"/>
          <w:szCs w:val="24"/>
          <w:lang w:val="en-GB"/>
        </w:rPr>
        <w:t>Person IV</w:t>
      </w:r>
      <w:r w:rsidR="00027948" w:rsidRPr="00880557">
        <w:rPr>
          <w:rFonts w:asciiTheme="minorHAnsi" w:eastAsiaTheme="majorEastAsia" w:hAnsiTheme="minorHAnsi" w:cstheme="minorHAnsi"/>
          <w:sz w:val="24"/>
          <w:szCs w:val="24"/>
          <w:lang w:val="en-GB"/>
        </w:rPr>
        <w:t xml:space="preserve">: </w:t>
      </w:r>
      <w:r w:rsidR="00027948" w:rsidRPr="00880557">
        <w:rPr>
          <w:rFonts w:asciiTheme="minorHAnsi" w:eastAsia="Arial" w:hAnsiTheme="minorHAnsi" w:cstheme="minorHAnsi"/>
          <w:sz w:val="24"/>
          <w:szCs w:val="24"/>
          <w:lang w:val="en-GB"/>
        </w:rPr>
        <w:t>High risk that unwanted participants join your stream. We had some unwanted comments in the chat during a trial stream and it is really disturbing in the context of education.</w:t>
      </w:r>
    </w:p>
    <w:p w14:paraId="1501E81E" w14:textId="63275FDE" w:rsidR="00027948" w:rsidRPr="0035171D" w:rsidRDefault="00027948" w:rsidP="0035171D">
      <w:pPr>
        <w:spacing w:line="276" w:lineRule="auto"/>
        <w:jc w:val="both"/>
        <w:rPr>
          <w:rFonts w:asciiTheme="minorHAnsi" w:hAnsiTheme="minorHAnsi" w:cstheme="minorHAnsi"/>
          <w:sz w:val="24"/>
          <w:szCs w:val="24"/>
          <w:lang w:val="en-GB"/>
        </w:rPr>
      </w:pPr>
      <w:r w:rsidRPr="00880557">
        <w:rPr>
          <w:rFonts w:asciiTheme="minorHAnsi" w:eastAsia="Arial" w:hAnsiTheme="minorHAnsi" w:cstheme="minorHAnsi"/>
          <w:sz w:val="24"/>
          <w:szCs w:val="24"/>
          <w:lang w:val="en-GB"/>
        </w:rPr>
        <w:t xml:space="preserve">You have no control of participants, you even do not know who is present, which makes it difficult in terms of teaching. None of participants </w:t>
      </w:r>
      <w:r w:rsidR="000B7F1D" w:rsidRPr="00880557">
        <w:rPr>
          <w:rFonts w:asciiTheme="minorHAnsi" w:eastAsia="Arial" w:hAnsiTheme="minorHAnsi" w:cstheme="minorHAnsi"/>
          <w:sz w:val="24"/>
          <w:szCs w:val="24"/>
          <w:lang w:val="en-GB"/>
        </w:rPr>
        <w:t xml:space="preserve">probably </w:t>
      </w:r>
      <w:r w:rsidRPr="00880557">
        <w:rPr>
          <w:rFonts w:asciiTheme="minorHAnsi" w:eastAsia="Arial" w:hAnsiTheme="minorHAnsi" w:cstheme="minorHAnsi"/>
          <w:sz w:val="24"/>
          <w:szCs w:val="24"/>
          <w:lang w:val="en-GB"/>
        </w:rPr>
        <w:t>had</w:t>
      </w:r>
      <w:r w:rsidRPr="0035171D">
        <w:rPr>
          <w:rFonts w:asciiTheme="minorHAnsi" w:eastAsia="Arial" w:hAnsiTheme="minorHAnsi" w:cstheme="minorHAnsi"/>
          <w:sz w:val="24"/>
          <w:szCs w:val="24"/>
          <w:lang w:val="en-GB"/>
        </w:rPr>
        <w:t xml:space="preserve"> an account and therefore could not participate in the chat. We had to interact with them through Mentimeter (QR code for questions), which increases the technical requirements.</w:t>
      </w:r>
    </w:p>
    <w:p w14:paraId="053290C8" w14:textId="77777777" w:rsidR="00027948" w:rsidRPr="0035171D" w:rsidRDefault="00027948" w:rsidP="0035171D">
      <w:pPr>
        <w:spacing w:line="276" w:lineRule="auto"/>
        <w:jc w:val="both"/>
        <w:rPr>
          <w:rFonts w:asciiTheme="minorHAnsi" w:hAnsiTheme="minorHAnsi" w:cstheme="minorHAnsi"/>
          <w:sz w:val="24"/>
          <w:szCs w:val="24"/>
          <w:lang w:val="en-GB"/>
        </w:rPr>
      </w:pPr>
      <w:r w:rsidRPr="0035171D">
        <w:rPr>
          <w:rFonts w:asciiTheme="minorHAnsi" w:eastAsia="Arial" w:hAnsiTheme="minorHAnsi" w:cstheme="minorHAnsi"/>
          <w:sz w:val="24"/>
          <w:szCs w:val="24"/>
          <w:lang w:val="en-GB"/>
        </w:rPr>
        <w:t>Interaction with students is very difficult, so usage for classes where you need to interact with students is not recommended in my view.</w:t>
      </w:r>
    </w:p>
    <w:p w14:paraId="7FE8FFE0" w14:textId="77777777" w:rsidR="00027948" w:rsidRPr="00880557" w:rsidRDefault="00027948" w:rsidP="0035171D">
      <w:pPr>
        <w:spacing w:line="276" w:lineRule="auto"/>
        <w:jc w:val="both"/>
        <w:rPr>
          <w:rFonts w:asciiTheme="minorHAnsi" w:hAnsiTheme="minorHAnsi" w:cstheme="minorHAnsi"/>
          <w:sz w:val="24"/>
          <w:szCs w:val="24"/>
          <w:lang w:val="en-GB"/>
        </w:rPr>
      </w:pPr>
      <w:r w:rsidRPr="0035171D">
        <w:rPr>
          <w:rFonts w:asciiTheme="minorHAnsi" w:eastAsia="Arial" w:hAnsiTheme="minorHAnsi" w:cstheme="minorHAnsi"/>
          <w:sz w:val="24"/>
          <w:szCs w:val="24"/>
          <w:lang w:val="en-GB"/>
        </w:rPr>
        <w:t xml:space="preserve">To prepare one streaming session of good quality was EXTREMELY time demanding – actually impossible in normal operations in terms of time and finances. Several tens of hours for one stream of 45 minutes. However, it is true that first we had to learn a lot, also there were two teachers participating in the stream and one more taking care of chat and giving them instant real time feedback. We also spent much time on creating the concept of the stream – in which context to </w:t>
      </w:r>
      <w:r w:rsidRPr="00880557">
        <w:rPr>
          <w:rFonts w:asciiTheme="minorHAnsi" w:eastAsia="Arial" w:hAnsiTheme="minorHAnsi" w:cstheme="minorHAnsi"/>
          <w:sz w:val="24"/>
          <w:szCs w:val="24"/>
          <w:lang w:val="en-GB"/>
        </w:rPr>
        <w:t>introduce it, for what reasons, prepare teachers, communicate with students etc.</w:t>
      </w:r>
    </w:p>
    <w:p w14:paraId="17064C1B" w14:textId="4A32238D" w:rsidR="00027948" w:rsidRPr="00880557" w:rsidRDefault="00027948" w:rsidP="0035171D">
      <w:pPr>
        <w:spacing w:line="276" w:lineRule="auto"/>
        <w:jc w:val="both"/>
        <w:rPr>
          <w:rFonts w:asciiTheme="minorHAnsi" w:hAnsiTheme="minorHAnsi" w:cstheme="minorHAnsi"/>
          <w:sz w:val="24"/>
          <w:szCs w:val="24"/>
          <w:lang w:val="en-GB"/>
        </w:rPr>
      </w:pPr>
      <w:r w:rsidRPr="00880557">
        <w:rPr>
          <w:rFonts w:asciiTheme="minorHAnsi" w:eastAsia="Arial" w:hAnsiTheme="minorHAnsi" w:cstheme="minorHAnsi"/>
          <w:sz w:val="24"/>
          <w:szCs w:val="24"/>
          <w:lang w:val="en-GB"/>
        </w:rPr>
        <w:t xml:space="preserve">If I compare it with </w:t>
      </w:r>
      <w:r w:rsidR="002764D1" w:rsidRPr="00880557">
        <w:rPr>
          <w:rFonts w:asciiTheme="minorHAnsi" w:eastAsia="Arial" w:hAnsiTheme="minorHAnsi" w:cstheme="minorHAnsi"/>
          <w:sz w:val="24"/>
          <w:szCs w:val="24"/>
          <w:lang w:val="en-GB"/>
        </w:rPr>
        <w:t xml:space="preserve">the </w:t>
      </w:r>
      <w:r w:rsidRPr="00880557">
        <w:rPr>
          <w:rFonts w:asciiTheme="minorHAnsi" w:eastAsia="Arial" w:hAnsiTheme="minorHAnsi" w:cstheme="minorHAnsi"/>
          <w:sz w:val="24"/>
          <w:szCs w:val="24"/>
          <w:lang w:val="en-GB"/>
        </w:rPr>
        <w:t xml:space="preserve">usage of generally available videoconferencing tools like Zoom, MS Teams, Skype etc., </w:t>
      </w:r>
      <w:r w:rsidR="002764D1" w:rsidRPr="00880557">
        <w:rPr>
          <w:rFonts w:asciiTheme="minorHAnsi" w:eastAsia="Arial" w:hAnsiTheme="minorHAnsi" w:cstheme="minorHAnsi"/>
          <w:sz w:val="24"/>
          <w:szCs w:val="24"/>
          <w:lang w:val="en-GB"/>
        </w:rPr>
        <w:t xml:space="preserve">the </w:t>
      </w:r>
      <w:r w:rsidRPr="00880557">
        <w:rPr>
          <w:rFonts w:asciiTheme="minorHAnsi" w:eastAsia="Arial" w:hAnsiTheme="minorHAnsi" w:cstheme="minorHAnsi"/>
          <w:sz w:val="24"/>
          <w:szCs w:val="24"/>
          <w:lang w:val="en-GB"/>
        </w:rPr>
        <w:t xml:space="preserve">usage of OBS StreamLabs and Twitch has very few competitive advantages. It can be used for some specific situations – like we did – but anyway it is not easy. It is too difficult for untrained teachers. If the teacher is a fan of technologies, like Alex is, then she takes it as an opportunity and fun. For teachers not interested in technologies it would be a nightmare to fully work with it. It is true that you can prepare a computer for a teacher and she just comes and teaches. But then the lesson quality will be very low. If I consider that most teachers can use videoconferencing tools nowadays without bigger problems, it is really not easy to find a situation or opportunity where OBS StreamLabs and Twitch would offer advantages and would be useful. </w:t>
      </w:r>
      <w:r w:rsidRPr="00880557">
        <w:rPr>
          <w:rFonts w:asciiTheme="minorHAnsi" w:eastAsia="Arial" w:hAnsiTheme="minorHAnsi" w:cstheme="minorHAnsi"/>
          <w:sz w:val="24"/>
          <w:szCs w:val="24"/>
          <w:u w:val="single"/>
          <w:lang w:val="en-GB"/>
        </w:rPr>
        <w:t xml:space="preserve">For the purpose of the project, I recommend to define a suitable situation, or at least offer some hints how to identify a good opportunity.  </w:t>
      </w:r>
    </w:p>
    <w:p w14:paraId="67A26267" w14:textId="79F0AFE2" w:rsidR="00027948" w:rsidRPr="0035171D" w:rsidRDefault="00027948" w:rsidP="0016119A">
      <w:pPr>
        <w:spacing w:line="276" w:lineRule="auto"/>
        <w:rPr>
          <w:rFonts w:asciiTheme="minorHAnsi" w:hAnsiTheme="minorHAnsi" w:cstheme="minorHAnsi"/>
          <w:sz w:val="24"/>
          <w:szCs w:val="24"/>
          <w:lang w:val="en-GB"/>
        </w:rPr>
      </w:pPr>
      <w:r w:rsidRPr="00880557">
        <w:rPr>
          <w:rFonts w:asciiTheme="minorHAnsi" w:eastAsia="Arial" w:hAnsiTheme="minorHAnsi" w:cstheme="minorHAnsi"/>
          <w:sz w:val="24"/>
          <w:szCs w:val="24"/>
          <w:lang w:val="en-GB"/>
        </w:rPr>
        <w:t xml:space="preserve">I participated in the stream as a viewer and was supposed to help with real time feedback (I can hear you and see you) and with chat. However, there were no comments in the chat as none </w:t>
      </w:r>
      <w:r w:rsidR="007133EA" w:rsidRPr="00880557">
        <w:rPr>
          <w:rFonts w:asciiTheme="minorHAnsi" w:eastAsia="Arial" w:hAnsiTheme="minorHAnsi" w:cstheme="minorHAnsi"/>
          <w:sz w:val="24"/>
          <w:szCs w:val="24"/>
          <w:lang w:val="en-GB"/>
        </w:rPr>
        <w:t xml:space="preserve">probably </w:t>
      </w:r>
      <w:r w:rsidRPr="00880557">
        <w:rPr>
          <w:rFonts w:asciiTheme="minorHAnsi" w:eastAsia="Arial" w:hAnsiTheme="minorHAnsi" w:cstheme="minorHAnsi"/>
          <w:sz w:val="24"/>
          <w:szCs w:val="24"/>
          <w:lang w:val="en-GB"/>
        </w:rPr>
        <w:t>had an account on Twitch. From the perspective of a viewer, I had a feeling to be really out</w:t>
      </w:r>
      <w:r w:rsidRPr="0035171D">
        <w:rPr>
          <w:rFonts w:asciiTheme="minorHAnsi" w:eastAsia="Arial" w:hAnsiTheme="minorHAnsi" w:cstheme="minorHAnsi"/>
          <w:sz w:val="24"/>
          <w:szCs w:val="24"/>
          <w:lang w:val="en-GB"/>
        </w:rPr>
        <w:t xml:space="preserve"> – similar feeling like watching TV. You can leave anytime; you can do whatever you want and nobody will know. I think that this feeling is really important to consider from an educational perspective</w:t>
      </w:r>
      <w:r w:rsidRPr="0035171D">
        <w:rPr>
          <w:rFonts w:asciiTheme="minorHAnsi" w:eastAsia="Arial" w:hAnsiTheme="minorHAnsi" w:cstheme="minorHAnsi"/>
          <w:sz w:val="24"/>
          <w:szCs w:val="24"/>
          <w:u w:val="single"/>
          <w:lang w:val="en-GB"/>
        </w:rPr>
        <w:t>. It can have positive and negative impacts on the educational process and I think it deserves attention in the project.</w:t>
      </w:r>
    </w:p>
    <w:p w14:paraId="5BA5E4E7" w14:textId="77777777" w:rsidR="00027948" w:rsidRPr="0035171D" w:rsidRDefault="00027948" w:rsidP="0016119A">
      <w:pPr>
        <w:spacing w:line="276" w:lineRule="auto"/>
        <w:rPr>
          <w:rFonts w:asciiTheme="minorHAnsi" w:eastAsia="Arial" w:hAnsiTheme="minorHAnsi" w:cstheme="minorHAnsi"/>
          <w:sz w:val="24"/>
          <w:szCs w:val="24"/>
          <w:lang w:val="en-GB"/>
        </w:rPr>
      </w:pPr>
    </w:p>
    <w:p w14:paraId="064B69CF" w14:textId="77777777" w:rsidR="00027948" w:rsidRPr="0035171D" w:rsidRDefault="00027948" w:rsidP="0016119A">
      <w:pPr>
        <w:spacing w:line="276" w:lineRule="auto"/>
        <w:ind w:left="806" w:hanging="806"/>
        <w:rPr>
          <w:rFonts w:asciiTheme="minorHAnsi" w:hAnsiTheme="minorHAnsi" w:cstheme="minorHAnsi"/>
          <w:b/>
          <w:sz w:val="28"/>
          <w:szCs w:val="24"/>
          <w:lang w:val="en-GB"/>
        </w:rPr>
      </w:pPr>
      <w:r w:rsidRPr="0035171D">
        <w:rPr>
          <w:rFonts w:asciiTheme="minorHAnsi" w:eastAsia="Calibri Light" w:hAnsiTheme="minorHAnsi" w:cstheme="minorHAnsi"/>
          <w:b/>
          <w:sz w:val="28"/>
          <w:szCs w:val="24"/>
          <w:lang w:val="en-GB"/>
        </w:rPr>
        <w:t>IV.</w:t>
      </w:r>
      <w:r w:rsidRPr="0035171D">
        <w:rPr>
          <w:rFonts w:asciiTheme="minorHAnsi" w:hAnsiTheme="minorHAnsi" w:cstheme="minorHAnsi"/>
          <w:b/>
          <w:sz w:val="28"/>
          <w:szCs w:val="24"/>
          <w:lang w:val="en-GB"/>
        </w:rPr>
        <w:t>Evaluation results of the SAFE Implementation</w:t>
      </w:r>
    </w:p>
    <w:p w14:paraId="1626CF4B" w14:textId="77777777" w:rsidR="00027948" w:rsidRPr="0035171D" w:rsidRDefault="00027948" w:rsidP="0016119A">
      <w:pPr>
        <w:spacing w:line="276" w:lineRule="auto"/>
        <w:rPr>
          <w:rFonts w:asciiTheme="minorHAnsi" w:hAnsiTheme="minorHAnsi" w:cstheme="minorHAnsi"/>
          <w:b/>
          <w:bCs/>
          <w:sz w:val="28"/>
          <w:szCs w:val="24"/>
          <w:u w:val="single"/>
          <w:lang w:val="en-GB"/>
        </w:rPr>
      </w:pPr>
      <w:r w:rsidRPr="0035171D">
        <w:rPr>
          <w:rFonts w:asciiTheme="minorHAnsi" w:hAnsiTheme="minorHAnsi" w:cstheme="minorHAnsi"/>
          <w:b/>
          <w:bCs/>
          <w:sz w:val="28"/>
          <w:szCs w:val="24"/>
          <w:u w:val="single"/>
          <w:lang w:val="en-GB"/>
        </w:rPr>
        <w:t>1</w:t>
      </w:r>
      <w:r w:rsidRPr="0035171D">
        <w:rPr>
          <w:rFonts w:asciiTheme="minorHAnsi" w:hAnsiTheme="minorHAnsi" w:cstheme="minorHAnsi"/>
          <w:b/>
          <w:bCs/>
          <w:sz w:val="28"/>
          <w:szCs w:val="24"/>
          <w:u w:val="single"/>
          <w:vertAlign w:val="superscript"/>
          <w:lang w:val="en-GB"/>
        </w:rPr>
        <w:t>st</w:t>
      </w:r>
      <w:r w:rsidRPr="0035171D">
        <w:rPr>
          <w:rFonts w:asciiTheme="minorHAnsi" w:hAnsiTheme="minorHAnsi" w:cstheme="minorHAnsi"/>
          <w:b/>
          <w:bCs/>
          <w:sz w:val="28"/>
          <w:szCs w:val="24"/>
          <w:u w:val="single"/>
          <w:lang w:val="en-GB"/>
        </w:rPr>
        <w:t xml:space="preserve"> Twitch streaming summary:</w:t>
      </w:r>
    </w:p>
    <w:p w14:paraId="69EB2059" w14:textId="77777777" w:rsidR="00027948" w:rsidRPr="0035171D" w:rsidRDefault="00027948" w:rsidP="0016119A">
      <w:pPr>
        <w:spacing w:line="276" w:lineRule="auto"/>
        <w:rPr>
          <w:rFonts w:asciiTheme="minorHAnsi" w:hAnsiTheme="minorHAnsi" w:cstheme="minorHAnsi"/>
          <w:sz w:val="24"/>
          <w:szCs w:val="24"/>
          <w:lang w:val="en-GB"/>
        </w:rPr>
      </w:pPr>
      <w:r w:rsidRPr="0035171D">
        <w:rPr>
          <w:rFonts w:asciiTheme="minorHAnsi" w:hAnsiTheme="minorHAnsi" w:cstheme="minorHAnsi"/>
          <w:sz w:val="24"/>
          <w:szCs w:val="24"/>
          <w:lang w:val="en-GB"/>
        </w:rPr>
        <w:t>First Zebra language school LIVE stream was 52 minutes long, on average 31 people were watching at once (more below). More than a hundred people peeked in to have a look, some of them were certainly random Twitch visitors (not our students) which shows big potential Twitch has.</w:t>
      </w:r>
    </w:p>
    <w:p w14:paraId="14ACCE2B" w14:textId="77777777" w:rsidR="0035171D" w:rsidRDefault="00027948" w:rsidP="0035171D">
      <w:pPr>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75DA55B0" wp14:editId="54164AA8">
            <wp:extent cx="4572000" cy="2571750"/>
            <wp:effectExtent l="0" t="0" r="0" b="0"/>
            <wp:docPr id="1032090834" name="Picture 103209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D269EA5" w14:textId="77777777" w:rsidR="0035171D" w:rsidRDefault="0035171D" w:rsidP="0016119A">
      <w:pPr>
        <w:spacing w:line="276" w:lineRule="auto"/>
        <w:rPr>
          <w:rFonts w:asciiTheme="minorHAnsi" w:hAnsiTheme="minorHAnsi" w:cstheme="minorHAnsi"/>
        </w:rPr>
      </w:pPr>
    </w:p>
    <w:p w14:paraId="7C44E7B2" w14:textId="446E0E47" w:rsidR="00027948" w:rsidRPr="000B0838" w:rsidRDefault="00027948" w:rsidP="0035171D">
      <w:pPr>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763AE379" wp14:editId="4C358DFF">
            <wp:extent cx="4572000" cy="1514475"/>
            <wp:effectExtent l="0" t="0" r="0" b="0"/>
            <wp:docPr id="425880724" name="Picture 4258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72000" cy="1514475"/>
                    </a:xfrm>
                    <a:prstGeom prst="rect">
                      <a:avLst/>
                    </a:prstGeom>
                  </pic:spPr>
                </pic:pic>
              </a:graphicData>
            </a:graphic>
          </wp:inline>
        </w:drawing>
      </w:r>
    </w:p>
    <w:p w14:paraId="7A79910B" w14:textId="77777777" w:rsidR="00027948" w:rsidRPr="0035171D" w:rsidRDefault="00027948" w:rsidP="0016119A">
      <w:pPr>
        <w:spacing w:line="276" w:lineRule="auto"/>
        <w:rPr>
          <w:rFonts w:asciiTheme="minorHAnsi" w:hAnsiTheme="minorHAnsi" w:cstheme="minorHAnsi"/>
          <w:b/>
          <w:bCs/>
          <w:sz w:val="28"/>
          <w:u w:val="single"/>
          <w:lang w:val="en-GB"/>
        </w:rPr>
      </w:pPr>
      <w:r w:rsidRPr="0035171D">
        <w:rPr>
          <w:rFonts w:asciiTheme="minorHAnsi" w:hAnsiTheme="minorHAnsi" w:cstheme="minorHAnsi"/>
          <w:sz w:val="24"/>
          <w:lang w:val="en-GB"/>
        </w:rPr>
        <w:br/>
      </w:r>
      <w:r w:rsidRPr="0035171D">
        <w:rPr>
          <w:rFonts w:asciiTheme="minorHAnsi" w:hAnsiTheme="minorHAnsi" w:cstheme="minorHAnsi"/>
          <w:b/>
          <w:bCs/>
          <w:sz w:val="28"/>
          <w:u w:val="single"/>
          <w:lang w:val="en-GB"/>
        </w:rPr>
        <w:t>2</w:t>
      </w:r>
      <w:r w:rsidRPr="0035171D">
        <w:rPr>
          <w:rFonts w:asciiTheme="minorHAnsi" w:hAnsiTheme="minorHAnsi" w:cstheme="minorHAnsi"/>
          <w:b/>
          <w:bCs/>
          <w:sz w:val="28"/>
          <w:u w:val="single"/>
          <w:vertAlign w:val="superscript"/>
          <w:lang w:val="en-GB"/>
        </w:rPr>
        <w:t>nd</w:t>
      </w:r>
      <w:r w:rsidRPr="0035171D">
        <w:rPr>
          <w:rFonts w:asciiTheme="minorHAnsi" w:hAnsiTheme="minorHAnsi" w:cstheme="minorHAnsi"/>
          <w:b/>
          <w:bCs/>
          <w:sz w:val="28"/>
          <w:u w:val="single"/>
          <w:lang w:val="en-GB"/>
        </w:rPr>
        <w:t xml:space="preserve"> Twitch streaming summary:</w:t>
      </w:r>
    </w:p>
    <w:p w14:paraId="24BE5D17" w14:textId="77777777" w:rsidR="00027948" w:rsidRPr="0035171D" w:rsidRDefault="00027948" w:rsidP="0016119A">
      <w:pPr>
        <w:spacing w:line="276" w:lineRule="auto"/>
        <w:rPr>
          <w:rFonts w:asciiTheme="minorHAnsi" w:hAnsiTheme="minorHAnsi" w:cstheme="minorHAnsi"/>
          <w:sz w:val="24"/>
          <w:lang w:val="en-GB"/>
        </w:rPr>
      </w:pPr>
      <w:r w:rsidRPr="0035171D">
        <w:rPr>
          <w:rFonts w:asciiTheme="minorHAnsi" w:hAnsiTheme="minorHAnsi" w:cstheme="minorHAnsi"/>
          <w:sz w:val="24"/>
          <w:lang w:val="en-GB"/>
        </w:rPr>
        <w:t>We were live for 1h3m, on average 14 people were watching at one time. The weather was lovely on the evening of the second stream, we suspect that could be a reason for the lower number of people watching. Still compared with the first stream there were many new viewers and still statistics are not too bad considering we are in the learning phase.</w:t>
      </w:r>
    </w:p>
    <w:p w14:paraId="0669DF00" w14:textId="77777777" w:rsidR="0035171D" w:rsidRDefault="00027948" w:rsidP="0035171D">
      <w:pPr>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3D953EFC" wp14:editId="219E311A">
            <wp:extent cx="4572000" cy="2562225"/>
            <wp:effectExtent l="0" t="0" r="0" b="0"/>
            <wp:docPr id="1841537438" name="Picture 184153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36060C34" w14:textId="5DA10C83" w:rsidR="00027948" w:rsidRPr="000B0838" w:rsidRDefault="00027948" w:rsidP="0035171D">
      <w:pPr>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4CCE66F8" wp14:editId="25511E99">
            <wp:extent cx="4572000" cy="1562100"/>
            <wp:effectExtent l="0" t="0" r="0" b="0"/>
            <wp:docPr id="103500743" name="Picture 10350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65D4AF32" w14:textId="2B52053B" w:rsidR="0035171D" w:rsidRDefault="0035171D" w:rsidP="0035171D">
      <w:pPr>
        <w:rPr>
          <w:lang w:val="en-GB"/>
        </w:rPr>
      </w:pPr>
    </w:p>
    <w:p w14:paraId="049F69C6" w14:textId="77777777" w:rsidR="0035171D" w:rsidRDefault="0035171D" w:rsidP="0035171D">
      <w:pPr>
        <w:rPr>
          <w:lang w:val="en-GB"/>
        </w:rPr>
      </w:pPr>
    </w:p>
    <w:p w14:paraId="7FC81C56" w14:textId="269CBB93" w:rsidR="00027948" w:rsidRPr="0035171D" w:rsidRDefault="00027948" w:rsidP="0016119A">
      <w:pPr>
        <w:spacing w:line="276" w:lineRule="auto"/>
        <w:rPr>
          <w:rFonts w:asciiTheme="minorHAnsi" w:hAnsiTheme="minorHAnsi" w:cstheme="minorHAnsi"/>
          <w:sz w:val="28"/>
          <w:szCs w:val="28"/>
          <w:lang w:val="en-GB"/>
        </w:rPr>
      </w:pPr>
      <w:r w:rsidRPr="0035171D">
        <w:rPr>
          <w:rFonts w:asciiTheme="minorHAnsi" w:hAnsiTheme="minorHAnsi" w:cstheme="minorHAnsi"/>
          <w:sz w:val="28"/>
          <w:szCs w:val="28"/>
          <w:lang w:val="en-GB"/>
        </w:rPr>
        <w:t xml:space="preserve">Mentimeter: </w:t>
      </w:r>
    </w:p>
    <w:p w14:paraId="3AF41CEF" w14:textId="77777777" w:rsidR="00027948" w:rsidRPr="0035171D" w:rsidRDefault="00027948" w:rsidP="0016119A">
      <w:pPr>
        <w:spacing w:line="276" w:lineRule="auto"/>
        <w:rPr>
          <w:rFonts w:asciiTheme="minorHAnsi" w:hAnsiTheme="minorHAnsi" w:cstheme="minorHAnsi"/>
          <w:b/>
          <w:bCs/>
          <w:sz w:val="28"/>
          <w:szCs w:val="28"/>
          <w:u w:val="single"/>
          <w:lang w:val="en-GB"/>
        </w:rPr>
      </w:pPr>
      <w:r w:rsidRPr="0035171D">
        <w:rPr>
          <w:rFonts w:asciiTheme="minorHAnsi" w:hAnsiTheme="minorHAnsi" w:cstheme="minorHAnsi"/>
          <w:b/>
          <w:bCs/>
          <w:sz w:val="28"/>
          <w:szCs w:val="28"/>
          <w:u w:val="single"/>
          <w:lang w:val="en-GB"/>
        </w:rPr>
        <w:t>1</w:t>
      </w:r>
      <w:r w:rsidRPr="0035171D">
        <w:rPr>
          <w:rFonts w:asciiTheme="minorHAnsi" w:hAnsiTheme="minorHAnsi" w:cstheme="minorHAnsi"/>
          <w:b/>
          <w:bCs/>
          <w:sz w:val="28"/>
          <w:szCs w:val="28"/>
          <w:u w:val="single"/>
          <w:vertAlign w:val="superscript"/>
          <w:lang w:val="en-GB"/>
        </w:rPr>
        <w:t>st</w:t>
      </w:r>
      <w:r w:rsidRPr="0035171D">
        <w:rPr>
          <w:rFonts w:asciiTheme="minorHAnsi" w:hAnsiTheme="minorHAnsi" w:cstheme="minorHAnsi"/>
          <w:b/>
          <w:bCs/>
          <w:sz w:val="28"/>
          <w:szCs w:val="28"/>
          <w:u w:val="single"/>
          <w:lang w:val="en-GB"/>
        </w:rPr>
        <w:t xml:space="preserve"> Twitch streaming:</w:t>
      </w:r>
    </w:p>
    <w:p w14:paraId="4206C2E2" w14:textId="77777777" w:rsidR="00027948" w:rsidRPr="000B0838" w:rsidRDefault="00027948" w:rsidP="0035171D">
      <w:pPr>
        <w:spacing w:line="276" w:lineRule="auto"/>
        <w:jc w:val="center"/>
        <w:rPr>
          <w:rFonts w:asciiTheme="minorHAnsi" w:hAnsiTheme="minorHAnsi" w:cstheme="minorHAnsi"/>
          <w:b/>
          <w:bCs/>
          <w:u w:val="single"/>
        </w:rPr>
      </w:pPr>
      <w:r w:rsidRPr="000B0838">
        <w:rPr>
          <w:rFonts w:asciiTheme="minorHAnsi" w:hAnsiTheme="minorHAnsi" w:cstheme="minorHAnsi"/>
          <w:noProof/>
        </w:rPr>
        <w:drawing>
          <wp:inline distT="0" distB="0" distL="0" distR="0" wp14:anchorId="1D893E75" wp14:editId="352DD2B1">
            <wp:extent cx="4572000" cy="2533650"/>
            <wp:effectExtent l="0" t="0" r="0" b="0"/>
            <wp:docPr id="1820552246" name="Picture 182055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186F2B93" w14:textId="77777777" w:rsidR="00027948" w:rsidRPr="000B0838" w:rsidRDefault="00027948" w:rsidP="0035171D">
      <w:pPr>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39F88F04" wp14:editId="0F936792">
            <wp:extent cx="4572000" cy="2552700"/>
            <wp:effectExtent l="0" t="0" r="0" b="0"/>
            <wp:docPr id="834519378" name="Picture 83451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p>
    <w:p w14:paraId="6E884196" w14:textId="77777777" w:rsidR="0035171D" w:rsidRDefault="0035171D" w:rsidP="0016119A">
      <w:pPr>
        <w:spacing w:line="276" w:lineRule="auto"/>
        <w:rPr>
          <w:rFonts w:asciiTheme="minorHAnsi" w:hAnsiTheme="minorHAnsi" w:cstheme="minorHAnsi"/>
          <w:b/>
          <w:bCs/>
          <w:sz w:val="28"/>
          <w:u w:val="single"/>
        </w:rPr>
      </w:pPr>
    </w:p>
    <w:p w14:paraId="7BE76736" w14:textId="72A99363" w:rsidR="00027948" w:rsidRPr="0035171D" w:rsidRDefault="00027948" w:rsidP="0016119A">
      <w:pPr>
        <w:spacing w:line="276" w:lineRule="auto"/>
        <w:rPr>
          <w:rFonts w:asciiTheme="minorHAnsi" w:hAnsiTheme="minorHAnsi" w:cstheme="minorHAnsi"/>
          <w:sz w:val="28"/>
        </w:rPr>
      </w:pPr>
      <w:r w:rsidRPr="0035171D">
        <w:rPr>
          <w:rFonts w:asciiTheme="minorHAnsi" w:hAnsiTheme="minorHAnsi" w:cstheme="minorHAnsi"/>
          <w:b/>
          <w:bCs/>
          <w:sz w:val="28"/>
          <w:u w:val="single"/>
        </w:rPr>
        <w:t>2</w:t>
      </w:r>
      <w:r w:rsidRPr="0035171D">
        <w:rPr>
          <w:rFonts w:asciiTheme="minorHAnsi" w:hAnsiTheme="minorHAnsi" w:cstheme="minorHAnsi"/>
          <w:b/>
          <w:bCs/>
          <w:sz w:val="28"/>
          <w:u w:val="single"/>
          <w:vertAlign w:val="superscript"/>
        </w:rPr>
        <w:t>nd</w:t>
      </w:r>
      <w:r w:rsidRPr="0035171D">
        <w:rPr>
          <w:rFonts w:asciiTheme="minorHAnsi" w:hAnsiTheme="minorHAnsi" w:cstheme="minorHAnsi"/>
          <w:b/>
          <w:bCs/>
          <w:sz w:val="28"/>
          <w:u w:val="single"/>
        </w:rPr>
        <w:t xml:space="preserve"> Twitch streaming:</w:t>
      </w:r>
    </w:p>
    <w:p w14:paraId="776F8763" w14:textId="77777777" w:rsidR="00027948" w:rsidRPr="000B0838" w:rsidRDefault="00027948" w:rsidP="0016119A">
      <w:pPr>
        <w:spacing w:line="276" w:lineRule="auto"/>
        <w:rPr>
          <w:rFonts w:asciiTheme="minorHAnsi" w:hAnsiTheme="minorHAnsi" w:cstheme="minorHAnsi"/>
          <w:color w:val="404040" w:themeColor="text1" w:themeTint="BF"/>
          <w:sz w:val="28"/>
          <w:szCs w:val="28"/>
        </w:rPr>
      </w:pPr>
    </w:p>
    <w:p w14:paraId="0CA9DC13" w14:textId="77777777" w:rsidR="00027948" w:rsidRPr="000B0838" w:rsidRDefault="00027948" w:rsidP="0035171D">
      <w:pPr>
        <w:spacing w:line="276" w:lineRule="auto"/>
        <w:jc w:val="center"/>
        <w:rPr>
          <w:rFonts w:asciiTheme="minorHAnsi" w:hAnsiTheme="minorHAnsi" w:cstheme="minorHAnsi"/>
        </w:rPr>
      </w:pPr>
      <w:r w:rsidRPr="000B0838">
        <w:rPr>
          <w:rFonts w:asciiTheme="minorHAnsi" w:hAnsiTheme="minorHAnsi" w:cstheme="minorHAnsi"/>
          <w:noProof/>
        </w:rPr>
        <w:drawing>
          <wp:inline distT="0" distB="0" distL="0" distR="0" wp14:anchorId="24F8FAB9" wp14:editId="7EB744E6">
            <wp:extent cx="4572000" cy="2514600"/>
            <wp:effectExtent l="0" t="0" r="0" b="0"/>
            <wp:docPr id="1337771723" name="Picture 133777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384ED318" w14:textId="3ED739FE" w:rsidR="00027948" w:rsidRPr="000B0838" w:rsidRDefault="00027948" w:rsidP="0016119A">
      <w:pPr>
        <w:spacing w:after="0" w:line="276" w:lineRule="auto"/>
        <w:rPr>
          <w:rFonts w:asciiTheme="minorHAnsi" w:eastAsia="Times New Roman" w:hAnsiTheme="minorHAnsi" w:cstheme="minorHAnsi"/>
          <w:i/>
          <w:lang w:eastAsia="en-GB"/>
        </w:rPr>
      </w:pPr>
    </w:p>
    <w:p w14:paraId="61D88FD3" w14:textId="1CD16179" w:rsidR="00027948" w:rsidRPr="000B0838" w:rsidRDefault="00027948" w:rsidP="0016119A">
      <w:pPr>
        <w:spacing w:after="0" w:line="276" w:lineRule="auto"/>
        <w:rPr>
          <w:rFonts w:asciiTheme="minorHAnsi" w:eastAsia="Times New Roman" w:hAnsiTheme="minorHAnsi" w:cstheme="minorHAnsi"/>
          <w:i/>
          <w:lang w:eastAsia="en-GB"/>
        </w:rPr>
      </w:pPr>
    </w:p>
    <w:p w14:paraId="27952EE8" w14:textId="039FA04B" w:rsidR="00027948" w:rsidRPr="000B0838" w:rsidRDefault="00027948" w:rsidP="0016119A">
      <w:pPr>
        <w:spacing w:after="0" w:line="276" w:lineRule="auto"/>
        <w:rPr>
          <w:rFonts w:asciiTheme="minorHAnsi" w:eastAsia="Times New Roman" w:hAnsiTheme="minorHAnsi" w:cstheme="minorHAnsi"/>
          <w:i/>
          <w:lang w:eastAsia="en-GB"/>
        </w:rPr>
      </w:pPr>
    </w:p>
    <w:p w14:paraId="1DD51F69" w14:textId="7C373520" w:rsidR="00027948" w:rsidRDefault="00027948" w:rsidP="0016119A">
      <w:pPr>
        <w:spacing w:after="0" w:line="276" w:lineRule="auto"/>
        <w:rPr>
          <w:rFonts w:asciiTheme="minorHAnsi" w:eastAsia="Times New Roman" w:hAnsiTheme="minorHAnsi" w:cstheme="minorHAnsi"/>
          <w:i/>
          <w:lang w:eastAsia="en-GB"/>
        </w:rPr>
      </w:pPr>
      <w:r w:rsidRPr="000B0838">
        <w:rPr>
          <w:rFonts w:asciiTheme="minorHAnsi" w:eastAsia="Times New Roman" w:hAnsiTheme="minorHAnsi" w:cstheme="minorHAnsi"/>
          <w:i/>
          <w:lang w:eastAsia="en-GB"/>
        </w:rPr>
        <w:br w:type="page"/>
      </w:r>
    </w:p>
    <w:p w14:paraId="6B07FE46" w14:textId="03D87BA6" w:rsidR="0035171D" w:rsidRPr="006A61D7" w:rsidRDefault="00A57004" w:rsidP="0035171D">
      <w:pPr>
        <w:pStyle w:val="berschrift2"/>
      </w:pPr>
      <w:bookmarkStart w:id="41" w:name="_Toc126750508"/>
      <w:r>
        <w:t>6</w:t>
      </w:r>
      <w:r w:rsidR="0035171D">
        <w:t xml:space="preserve">.2 </w:t>
      </w:r>
      <w:r w:rsidR="0035171D" w:rsidRPr="006A61D7">
        <w:t xml:space="preserve">Insights into the testing phases of the </w:t>
      </w:r>
      <w:r w:rsidR="0095610F">
        <w:t xml:space="preserve">Spanish </w:t>
      </w:r>
      <w:r w:rsidR="0035171D" w:rsidRPr="006A61D7">
        <w:t>schools</w:t>
      </w:r>
      <w:bookmarkEnd w:id="41"/>
    </w:p>
    <w:p w14:paraId="6CFE18BD" w14:textId="77777777" w:rsidR="0035171D" w:rsidRPr="0035171D" w:rsidRDefault="0035171D" w:rsidP="0016119A">
      <w:pPr>
        <w:spacing w:after="0" w:line="276" w:lineRule="auto"/>
        <w:rPr>
          <w:rFonts w:asciiTheme="minorHAnsi" w:eastAsia="Times New Roman" w:hAnsiTheme="minorHAnsi" w:cstheme="minorHAnsi"/>
          <w:i/>
          <w:lang w:val="en-GB" w:eastAsia="en-GB"/>
        </w:rPr>
      </w:pPr>
    </w:p>
    <w:p w14:paraId="6047C085" w14:textId="77777777" w:rsidR="00027948" w:rsidRPr="001F5006" w:rsidRDefault="00027948" w:rsidP="0016119A">
      <w:pPr>
        <w:spacing w:line="276" w:lineRule="auto"/>
        <w:rPr>
          <w:rFonts w:asciiTheme="minorHAnsi" w:eastAsiaTheme="minorHAnsi" w:hAnsiTheme="minorHAnsi" w:cstheme="minorHAnsi"/>
          <w:iCs/>
          <w:sz w:val="24"/>
          <w:szCs w:val="28"/>
          <w:lang w:val="en-GB"/>
        </w:rPr>
      </w:pPr>
      <w:r w:rsidRPr="001F5006">
        <w:rPr>
          <w:rFonts w:asciiTheme="minorHAnsi" w:hAnsiTheme="minorHAnsi" w:cstheme="minorHAnsi"/>
          <w:iCs/>
          <w:sz w:val="24"/>
          <w:szCs w:val="28"/>
          <w:lang w:val="en-GB"/>
        </w:rPr>
        <w:t>The use of this approach caused in our students a high degree of curiosity and motivation. It is an environment in which they are familiar and they were nervous to see how it could work in their educational day to day.</w:t>
      </w:r>
    </w:p>
    <w:p w14:paraId="3BB1957E" w14:textId="77777777" w:rsidR="00027948" w:rsidRPr="001F5006" w:rsidRDefault="00027948" w:rsidP="0016119A">
      <w:pPr>
        <w:pStyle w:val="MittlereSchattierung1-Akzent11"/>
        <w:spacing w:line="276" w:lineRule="auto"/>
        <w:rPr>
          <w:rFonts w:asciiTheme="minorHAnsi" w:hAnsiTheme="minorHAnsi" w:cstheme="minorHAnsi"/>
          <w:b/>
          <w:bCs/>
          <w:iCs/>
          <w:sz w:val="24"/>
          <w:szCs w:val="28"/>
          <w:lang w:val="en-US"/>
        </w:rPr>
      </w:pPr>
    </w:p>
    <w:p w14:paraId="26C0E12F" w14:textId="77777777" w:rsidR="00027948" w:rsidRPr="001F5006" w:rsidRDefault="00027948" w:rsidP="0016119A">
      <w:pPr>
        <w:pStyle w:val="MittlereSchattierung1-Akzent11"/>
        <w:spacing w:line="276" w:lineRule="auto"/>
        <w:rPr>
          <w:rFonts w:asciiTheme="minorHAnsi" w:hAnsiTheme="minorHAnsi" w:cstheme="minorHAnsi"/>
          <w:iCs/>
          <w:sz w:val="24"/>
          <w:szCs w:val="28"/>
          <w:lang w:val="en-US"/>
        </w:rPr>
      </w:pPr>
      <w:r w:rsidRPr="001F5006">
        <w:rPr>
          <w:rFonts w:asciiTheme="minorHAnsi" w:hAnsiTheme="minorHAnsi" w:cstheme="minorHAnsi"/>
          <w:iCs/>
          <w:sz w:val="24"/>
          <w:szCs w:val="28"/>
          <w:lang w:val="en-US"/>
        </w:rPr>
        <w:t>One of the most important thing: it caused a high degree of curiosity and motivation in our students.</w:t>
      </w:r>
    </w:p>
    <w:p w14:paraId="508B9CD1" w14:textId="77777777" w:rsidR="00027948" w:rsidRPr="001F5006" w:rsidRDefault="00027948" w:rsidP="0016119A">
      <w:pPr>
        <w:pStyle w:val="MittlereSchattierung1-Akzent11"/>
        <w:spacing w:line="276" w:lineRule="auto"/>
        <w:rPr>
          <w:rFonts w:asciiTheme="minorHAnsi" w:hAnsiTheme="minorHAnsi" w:cstheme="minorHAnsi"/>
          <w:iCs/>
          <w:sz w:val="24"/>
          <w:szCs w:val="28"/>
          <w:lang w:val="en-US"/>
        </w:rPr>
      </w:pPr>
    </w:p>
    <w:p w14:paraId="170BE87A" w14:textId="77777777" w:rsidR="00027948" w:rsidRPr="001F5006" w:rsidRDefault="00027948" w:rsidP="0016119A">
      <w:pPr>
        <w:pStyle w:val="MittlereSchattierung1-Akzent11"/>
        <w:spacing w:line="276" w:lineRule="auto"/>
        <w:jc w:val="both"/>
        <w:rPr>
          <w:rFonts w:asciiTheme="minorHAnsi" w:hAnsiTheme="minorHAnsi" w:cstheme="minorHAnsi"/>
          <w:b/>
          <w:iCs/>
          <w:sz w:val="28"/>
          <w:szCs w:val="28"/>
          <w:u w:val="single"/>
          <w:lang w:val="en-US"/>
        </w:rPr>
      </w:pPr>
      <w:r w:rsidRPr="001F5006">
        <w:rPr>
          <w:rFonts w:asciiTheme="minorHAnsi" w:hAnsiTheme="minorHAnsi" w:cstheme="minorHAnsi"/>
          <w:b/>
          <w:iCs/>
          <w:sz w:val="28"/>
          <w:szCs w:val="28"/>
          <w:u w:val="single"/>
          <w:lang w:val="en-US"/>
        </w:rPr>
        <w:t xml:space="preserve">Main aims: </w:t>
      </w:r>
    </w:p>
    <w:p w14:paraId="3EE24F09" w14:textId="33E3CDA8" w:rsidR="00027948" w:rsidRPr="001F5006" w:rsidRDefault="00027948" w:rsidP="00660F43">
      <w:pPr>
        <w:pStyle w:val="MittlereSchattierung1-Akzent11"/>
        <w:numPr>
          <w:ilvl w:val="0"/>
          <w:numId w:val="13"/>
        </w:numPr>
        <w:spacing w:line="276" w:lineRule="auto"/>
        <w:jc w:val="both"/>
        <w:rPr>
          <w:rFonts w:asciiTheme="minorHAnsi" w:hAnsiTheme="minorHAnsi" w:cstheme="minorHAnsi"/>
          <w:iCs/>
          <w:sz w:val="24"/>
          <w:szCs w:val="28"/>
          <w:lang w:val="en-US"/>
        </w:rPr>
      </w:pPr>
      <w:r w:rsidRPr="001F5006">
        <w:rPr>
          <w:rFonts w:asciiTheme="minorHAnsi" w:hAnsiTheme="minorHAnsi" w:cstheme="minorHAnsi"/>
          <w:iCs/>
          <w:sz w:val="24"/>
          <w:szCs w:val="28"/>
          <w:lang w:val="en-US"/>
        </w:rPr>
        <w:t xml:space="preserve">Increase in our students the interest in learning in a different and attractive way. </w:t>
      </w:r>
    </w:p>
    <w:p w14:paraId="0AFEE763" w14:textId="45557767" w:rsidR="00027948" w:rsidRPr="001F5006" w:rsidRDefault="00027948" w:rsidP="00660F43">
      <w:pPr>
        <w:pStyle w:val="MittlereSchattierung1-Akzent11"/>
        <w:numPr>
          <w:ilvl w:val="0"/>
          <w:numId w:val="13"/>
        </w:numPr>
        <w:spacing w:line="276" w:lineRule="auto"/>
        <w:jc w:val="both"/>
        <w:rPr>
          <w:rFonts w:asciiTheme="minorHAnsi" w:hAnsiTheme="minorHAnsi" w:cstheme="minorHAnsi"/>
          <w:iCs/>
          <w:sz w:val="24"/>
          <w:szCs w:val="28"/>
          <w:lang w:val="en-US"/>
        </w:rPr>
      </w:pPr>
      <w:r w:rsidRPr="001F5006">
        <w:rPr>
          <w:rFonts w:asciiTheme="minorHAnsi" w:hAnsiTheme="minorHAnsi" w:cstheme="minorHAnsi"/>
          <w:iCs/>
          <w:sz w:val="24"/>
          <w:szCs w:val="28"/>
          <w:lang w:val="en-US"/>
        </w:rPr>
        <w:t>Promote learning when face to face teaching is not possible.</w:t>
      </w:r>
    </w:p>
    <w:p w14:paraId="6FFF6FA4" w14:textId="77777777" w:rsidR="00027948" w:rsidRPr="001F5006" w:rsidRDefault="00027948" w:rsidP="0016119A">
      <w:pPr>
        <w:spacing w:line="276" w:lineRule="auto"/>
        <w:rPr>
          <w:rFonts w:asciiTheme="minorHAnsi" w:hAnsiTheme="minorHAnsi" w:cstheme="minorHAnsi"/>
          <w:sz w:val="24"/>
          <w:szCs w:val="28"/>
          <w:lang w:val="en-US"/>
        </w:rPr>
      </w:pPr>
    </w:p>
    <w:p w14:paraId="356AED00" w14:textId="77777777" w:rsidR="00027948" w:rsidRPr="00880557" w:rsidRDefault="00027948" w:rsidP="0016119A">
      <w:pPr>
        <w:spacing w:line="276" w:lineRule="auto"/>
        <w:jc w:val="both"/>
        <w:rPr>
          <w:rFonts w:asciiTheme="minorHAnsi" w:hAnsiTheme="minorHAnsi" w:cstheme="minorHAnsi"/>
          <w:iCs/>
          <w:sz w:val="24"/>
          <w:szCs w:val="28"/>
          <w:lang w:val="en-GB"/>
        </w:rPr>
      </w:pPr>
      <w:r w:rsidRPr="001F5006">
        <w:rPr>
          <w:rFonts w:asciiTheme="minorHAnsi" w:hAnsiTheme="minorHAnsi" w:cstheme="minorHAnsi"/>
          <w:iCs/>
          <w:sz w:val="24"/>
          <w:szCs w:val="28"/>
          <w:lang w:val="en-GB"/>
        </w:rPr>
        <w:t xml:space="preserve">Our main objective was precisely that, to increase in our students the interest in learning in a different </w:t>
      </w:r>
      <w:r w:rsidRPr="00880557">
        <w:rPr>
          <w:rFonts w:asciiTheme="minorHAnsi" w:hAnsiTheme="minorHAnsi" w:cstheme="minorHAnsi"/>
          <w:iCs/>
          <w:sz w:val="24"/>
          <w:szCs w:val="28"/>
          <w:lang w:val="en-GB"/>
        </w:rPr>
        <w:t>and attractive way. For this, we carried out three transmission tests since we found difficulties in each one of them, so we had to modify our transmission programming.</w:t>
      </w:r>
    </w:p>
    <w:p w14:paraId="6212EDBE" w14:textId="6C59C3F9" w:rsidR="00027948" w:rsidRPr="001F5006" w:rsidRDefault="00027948" w:rsidP="0016119A">
      <w:pPr>
        <w:spacing w:line="276" w:lineRule="auto"/>
        <w:jc w:val="both"/>
        <w:rPr>
          <w:rFonts w:asciiTheme="minorHAnsi" w:hAnsiTheme="minorHAnsi" w:cstheme="minorHAnsi"/>
          <w:iCs/>
          <w:sz w:val="24"/>
          <w:szCs w:val="28"/>
          <w:lang w:val="en-GB"/>
        </w:rPr>
      </w:pPr>
      <w:r w:rsidRPr="00880557">
        <w:rPr>
          <w:rFonts w:asciiTheme="minorHAnsi" w:hAnsiTheme="minorHAnsi" w:cstheme="minorHAnsi"/>
          <w:iCs/>
          <w:sz w:val="24"/>
          <w:szCs w:val="28"/>
          <w:lang w:val="en-GB"/>
        </w:rPr>
        <w:t>The first problem we found was that we couldn't use OBS using Twich because students couldn</w:t>
      </w:r>
      <w:r w:rsidR="00BD5B9E" w:rsidRPr="00880557">
        <w:rPr>
          <w:rFonts w:asciiTheme="minorHAnsi" w:hAnsiTheme="minorHAnsi" w:cstheme="minorHAnsi"/>
          <w:iCs/>
          <w:sz w:val="24"/>
          <w:szCs w:val="28"/>
          <w:lang w:val="en-GB"/>
        </w:rPr>
        <w:t>o</w:t>
      </w:r>
      <w:r w:rsidRPr="00880557">
        <w:rPr>
          <w:rFonts w:asciiTheme="minorHAnsi" w:hAnsiTheme="minorHAnsi" w:cstheme="minorHAnsi"/>
          <w:iCs/>
          <w:sz w:val="24"/>
          <w:szCs w:val="28"/>
          <w:lang w:val="en-GB"/>
        </w:rPr>
        <w:t>t access it</w:t>
      </w:r>
      <w:r w:rsidRPr="001F5006">
        <w:rPr>
          <w:rFonts w:asciiTheme="minorHAnsi" w:hAnsiTheme="minorHAnsi" w:cstheme="minorHAnsi"/>
          <w:iCs/>
          <w:sz w:val="24"/>
          <w:szCs w:val="28"/>
          <w:lang w:val="en-GB"/>
        </w:rPr>
        <w:t xml:space="preserve"> at the center with their accounts, so we decided to do it from YouTube.</w:t>
      </w:r>
    </w:p>
    <w:p w14:paraId="0B377C93" w14:textId="6CB1D761" w:rsidR="00027948" w:rsidRDefault="00027948" w:rsidP="0016119A">
      <w:pPr>
        <w:spacing w:line="276" w:lineRule="auto"/>
        <w:rPr>
          <w:rFonts w:asciiTheme="minorHAnsi" w:hAnsiTheme="minorHAnsi" w:cstheme="minorHAnsi"/>
          <w:sz w:val="28"/>
          <w:szCs w:val="28"/>
          <w:lang w:val="en-GB"/>
        </w:rPr>
      </w:pPr>
    </w:p>
    <w:p w14:paraId="7DA0A70F" w14:textId="77777777" w:rsidR="001F5006" w:rsidRPr="00FA0D44" w:rsidRDefault="001F5006" w:rsidP="0016119A">
      <w:pPr>
        <w:spacing w:line="276" w:lineRule="auto"/>
        <w:rPr>
          <w:rFonts w:asciiTheme="minorHAnsi" w:hAnsiTheme="minorHAnsi" w:cstheme="minorHAnsi"/>
          <w:sz w:val="28"/>
          <w:szCs w:val="28"/>
          <w:lang w:val="en-GB"/>
        </w:rPr>
      </w:pPr>
    </w:p>
    <w:tbl>
      <w:tblPr>
        <w:tblStyle w:val="Tabellenraster"/>
        <w:tblW w:w="0" w:type="auto"/>
        <w:tblLayout w:type="fixed"/>
        <w:tblLook w:val="01E0" w:firstRow="1" w:lastRow="1" w:firstColumn="1" w:lastColumn="1" w:noHBand="0" w:noVBand="0"/>
      </w:tblPr>
      <w:tblGrid>
        <w:gridCol w:w="9128"/>
      </w:tblGrid>
      <w:tr w:rsidR="00027948" w:rsidRPr="00443C2E" w14:paraId="28CA4317" w14:textId="77777777" w:rsidTr="00027948">
        <w:tc>
          <w:tcPr>
            <w:tcW w:w="91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3F7"/>
            <w:vAlign w:val="center"/>
          </w:tcPr>
          <w:p w14:paraId="6933A402" w14:textId="77777777" w:rsidR="00027948" w:rsidRPr="0035171D" w:rsidRDefault="00027948" w:rsidP="0035171D">
            <w:pPr>
              <w:spacing w:after="0" w:line="276" w:lineRule="auto"/>
              <w:jc w:val="center"/>
              <w:rPr>
                <w:rFonts w:asciiTheme="minorHAnsi" w:hAnsiTheme="minorHAnsi" w:cstheme="minorHAnsi"/>
                <w:b/>
                <w:bCs/>
                <w:color w:val="404040" w:themeColor="text1" w:themeTint="BF"/>
                <w:sz w:val="28"/>
                <w:szCs w:val="28"/>
                <w:lang w:val="en-GB"/>
              </w:rPr>
            </w:pPr>
            <w:r w:rsidRPr="0035171D">
              <w:rPr>
                <w:rFonts w:asciiTheme="minorHAnsi" w:hAnsiTheme="minorHAnsi" w:cstheme="minorHAnsi"/>
                <w:b/>
                <w:color w:val="404040" w:themeColor="text1" w:themeTint="BF"/>
                <w:sz w:val="28"/>
                <w:szCs w:val="28"/>
                <w:lang w:val="en"/>
              </w:rPr>
              <w:t>Possibilities and challenges of the SAFE teacher training course</w:t>
            </w:r>
          </w:p>
          <w:p w14:paraId="712B64E3" w14:textId="418A2B74" w:rsidR="00027948" w:rsidRPr="001F5006" w:rsidRDefault="00027948" w:rsidP="0016119A">
            <w:pPr>
              <w:spacing w:after="0" w:line="276" w:lineRule="auto"/>
              <w:rPr>
                <w:rFonts w:asciiTheme="minorHAnsi" w:eastAsiaTheme="minorHAnsi" w:hAnsiTheme="minorHAnsi" w:cstheme="minorHAnsi"/>
                <w:b/>
                <w:color w:val="000000" w:themeColor="text1"/>
                <w:sz w:val="28"/>
                <w:szCs w:val="28"/>
                <w:lang w:val="en"/>
              </w:rPr>
            </w:pPr>
            <w:r w:rsidRPr="000B0838">
              <w:rPr>
                <w:rFonts w:asciiTheme="minorHAnsi" w:hAnsiTheme="minorHAnsi" w:cstheme="minorHAnsi"/>
                <w:b/>
                <w:color w:val="000000" w:themeColor="text1"/>
                <w:sz w:val="28"/>
                <w:szCs w:val="28"/>
                <w:lang w:val="en"/>
              </w:rPr>
              <w:t>What are the opportunities for streaming approaches in the classroom?</w:t>
            </w:r>
          </w:p>
        </w:tc>
      </w:tr>
    </w:tbl>
    <w:p w14:paraId="727C8F1C" w14:textId="77777777" w:rsidR="00027948" w:rsidRPr="000B0838" w:rsidRDefault="00027948" w:rsidP="0035171D">
      <w:pPr>
        <w:rPr>
          <w:lang w:val="en-US"/>
        </w:rPr>
      </w:pPr>
    </w:p>
    <w:p w14:paraId="68AFEB18" w14:textId="77777777" w:rsidR="0035171D" w:rsidRDefault="006A61D7" w:rsidP="0016119A">
      <w:pPr>
        <w:spacing w:before="80" w:after="80" w:line="276" w:lineRule="auto"/>
        <w:jc w:val="both"/>
        <w:rPr>
          <w:rFonts w:asciiTheme="minorHAnsi" w:hAnsiTheme="minorHAnsi" w:cstheme="minorHAnsi"/>
          <w:sz w:val="28"/>
          <w:szCs w:val="28"/>
          <w:lang w:val="en-GB"/>
        </w:rPr>
      </w:pPr>
      <w:r w:rsidRPr="0035171D">
        <w:rPr>
          <w:rFonts w:asciiTheme="minorHAnsi" w:eastAsia="Calibri Light" w:hAnsiTheme="minorHAnsi" w:cstheme="minorHAnsi"/>
          <w:b/>
          <w:sz w:val="28"/>
          <w:szCs w:val="28"/>
          <w:lang w:val="en-GB"/>
        </w:rPr>
        <w:t>Person I</w:t>
      </w:r>
      <w:r w:rsidR="00027948" w:rsidRPr="0035171D">
        <w:rPr>
          <w:rFonts w:asciiTheme="minorHAnsi" w:hAnsiTheme="minorHAnsi" w:cstheme="minorHAnsi"/>
          <w:b/>
          <w:sz w:val="28"/>
          <w:szCs w:val="28"/>
          <w:lang w:val="en-GB"/>
        </w:rPr>
        <w:t>:</w:t>
      </w:r>
      <w:r w:rsidR="00027948" w:rsidRPr="0035171D">
        <w:rPr>
          <w:rFonts w:asciiTheme="minorHAnsi" w:hAnsiTheme="minorHAnsi" w:cstheme="minorHAnsi"/>
          <w:sz w:val="28"/>
          <w:szCs w:val="28"/>
          <w:lang w:val="en-GB"/>
        </w:rPr>
        <w:t xml:space="preserve"> </w:t>
      </w:r>
    </w:p>
    <w:p w14:paraId="2F8B297F" w14:textId="025742F2" w:rsidR="00027948" w:rsidRPr="001F5006" w:rsidRDefault="00027948" w:rsidP="0016119A">
      <w:pPr>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When putting OBS into practice with my 5th grade students in the classroom, I have obtained the following conclusions:</w:t>
      </w:r>
    </w:p>
    <w:p w14:paraId="08C3BE96" w14:textId="77777777" w:rsidR="00027948" w:rsidRPr="001F5006" w:rsidRDefault="00027948" w:rsidP="0016119A">
      <w:pPr>
        <w:spacing w:before="80" w:after="80" w:line="276" w:lineRule="auto"/>
        <w:ind w:left="720"/>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-Carrying out learning using OBS is motivating and fun for students, as it offers them a different way of acquiring content, making them excited and participatory, keeping their attention level high.</w:t>
      </w:r>
    </w:p>
    <w:p w14:paraId="587344FA" w14:textId="77777777" w:rsidR="00027948" w:rsidRPr="001F5006" w:rsidRDefault="00027948" w:rsidP="0016119A">
      <w:pPr>
        <w:spacing w:before="80" w:after="80" w:line="276" w:lineRule="auto"/>
        <w:ind w:left="720"/>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 It is an opportunity that adapts very well to extreme situations of pandemic, illness, absences so that both teachers and students can remain connected to their education and maintain the pace of teaching and learning without missing classes.</w:t>
      </w:r>
    </w:p>
    <w:p w14:paraId="3C1E57C6" w14:textId="1735F059" w:rsidR="00027948" w:rsidRDefault="00027948" w:rsidP="0016119A">
      <w:pPr>
        <w:spacing w:line="276" w:lineRule="auto"/>
        <w:rPr>
          <w:rFonts w:asciiTheme="minorHAnsi" w:hAnsiTheme="minorHAnsi" w:cstheme="minorHAnsi"/>
          <w:sz w:val="28"/>
          <w:szCs w:val="28"/>
          <w:lang w:val="en-GB"/>
        </w:rPr>
      </w:pPr>
    </w:p>
    <w:p w14:paraId="0B525097" w14:textId="77777777" w:rsidR="001F5006" w:rsidRPr="00FA0D44" w:rsidRDefault="001F5006" w:rsidP="0016119A">
      <w:pPr>
        <w:spacing w:line="276" w:lineRule="auto"/>
        <w:rPr>
          <w:rFonts w:asciiTheme="minorHAnsi" w:hAnsiTheme="minorHAnsi" w:cstheme="minorHAnsi"/>
          <w:sz w:val="28"/>
          <w:szCs w:val="28"/>
          <w:lang w:val="en-GB"/>
        </w:rPr>
      </w:pPr>
    </w:p>
    <w:p w14:paraId="75BD82FE" w14:textId="77777777" w:rsidR="0035171D" w:rsidRDefault="0035171D" w:rsidP="0016119A">
      <w:pPr>
        <w:spacing w:before="80" w:after="80" w:line="276" w:lineRule="auto"/>
        <w:jc w:val="both"/>
        <w:rPr>
          <w:rFonts w:asciiTheme="minorHAnsi" w:hAnsiTheme="minorHAnsi" w:cstheme="minorHAnsi"/>
          <w:sz w:val="28"/>
          <w:szCs w:val="28"/>
          <w:lang w:val="en-GB"/>
        </w:rPr>
      </w:pPr>
      <w:r w:rsidRPr="0035171D">
        <w:rPr>
          <w:rFonts w:asciiTheme="minorHAnsi" w:hAnsiTheme="minorHAnsi" w:cstheme="minorHAnsi"/>
          <w:b/>
          <w:sz w:val="28"/>
          <w:szCs w:val="28"/>
          <w:lang w:val="en-GB"/>
        </w:rPr>
        <w:t>Person II</w:t>
      </w:r>
      <w:r w:rsidR="00027948" w:rsidRPr="0035171D">
        <w:rPr>
          <w:rFonts w:asciiTheme="minorHAnsi" w:hAnsiTheme="minorHAnsi" w:cstheme="minorHAnsi"/>
          <w:b/>
          <w:sz w:val="28"/>
          <w:szCs w:val="28"/>
          <w:lang w:val="en-GB"/>
        </w:rPr>
        <w:t>:</w:t>
      </w:r>
      <w:r w:rsidR="00027948" w:rsidRPr="00FA0D44">
        <w:rPr>
          <w:rFonts w:asciiTheme="minorHAnsi" w:hAnsiTheme="minorHAnsi" w:cstheme="minorHAnsi"/>
          <w:sz w:val="28"/>
          <w:szCs w:val="28"/>
          <w:lang w:val="en-GB"/>
        </w:rPr>
        <w:t xml:space="preserve"> </w:t>
      </w:r>
    </w:p>
    <w:p w14:paraId="731A1D78" w14:textId="067FF3ED" w:rsidR="00027948" w:rsidRPr="001F5006" w:rsidRDefault="00027948" w:rsidP="0016119A">
      <w:pPr>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I think it is a perfect opportunity to be able to work on special days such as Environment Day, Europe Day, Earth Day, in conjunction with different centers and all together to be able to carry out joint activities from our places.</w:t>
      </w:r>
    </w:p>
    <w:p w14:paraId="4BE97CEE" w14:textId="77777777" w:rsidR="00027948" w:rsidRPr="001F5006" w:rsidRDefault="00027948" w:rsidP="0016119A">
      <w:pPr>
        <w:spacing w:line="276" w:lineRule="auto"/>
        <w:rPr>
          <w:rFonts w:asciiTheme="minorHAnsi" w:hAnsiTheme="minorHAnsi" w:cstheme="minorHAnsi"/>
          <w:sz w:val="24"/>
          <w:szCs w:val="28"/>
          <w:lang w:val="en-GB"/>
        </w:rPr>
      </w:pPr>
      <w:r w:rsidRPr="001F5006">
        <w:rPr>
          <w:rFonts w:asciiTheme="minorHAnsi" w:hAnsiTheme="minorHAnsi" w:cstheme="minorHAnsi"/>
          <w:sz w:val="24"/>
          <w:szCs w:val="28"/>
          <w:lang w:val="en-GB"/>
        </w:rPr>
        <w:t>It allows us to maintain relationships with other educational systems and also compare, unite and enjoy different experiences.</w:t>
      </w:r>
    </w:p>
    <w:p w14:paraId="576A8582" w14:textId="2CF28279" w:rsidR="00027948" w:rsidRPr="001F5006" w:rsidRDefault="0035171D" w:rsidP="0016119A">
      <w:pPr>
        <w:spacing w:before="80" w:after="80" w:line="276" w:lineRule="auto"/>
        <w:rPr>
          <w:rFonts w:asciiTheme="minorHAnsi" w:hAnsiTheme="minorHAnsi" w:cstheme="minorHAnsi"/>
          <w:sz w:val="24"/>
          <w:szCs w:val="28"/>
          <w:lang w:val="en-GB"/>
        </w:rPr>
      </w:pPr>
      <w:r w:rsidRPr="001F5006">
        <w:rPr>
          <w:rFonts w:asciiTheme="minorHAnsi" w:hAnsiTheme="minorHAnsi" w:cstheme="minorHAnsi"/>
          <w:sz w:val="24"/>
          <w:szCs w:val="28"/>
          <w:lang w:val="en-GB"/>
        </w:rPr>
        <w:t>Person III</w:t>
      </w:r>
      <w:r w:rsidR="00027948" w:rsidRPr="001F5006">
        <w:rPr>
          <w:rFonts w:asciiTheme="minorHAnsi" w:hAnsiTheme="minorHAnsi" w:cstheme="minorHAnsi"/>
          <w:sz w:val="24"/>
          <w:szCs w:val="28"/>
          <w:lang w:val="en-GB"/>
        </w:rPr>
        <w:t>: Opportunities of Streaming Approaches:</w:t>
      </w:r>
    </w:p>
    <w:p w14:paraId="2C90BE45" w14:textId="77777777" w:rsidR="00027948" w:rsidRPr="001F5006" w:rsidRDefault="00027948" w:rsidP="0016119A">
      <w:pPr>
        <w:spacing w:before="80" w:after="80" w:line="276" w:lineRule="auto"/>
        <w:rPr>
          <w:rFonts w:asciiTheme="minorHAnsi" w:hAnsiTheme="minorHAnsi" w:cstheme="minorHAnsi"/>
          <w:sz w:val="24"/>
          <w:szCs w:val="28"/>
          <w:lang w:val="en-GB"/>
        </w:rPr>
      </w:pPr>
      <w:r w:rsidRPr="001F5006">
        <w:rPr>
          <w:rFonts w:asciiTheme="minorHAnsi" w:hAnsiTheme="minorHAnsi" w:cstheme="minorHAnsi"/>
          <w:sz w:val="24"/>
          <w:szCs w:val="28"/>
          <w:lang w:val="en-GB"/>
        </w:rPr>
        <w:t>- Flexibility of schedules and location, both for students and teachers.</w:t>
      </w:r>
    </w:p>
    <w:p w14:paraId="47E02213" w14:textId="77777777" w:rsidR="00027948" w:rsidRPr="001F5006" w:rsidRDefault="00027948" w:rsidP="0016119A">
      <w:pPr>
        <w:spacing w:before="80" w:after="80" w:line="276" w:lineRule="auto"/>
        <w:rPr>
          <w:rFonts w:asciiTheme="minorHAnsi" w:hAnsiTheme="minorHAnsi" w:cstheme="minorHAnsi"/>
          <w:sz w:val="24"/>
          <w:szCs w:val="28"/>
          <w:lang w:val="en-GB"/>
        </w:rPr>
      </w:pPr>
      <w:r w:rsidRPr="001F5006">
        <w:rPr>
          <w:rFonts w:asciiTheme="minorHAnsi" w:hAnsiTheme="minorHAnsi" w:cstheme="minorHAnsi"/>
          <w:sz w:val="24"/>
          <w:szCs w:val="28"/>
          <w:lang w:val="en-GB"/>
        </w:rPr>
        <w:t>- Model focused on the student and their needs.</w:t>
      </w:r>
    </w:p>
    <w:p w14:paraId="7C8817E7" w14:textId="77777777" w:rsidR="00027948" w:rsidRPr="00FA0D44" w:rsidRDefault="00027948" w:rsidP="0016119A">
      <w:pPr>
        <w:spacing w:before="80" w:after="80" w:line="276" w:lineRule="auto"/>
        <w:rPr>
          <w:rFonts w:asciiTheme="minorHAnsi" w:hAnsiTheme="minorHAnsi" w:cstheme="minorHAnsi"/>
          <w:sz w:val="28"/>
          <w:szCs w:val="28"/>
          <w:lang w:val="en-GB"/>
        </w:rPr>
      </w:pPr>
    </w:p>
    <w:p w14:paraId="4BB14094" w14:textId="77777777" w:rsidR="0035171D" w:rsidRDefault="0035171D" w:rsidP="0016119A">
      <w:pPr>
        <w:spacing w:before="80" w:after="80" w:line="276" w:lineRule="auto"/>
        <w:rPr>
          <w:rFonts w:asciiTheme="minorHAnsi" w:hAnsiTheme="minorHAnsi" w:cstheme="minorHAnsi"/>
          <w:sz w:val="28"/>
          <w:szCs w:val="28"/>
          <w:lang w:val="en-GB"/>
        </w:rPr>
      </w:pPr>
      <w:r w:rsidRPr="0035171D">
        <w:rPr>
          <w:rFonts w:asciiTheme="minorHAnsi" w:hAnsiTheme="minorHAnsi" w:cstheme="minorHAnsi"/>
          <w:b/>
          <w:sz w:val="28"/>
          <w:szCs w:val="28"/>
          <w:lang w:val="en-GB"/>
        </w:rPr>
        <w:t>Person IV:</w:t>
      </w:r>
      <w:r>
        <w:rPr>
          <w:rFonts w:asciiTheme="minorHAnsi" w:hAnsiTheme="minorHAnsi" w:cstheme="minorHAnsi"/>
          <w:sz w:val="28"/>
          <w:szCs w:val="28"/>
          <w:lang w:val="en-GB"/>
        </w:rPr>
        <w:t xml:space="preserve"> </w:t>
      </w:r>
    </w:p>
    <w:p w14:paraId="0C09F36E" w14:textId="3FDAE5DE" w:rsidR="00027948" w:rsidRPr="001F5006" w:rsidRDefault="00027948" w:rsidP="0016119A">
      <w:pPr>
        <w:spacing w:before="80" w:after="80" w:line="276" w:lineRule="auto"/>
        <w:rPr>
          <w:rFonts w:asciiTheme="minorHAnsi" w:hAnsiTheme="minorHAnsi" w:cstheme="minorHAnsi"/>
          <w:sz w:val="24"/>
          <w:szCs w:val="28"/>
          <w:lang w:val="en-GB"/>
        </w:rPr>
      </w:pPr>
      <w:r w:rsidRPr="001F5006">
        <w:rPr>
          <w:rFonts w:asciiTheme="minorHAnsi" w:hAnsiTheme="minorHAnsi" w:cstheme="minorHAnsi"/>
          <w:sz w:val="24"/>
          <w:szCs w:val="28"/>
          <w:lang w:val="en-GB"/>
        </w:rPr>
        <w:t>It is a much more profitable system, from the economic point of view. Not everyone can afford face-to-face training and streaming makes things easier for students with fewer resources.</w:t>
      </w:r>
    </w:p>
    <w:p w14:paraId="74CC75D6" w14:textId="6FEA648E" w:rsidR="00027948" w:rsidRDefault="00027948" w:rsidP="0016119A">
      <w:pPr>
        <w:spacing w:line="276" w:lineRule="auto"/>
        <w:rPr>
          <w:rFonts w:asciiTheme="minorHAnsi" w:hAnsiTheme="minorHAnsi" w:cstheme="minorHAnsi"/>
          <w:sz w:val="28"/>
          <w:szCs w:val="28"/>
          <w:lang w:val="en-GB"/>
        </w:rPr>
      </w:pPr>
    </w:p>
    <w:p w14:paraId="0E20822B" w14:textId="77777777" w:rsidR="001F5006" w:rsidRPr="00FA0D44" w:rsidRDefault="001F5006" w:rsidP="0016119A">
      <w:pPr>
        <w:spacing w:line="276" w:lineRule="auto"/>
        <w:rPr>
          <w:rFonts w:asciiTheme="minorHAnsi" w:hAnsiTheme="minorHAnsi" w:cstheme="minorHAnsi"/>
          <w:sz w:val="28"/>
          <w:szCs w:val="28"/>
          <w:lang w:val="en-GB"/>
        </w:rPr>
      </w:pPr>
    </w:p>
    <w:tbl>
      <w:tblPr>
        <w:tblStyle w:val="Tabellenraster"/>
        <w:tblW w:w="0" w:type="auto"/>
        <w:tblLayout w:type="fixed"/>
        <w:tblLook w:val="01E0" w:firstRow="1" w:lastRow="1" w:firstColumn="1" w:lastColumn="1" w:noHBand="0" w:noVBand="0"/>
      </w:tblPr>
      <w:tblGrid>
        <w:gridCol w:w="9128"/>
      </w:tblGrid>
      <w:tr w:rsidR="00027948" w:rsidRPr="00443C2E" w14:paraId="192AEBD7" w14:textId="77777777" w:rsidTr="00027948">
        <w:tc>
          <w:tcPr>
            <w:tcW w:w="91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3F7"/>
            <w:vAlign w:val="center"/>
            <w:hideMark/>
          </w:tcPr>
          <w:p w14:paraId="62D17964" w14:textId="77777777" w:rsidR="00027948" w:rsidRPr="00FA0D44" w:rsidRDefault="00027948" w:rsidP="0016119A">
            <w:pPr>
              <w:spacing w:after="0" w:line="276" w:lineRule="auto"/>
              <w:rPr>
                <w:rFonts w:asciiTheme="minorHAnsi" w:hAnsiTheme="minorHAnsi" w:cstheme="minorHAnsi"/>
                <w:sz w:val="28"/>
                <w:szCs w:val="28"/>
                <w:lang w:val="en-GB"/>
              </w:rPr>
            </w:pPr>
            <w:r w:rsidRPr="000B0838">
              <w:rPr>
                <w:rFonts w:asciiTheme="minorHAnsi" w:hAnsiTheme="minorHAnsi" w:cstheme="minorHAnsi"/>
                <w:b/>
                <w:color w:val="000000" w:themeColor="text1"/>
                <w:sz w:val="28"/>
                <w:szCs w:val="28"/>
                <w:lang w:val="en"/>
              </w:rPr>
              <w:t>What are the challenges of classroom streaming approaches?</w:t>
            </w:r>
          </w:p>
        </w:tc>
      </w:tr>
    </w:tbl>
    <w:p w14:paraId="1EA649E9" w14:textId="77777777" w:rsidR="00027948" w:rsidRPr="000B0838" w:rsidRDefault="00027948" w:rsidP="0016119A">
      <w:pPr>
        <w:spacing w:line="276" w:lineRule="auto"/>
        <w:rPr>
          <w:rFonts w:asciiTheme="minorHAnsi" w:eastAsia="Arial" w:hAnsiTheme="minorHAnsi" w:cstheme="minorHAnsi"/>
          <w:sz w:val="28"/>
          <w:szCs w:val="28"/>
          <w:lang w:val="en-US"/>
        </w:rPr>
      </w:pPr>
    </w:p>
    <w:p w14:paraId="3241EEC7" w14:textId="77777777" w:rsidR="0035171D" w:rsidRDefault="0035171D" w:rsidP="0016119A">
      <w:pPr>
        <w:spacing w:before="80" w:after="80" w:line="276" w:lineRule="auto"/>
        <w:jc w:val="both"/>
        <w:rPr>
          <w:rFonts w:asciiTheme="minorHAnsi" w:hAnsiTheme="minorHAnsi" w:cstheme="minorHAnsi"/>
          <w:sz w:val="28"/>
          <w:szCs w:val="28"/>
          <w:lang w:val="en-GB"/>
        </w:rPr>
      </w:pPr>
      <w:r w:rsidRPr="0035171D">
        <w:rPr>
          <w:rFonts w:asciiTheme="minorHAnsi" w:hAnsiTheme="minorHAnsi" w:cstheme="minorHAnsi"/>
          <w:b/>
          <w:sz w:val="28"/>
          <w:szCs w:val="28"/>
          <w:lang w:val="en-GB"/>
        </w:rPr>
        <w:t>Person I</w:t>
      </w:r>
      <w:r w:rsidR="00027948" w:rsidRPr="0035171D">
        <w:rPr>
          <w:rFonts w:asciiTheme="minorHAnsi" w:eastAsia="Arial" w:hAnsiTheme="minorHAnsi" w:cstheme="minorHAnsi"/>
          <w:b/>
          <w:sz w:val="28"/>
          <w:szCs w:val="28"/>
          <w:lang w:val="en-GB"/>
        </w:rPr>
        <w:t>:</w:t>
      </w:r>
      <w:r w:rsidR="00027948" w:rsidRPr="00FA0D44">
        <w:rPr>
          <w:rFonts w:asciiTheme="minorHAnsi" w:hAnsiTheme="minorHAnsi" w:cstheme="minorHAnsi"/>
          <w:sz w:val="18"/>
          <w:szCs w:val="18"/>
          <w:lang w:val="en-GB"/>
        </w:rPr>
        <w:t xml:space="preserve"> </w:t>
      </w:r>
    </w:p>
    <w:p w14:paraId="6C6E28F6" w14:textId="6A0739D1" w:rsidR="00027948" w:rsidRPr="001F5006" w:rsidRDefault="00027948" w:rsidP="0016119A">
      <w:pPr>
        <w:spacing w:before="80" w:after="80" w:line="276" w:lineRule="auto"/>
        <w:jc w:val="both"/>
        <w:rPr>
          <w:rFonts w:asciiTheme="minorHAnsi" w:eastAsiaTheme="minorHAnsi" w:hAnsiTheme="minorHAnsi" w:cstheme="minorHAnsi"/>
          <w:sz w:val="24"/>
          <w:szCs w:val="28"/>
          <w:lang w:val="en-GB"/>
        </w:rPr>
      </w:pPr>
      <w:r w:rsidRPr="001F5006">
        <w:rPr>
          <w:rFonts w:asciiTheme="minorHAnsi" w:hAnsiTheme="minorHAnsi" w:cstheme="minorHAnsi"/>
          <w:sz w:val="24"/>
          <w:szCs w:val="28"/>
          <w:lang w:val="en-GB"/>
        </w:rPr>
        <w:t>Putting into educational practice a Streaming transmission approach offers us different challenges:</w:t>
      </w:r>
    </w:p>
    <w:p w14:paraId="592663D8" w14:textId="77777777" w:rsidR="00027948" w:rsidRPr="001F5006" w:rsidRDefault="00027948" w:rsidP="0016119A">
      <w:pPr>
        <w:pStyle w:val="Listenabsatz"/>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-The first of all has to do with technology since it forces us to be equipped, on the one hand, with good equipment that supports OBS in a simple way and, on the other hand, a good internet connection that reliably allows a good connection . In the practice that I carried out in my school, this technological difficulty has been observed, both due to the teams of teachers and students and due to the Internet connection.</w:t>
      </w:r>
    </w:p>
    <w:p w14:paraId="30D146B0" w14:textId="77777777" w:rsidR="00027948" w:rsidRPr="001F5006" w:rsidRDefault="00027948" w:rsidP="0016119A">
      <w:pPr>
        <w:pStyle w:val="Listenabsatz"/>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-Secondly, my school, like those of the rest of my autonomous community, work with a digital environment, either offered by the regional government, well chosen by the educational school. This domain, dealing with educational centers, has cut certain connections to different sites such as twitch, Facebook…. so the students cannot connect. Specifically, in my practice we had to do it from YouTube through my channel, which was the only place that the students, with their accounts, had access to.</w:t>
      </w:r>
    </w:p>
    <w:p w14:paraId="67919305" w14:textId="102E525D" w:rsidR="00027948" w:rsidRDefault="00027948" w:rsidP="0016119A">
      <w:pPr>
        <w:pStyle w:val="Listenabsatz"/>
        <w:spacing w:before="80" w:after="80" w:line="276" w:lineRule="auto"/>
        <w:jc w:val="both"/>
        <w:rPr>
          <w:rFonts w:asciiTheme="minorHAnsi" w:hAnsiTheme="minorHAnsi" w:cstheme="minorHAnsi"/>
          <w:sz w:val="28"/>
          <w:szCs w:val="28"/>
          <w:lang w:val="en-GB"/>
        </w:rPr>
      </w:pPr>
    </w:p>
    <w:p w14:paraId="5C1A69BD" w14:textId="77777777" w:rsidR="001F5006" w:rsidRPr="00FA0D44" w:rsidRDefault="001F5006" w:rsidP="0016119A">
      <w:pPr>
        <w:pStyle w:val="Listenabsatz"/>
        <w:spacing w:before="80" w:after="80" w:line="276" w:lineRule="auto"/>
        <w:jc w:val="both"/>
        <w:rPr>
          <w:rFonts w:asciiTheme="minorHAnsi" w:hAnsiTheme="minorHAnsi" w:cstheme="minorHAnsi"/>
          <w:sz w:val="28"/>
          <w:szCs w:val="28"/>
          <w:lang w:val="en-GB"/>
        </w:rPr>
      </w:pPr>
    </w:p>
    <w:p w14:paraId="022A1453" w14:textId="77777777" w:rsidR="0035171D" w:rsidRDefault="0035171D" w:rsidP="0035171D">
      <w:pPr>
        <w:spacing w:before="80" w:after="80" w:line="276" w:lineRule="auto"/>
        <w:jc w:val="both"/>
        <w:rPr>
          <w:rFonts w:asciiTheme="minorHAnsi" w:hAnsiTheme="minorHAnsi" w:cstheme="minorHAnsi"/>
          <w:sz w:val="28"/>
          <w:szCs w:val="28"/>
          <w:lang w:val="en-GB"/>
        </w:rPr>
      </w:pPr>
      <w:r w:rsidRPr="0035171D">
        <w:rPr>
          <w:rFonts w:asciiTheme="minorHAnsi" w:hAnsiTheme="minorHAnsi" w:cstheme="minorHAnsi"/>
          <w:b/>
          <w:sz w:val="28"/>
          <w:szCs w:val="28"/>
          <w:lang w:val="en-GB"/>
        </w:rPr>
        <w:t>Person II</w:t>
      </w:r>
      <w:r w:rsidR="00027948" w:rsidRPr="0035171D">
        <w:rPr>
          <w:rFonts w:asciiTheme="minorHAnsi" w:hAnsiTheme="minorHAnsi" w:cstheme="minorHAnsi"/>
          <w:b/>
          <w:sz w:val="28"/>
          <w:szCs w:val="28"/>
          <w:lang w:val="en-GB"/>
        </w:rPr>
        <w:t>:</w:t>
      </w:r>
      <w:r w:rsidR="00027948" w:rsidRPr="0035171D">
        <w:rPr>
          <w:rFonts w:asciiTheme="minorHAnsi" w:hAnsiTheme="minorHAnsi" w:cstheme="minorHAnsi"/>
          <w:sz w:val="18"/>
          <w:szCs w:val="18"/>
          <w:lang w:val="en-GB"/>
        </w:rPr>
        <w:t xml:space="preserve"> </w:t>
      </w:r>
    </w:p>
    <w:p w14:paraId="56C212C9" w14:textId="267218B1" w:rsidR="00027948" w:rsidRPr="001F5006" w:rsidRDefault="00027948" w:rsidP="0035171D">
      <w:pPr>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A challenge that I realize is that anyone can access the broadcast without you knowing it.</w:t>
      </w:r>
    </w:p>
    <w:p w14:paraId="6E579F67" w14:textId="15808BC7" w:rsidR="00027948" w:rsidRPr="001F5006" w:rsidRDefault="00027948" w:rsidP="0016119A">
      <w:pPr>
        <w:pStyle w:val="Listenabsatz"/>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I think that working with OBS is fine, although it is not appropriate for certain subjects. Already in any area, human contact and the consequent personal relationships that have an important role in the transmission of contents are lost, non-verbal language is fundamental and is a great complement to an oral presentation. In addition, the subjects that require physical activity lose all idiosyncrasy with the OBS broadcast.</w:t>
      </w:r>
    </w:p>
    <w:p w14:paraId="328B3252" w14:textId="77777777" w:rsidR="00027948" w:rsidRPr="00FA0D44" w:rsidRDefault="00027948" w:rsidP="0016119A">
      <w:pPr>
        <w:pStyle w:val="Listenabsatz"/>
        <w:spacing w:before="80" w:after="80" w:line="276" w:lineRule="auto"/>
        <w:jc w:val="both"/>
        <w:rPr>
          <w:rFonts w:asciiTheme="minorHAnsi" w:hAnsiTheme="minorHAnsi" w:cstheme="minorHAnsi"/>
          <w:sz w:val="28"/>
          <w:szCs w:val="28"/>
          <w:lang w:val="en-GB"/>
        </w:rPr>
      </w:pPr>
    </w:p>
    <w:p w14:paraId="21165007" w14:textId="6E751675" w:rsidR="00027948" w:rsidRPr="0035171D" w:rsidRDefault="0035171D" w:rsidP="0016119A">
      <w:pPr>
        <w:spacing w:before="80" w:after="80" w:line="276" w:lineRule="auto"/>
        <w:jc w:val="both"/>
        <w:rPr>
          <w:rFonts w:asciiTheme="minorHAnsi" w:hAnsiTheme="minorHAnsi" w:cstheme="minorHAnsi"/>
          <w:b/>
          <w:sz w:val="18"/>
          <w:szCs w:val="18"/>
          <w:lang w:val="en-GB"/>
        </w:rPr>
      </w:pPr>
      <w:r w:rsidRPr="0035171D">
        <w:rPr>
          <w:rFonts w:asciiTheme="minorHAnsi" w:hAnsiTheme="minorHAnsi" w:cstheme="minorHAnsi"/>
          <w:b/>
          <w:sz w:val="28"/>
          <w:szCs w:val="28"/>
          <w:lang w:val="en-GB"/>
        </w:rPr>
        <w:t>Person III</w:t>
      </w:r>
      <w:r w:rsidR="00027948" w:rsidRPr="0035171D">
        <w:rPr>
          <w:rFonts w:asciiTheme="minorHAnsi" w:hAnsiTheme="minorHAnsi" w:cstheme="minorHAnsi"/>
          <w:b/>
          <w:sz w:val="28"/>
          <w:szCs w:val="28"/>
          <w:lang w:val="en-GB"/>
        </w:rPr>
        <w:t>:</w:t>
      </w:r>
    </w:p>
    <w:p w14:paraId="7008E705" w14:textId="77777777" w:rsidR="00027948" w:rsidRPr="001F5006" w:rsidRDefault="00027948" w:rsidP="0016119A">
      <w:pPr>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To train effectively and safely for students, teachers and non-teaching staff, this is, in my opinion, the most important challenge that we have as teachers.</w:t>
      </w:r>
    </w:p>
    <w:p w14:paraId="209399CA" w14:textId="77777777" w:rsidR="00027948" w:rsidRPr="00FA0D44" w:rsidRDefault="00027948" w:rsidP="0016119A">
      <w:pPr>
        <w:spacing w:before="80" w:after="80" w:line="276" w:lineRule="auto"/>
        <w:jc w:val="both"/>
        <w:rPr>
          <w:rFonts w:asciiTheme="minorHAnsi" w:hAnsiTheme="minorHAnsi" w:cstheme="minorHAnsi"/>
          <w:sz w:val="28"/>
          <w:szCs w:val="28"/>
          <w:lang w:val="en-GB"/>
        </w:rPr>
      </w:pPr>
    </w:p>
    <w:p w14:paraId="5B88FCB7" w14:textId="77777777" w:rsidR="0035171D" w:rsidRDefault="0035171D" w:rsidP="0016119A">
      <w:pPr>
        <w:spacing w:before="80" w:after="80" w:line="276" w:lineRule="auto"/>
        <w:jc w:val="both"/>
        <w:rPr>
          <w:rFonts w:asciiTheme="minorHAnsi" w:hAnsiTheme="minorHAnsi" w:cstheme="minorHAnsi"/>
          <w:sz w:val="28"/>
          <w:szCs w:val="28"/>
          <w:lang w:val="en-GB"/>
        </w:rPr>
      </w:pPr>
      <w:r w:rsidRPr="0035171D">
        <w:rPr>
          <w:rFonts w:asciiTheme="minorHAnsi" w:hAnsiTheme="minorHAnsi" w:cstheme="minorHAnsi"/>
          <w:b/>
          <w:sz w:val="28"/>
          <w:szCs w:val="28"/>
          <w:lang w:val="en-GB"/>
        </w:rPr>
        <w:t>Person I</w:t>
      </w:r>
      <w:r w:rsidR="00027948" w:rsidRPr="0035171D">
        <w:rPr>
          <w:rFonts w:asciiTheme="minorHAnsi" w:hAnsiTheme="minorHAnsi" w:cstheme="minorHAnsi"/>
          <w:b/>
          <w:sz w:val="28"/>
          <w:szCs w:val="28"/>
          <w:lang w:val="en-GB"/>
        </w:rPr>
        <w:t>:</w:t>
      </w:r>
      <w:r w:rsidR="00027948" w:rsidRPr="00FA0D44">
        <w:rPr>
          <w:rFonts w:asciiTheme="minorHAnsi" w:hAnsiTheme="minorHAnsi" w:cstheme="minorHAnsi"/>
          <w:sz w:val="28"/>
          <w:szCs w:val="28"/>
          <w:lang w:val="en-GB"/>
        </w:rPr>
        <w:t xml:space="preserve"> </w:t>
      </w:r>
    </w:p>
    <w:p w14:paraId="597F8E4F" w14:textId="235A5559" w:rsidR="00027948" w:rsidRPr="001F5006" w:rsidRDefault="00027948" w:rsidP="0016119A">
      <w:pPr>
        <w:spacing w:before="80" w:after="80" w:line="276" w:lineRule="auto"/>
        <w:jc w:val="both"/>
        <w:rPr>
          <w:rFonts w:asciiTheme="minorHAnsi" w:hAnsiTheme="minorHAnsi" w:cstheme="minorHAnsi"/>
          <w:sz w:val="24"/>
          <w:szCs w:val="28"/>
          <w:lang w:val="en-GB"/>
        </w:rPr>
      </w:pPr>
      <w:r w:rsidRPr="001F5006">
        <w:rPr>
          <w:rFonts w:asciiTheme="minorHAnsi" w:hAnsiTheme="minorHAnsi" w:cstheme="minorHAnsi"/>
          <w:sz w:val="24"/>
          <w:szCs w:val="28"/>
          <w:lang w:val="en-GB"/>
        </w:rPr>
        <w:t>Increase student confidence in the system, digital literacy of teachers, increased participant engagement, streaming training, autonomous management of training platforms, gamification development, informal learning.</w:t>
      </w:r>
    </w:p>
    <w:p w14:paraId="0D8341D2" w14:textId="77777777" w:rsidR="00027948" w:rsidRPr="00FA0D44" w:rsidRDefault="00027948" w:rsidP="0016119A">
      <w:pPr>
        <w:spacing w:before="80" w:after="80" w:line="276" w:lineRule="auto"/>
        <w:jc w:val="both"/>
        <w:rPr>
          <w:rFonts w:asciiTheme="minorHAnsi" w:hAnsiTheme="minorHAnsi" w:cstheme="minorHAnsi"/>
          <w:sz w:val="28"/>
          <w:szCs w:val="28"/>
          <w:lang w:val="en-GB"/>
        </w:rPr>
      </w:pPr>
    </w:p>
    <w:p w14:paraId="7F80D5F3" w14:textId="77777777" w:rsidR="00027948" w:rsidRPr="00FA0D44" w:rsidRDefault="00027948" w:rsidP="0016119A">
      <w:pPr>
        <w:spacing w:before="80" w:after="80" w:line="276" w:lineRule="auto"/>
        <w:jc w:val="both"/>
        <w:rPr>
          <w:rFonts w:asciiTheme="minorHAnsi" w:hAnsiTheme="minorHAnsi" w:cstheme="minorHAnsi"/>
          <w:sz w:val="28"/>
          <w:szCs w:val="28"/>
          <w:lang w:val="en-GB"/>
        </w:rPr>
      </w:pPr>
    </w:p>
    <w:p w14:paraId="05A12A2C" w14:textId="77777777" w:rsidR="00027948" w:rsidRPr="0035171D" w:rsidRDefault="00027948" w:rsidP="0035171D">
      <w:pPr>
        <w:spacing w:line="276" w:lineRule="auto"/>
        <w:rPr>
          <w:rFonts w:asciiTheme="minorHAnsi" w:hAnsiTheme="minorHAnsi" w:cstheme="minorHAnsi"/>
          <w:b/>
          <w:color w:val="404040" w:themeColor="text1" w:themeTint="BF"/>
          <w:sz w:val="28"/>
          <w:szCs w:val="28"/>
          <w:u w:val="single"/>
          <w:lang w:val="en-GB"/>
        </w:rPr>
      </w:pPr>
      <w:r w:rsidRPr="0035171D">
        <w:rPr>
          <w:rFonts w:asciiTheme="minorHAnsi" w:hAnsiTheme="minorHAnsi" w:cstheme="minorHAnsi"/>
          <w:b/>
          <w:color w:val="404040" w:themeColor="text1" w:themeTint="BF"/>
          <w:sz w:val="28"/>
          <w:szCs w:val="28"/>
          <w:u w:val="single"/>
          <w:lang w:val="en"/>
        </w:rPr>
        <w:t>Results of the evaluation of the implementation of SAFE</w:t>
      </w:r>
    </w:p>
    <w:p w14:paraId="12DB9E9F" w14:textId="77777777" w:rsidR="00027948" w:rsidRPr="00FA0D44" w:rsidRDefault="00027948" w:rsidP="0035171D">
      <w:pPr>
        <w:spacing w:line="276" w:lineRule="auto"/>
        <w:rPr>
          <w:rFonts w:asciiTheme="minorHAnsi" w:hAnsiTheme="minorHAnsi" w:cstheme="minorHAnsi"/>
          <w:color w:val="404040" w:themeColor="text1" w:themeTint="BF"/>
          <w:sz w:val="28"/>
          <w:szCs w:val="28"/>
          <w:lang w:val="en-GB"/>
        </w:rPr>
      </w:pPr>
      <w:r w:rsidRPr="00FA0D44">
        <w:rPr>
          <w:rFonts w:asciiTheme="minorHAnsi" w:hAnsiTheme="minorHAnsi" w:cstheme="minorHAnsi"/>
          <w:color w:val="404040" w:themeColor="text1" w:themeTint="BF"/>
          <w:sz w:val="28"/>
          <w:szCs w:val="28"/>
          <w:lang w:val="en-GB"/>
        </w:rPr>
        <w:t>TEACHER 1:</w:t>
      </w:r>
    </w:p>
    <w:p w14:paraId="0E60FBED" w14:textId="77777777" w:rsidR="00027948" w:rsidRPr="0035171D" w:rsidRDefault="00027948" w:rsidP="0035171D">
      <w:pPr>
        <w:spacing w:line="276" w:lineRule="auto"/>
        <w:rPr>
          <w:rFonts w:asciiTheme="minorHAnsi" w:hAnsiTheme="minorHAnsi" w:cstheme="minorHAnsi"/>
          <w:color w:val="404040" w:themeColor="text1" w:themeTint="BF"/>
          <w:sz w:val="24"/>
          <w:szCs w:val="28"/>
          <w:lang w:val="en-GB"/>
        </w:rPr>
      </w:pPr>
      <w:r w:rsidRPr="0035171D">
        <w:rPr>
          <w:rFonts w:asciiTheme="minorHAnsi" w:hAnsiTheme="minorHAnsi" w:cstheme="minorHAnsi"/>
          <w:color w:val="404040" w:themeColor="text1" w:themeTint="BF"/>
          <w:sz w:val="24"/>
          <w:szCs w:val="28"/>
          <w:lang w:val="en-GB"/>
        </w:rPr>
        <w:t>Below we show the results of the implementation of SAFE in the teaching practice of several teachers of our school:</w:t>
      </w:r>
    </w:p>
    <w:p w14:paraId="4D244AC6" w14:textId="77777777" w:rsidR="0035171D" w:rsidRDefault="0035171D" w:rsidP="0035171D">
      <w:pPr>
        <w:pStyle w:val="MittlereSchattierung1-Akzent11"/>
        <w:spacing w:line="276" w:lineRule="auto"/>
        <w:jc w:val="both"/>
        <w:rPr>
          <w:rFonts w:asciiTheme="minorHAnsi" w:hAnsiTheme="minorHAnsi" w:cstheme="minorHAnsi"/>
          <w:b/>
          <w:bCs/>
          <w:iCs/>
          <w:sz w:val="28"/>
          <w:szCs w:val="28"/>
          <w:lang w:val="en-US"/>
        </w:rPr>
      </w:pPr>
    </w:p>
    <w:p w14:paraId="39AD757C" w14:textId="598B395B" w:rsidR="00027948" w:rsidRPr="000B0838" w:rsidRDefault="00027948" w:rsidP="0035171D">
      <w:pPr>
        <w:pStyle w:val="MittlereSchattierung1-Akzent11"/>
        <w:spacing w:line="276" w:lineRule="auto"/>
        <w:jc w:val="both"/>
        <w:rPr>
          <w:rFonts w:asciiTheme="minorHAnsi" w:hAnsiTheme="minorHAnsi" w:cstheme="minorHAnsi"/>
          <w:b/>
          <w:bCs/>
          <w:iCs/>
          <w:sz w:val="28"/>
          <w:szCs w:val="28"/>
          <w:lang w:val="en-US"/>
        </w:rPr>
      </w:pPr>
      <w:r w:rsidRPr="000B0838">
        <w:rPr>
          <w:rFonts w:asciiTheme="minorHAnsi" w:hAnsiTheme="minorHAnsi" w:cstheme="minorHAnsi"/>
          <w:b/>
          <w:bCs/>
          <w:iCs/>
          <w:sz w:val="28"/>
          <w:szCs w:val="28"/>
          <w:lang w:val="en-US"/>
        </w:rPr>
        <w:t>1st task:</w:t>
      </w:r>
    </w:p>
    <w:p w14:paraId="4E80ED56" w14:textId="77777777" w:rsidR="00027948" w:rsidRPr="0035171D" w:rsidRDefault="00027948" w:rsidP="0016119A">
      <w:pPr>
        <w:pStyle w:val="MittlereSchattierung1-Akzent11"/>
        <w:spacing w:line="276" w:lineRule="auto"/>
        <w:ind w:left="720"/>
        <w:jc w:val="both"/>
        <w:rPr>
          <w:rFonts w:asciiTheme="minorHAnsi" w:hAnsiTheme="minorHAnsi" w:cstheme="minorHAnsi"/>
          <w:iCs/>
          <w:sz w:val="24"/>
          <w:szCs w:val="28"/>
          <w:lang w:val="en-US"/>
        </w:rPr>
      </w:pPr>
      <w:r w:rsidRPr="0035171D">
        <w:rPr>
          <w:rFonts w:asciiTheme="minorHAnsi" w:hAnsiTheme="minorHAnsi" w:cstheme="minorHAnsi"/>
          <w:iCs/>
          <w:sz w:val="24"/>
          <w:szCs w:val="28"/>
          <w:lang w:val="en-US"/>
        </w:rPr>
        <w:t>It was the most ambitious of all, we prepared a Scaperoom from Genially where the contents of Maths and language were reviewed in a playful and fun way. We did it in 5 classrooms (5</w:t>
      </w:r>
      <w:r w:rsidRPr="0035171D">
        <w:rPr>
          <w:rFonts w:asciiTheme="minorHAnsi" w:hAnsiTheme="minorHAnsi" w:cstheme="minorHAnsi"/>
          <w:iCs/>
          <w:sz w:val="24"/>
          <w:szCs w:val="28"/>
          <w:vertAlign w:val="superscript"/>
          <w:lang w:val="en-US"/>
        </w:rPr>
        <w:t>th</w:t>
      </w:r>
      <w:r w:rsidRPr="0035171D">
        <w:rPr>
          <w:rFonts w:asciiTheme="minorHAnsi" w:hAnsiTheme="minorHAnsi" w:cstheme="minorHAnsi"/>
          <w:iCs/>
          <w:sz w:val="24"/>
          <w:szCs w:val="28"/>
          <w:lang w:val="en-US"/>
        </w:rPr>
        <w:t xml:space="preserve"> grade). Each class would be divided into 4 groups that would have to solve the riddles raised and each group would have two tablets, one to follow the live broadcast and the other to be connected to Google meet and where the teacher could follow the performance of each group. We had 90 students connected. At Streamlabs we create several sources for the broadcast, webcam, genially, Google meet, images, countdown clock...</w:t>
      </w:r>
    </w:p>
    <w:p w14:paraId="431DED89" w14:textId="7AA298BE" w:rsidR="00027948" w:rsidRPr="0035171D" w:rsidRDefault="00027948" w:rsidP="0016119A">
      <w:pPr>
        <w:pStyle w:val="MittlereSchattierung1-Akzent11"/>
        <w:spacing w:line="276" w:lineRule="auto"/>
        <w:ind w:left="720"/>
        <w:jc w:val="both"/>
        <w:rPr>
          <w:rFonts w:asciiTheme="minorHAnsi" w:hAnsiTheme="minorHAnsi" w:cstheme="minorHAnsi"/>
          <w:iCs/>
          <w:sz w:val="24"/>
          <w:szCs w:val="28"/>
          <w:lang w:val="en-US"/>
        </w:rPr>
      </w:pPr>
      <w:r w:rsidRPr="0035171D">
        <w:rPr>
          <w:rFonts w:asciiTheme="minorHAnsi" w:hAnsiTheme="minorHAnsi" w:cstheme="minorHAnsi"/>
          <w:iCs/>
          <w:sz w:val="24"/>
          <w:szCs w:val="28"/>
          <w:lang w:val="en-US"/>
        </w:rPr>
        <w:t>Working with too tasks was impossible, the transmission was very slow, it did not advance, it jumped frames, the frames remained anchored</w:t>
      </w:r>
      <w:r w:rsidR="0035171D" w:rsidRPr="0035171D">
        <w:rPr>
          <w:rFonts w:asciiTheme="minorHAnsi" w:hAnsiTheme="minorHAnsi" w:cstheme="minorHAnsi"/>
          <w:iCs/>
          <w:sz w:val="24"/>
          <w:szCs w:val="28"/>
          <w:lang w:val="en-US"/>
        </w:rPr>
        <w:t xml:space="preserve"> (</w:t>
      </w:r>
      <w:r w:rsidRPr="0035171D">
        <w:rPr>
          <w:rFonts w:asciiTheme="minorHAnsi" w:hAnsiTheme="minorHAnsi" w:cstheme="minorHAnsi"/>
          <w:iCs/>
          <w:sz w:val="24"/>
          <w:szCs w:val="28"/>
          <w:lang w:val="en-US"/>
        </w:rPr>
        <w:t>...</w:t>
      </w:r>
      <w:r w:rsidR="0035171D" w:rsidRPr="0035171D">
        <w:rPr>
          <w:rFonts w:asciiTheme="minorHAnsi" w:hAnsiTheme="minorHAnsi" w:cstheme="minorHAnsi"/>
          <w:iCs/>
          <w:sz w:val="24"/>
          <w:szCs w:val="28"/>
          <w:lang w:val="en-US"/>
        </w:rPr>
        <w:t xml:space="preserve">) </w:t>
      </w:r>
      <w:r w:rsidRPr="0035171D">
        <w:rPr>
          <w:rFonts w:asciiTheme="minorHAnsi" w:hAnsiTheme="minorHAnsi" w:cstheme="minorHAnsi"/>
          <w:iCs/>
          <w:sz w:val="24"/>
          <w:szCs w:val="28"/>
          <w:lang w:val="en-US"/>
        </w:rPr>
        <w:t>it was not a satisfactory session due to a large number of problems.</w:t>
      </w:r>
    </w:p>
    <w:p w14:paraId="5C01DC29" w14:textId="77777777" w:rsidR="0035171D" w:rsidRDefault="0035171D" w:rsidP="0035171D">
      <w:pPr>
        <w:pStyle w:val="MittlereSchattierung1-Akzent11"/>
        <w:spacing w:line="276" w:lineRule="auto"/>
        <w:jc w:val="both"/>
        <w:rPr>
          <w:rFonts w:asciiTheme="minorHAnsi" w:hAnsiTheme="minorHAnsi" w:cstheme="minorHAnsi"/>
          <w:iCs/>
          <w:sz w:val="28"/>
          <w:szCs w:val="28"/>
          <w:lang w:val="en-US"/>
        </w:rPr>
      </w:pPr>
    </w:p>
    <w:p w14:paraId="06119C25" w14:textId="04556B4B" w:rsidR="00027948" w:rsidRPr="000B0838" w:rsidRDefault="00027948" w:rsidP="0035171D">
      <w:pPr>
        <w:pStyle w:val="MittlereSchattierung1-Akzent11"/>
        <w:spacing w:line="276" w:lineRule="auto"/>
        <w:jc w:val="both"/>
        <w:rPr>
          <w:rFonts w:asciiTheme="minorHAnsi" w:hAnsiTheme="minorHAnsi" w:cstheme="minorHAnsi"/>
          <w:b/>
          <w:bCs/>
          <w:iCs/>
          <w:sz w:val="28"/>
          <w:szCs w:val="28"/>
          <w:lang w:val="en-US"/>
        </w:rPr>
      </w:pPr>
      <w:r w:rsidRPr="000B0838">
        <w:rPr>
          <w:rFonts w:asciiTheme="minorHAnsi" w:hAnsiTheme="minorHAnsi" w:cstheme="minorHAnsi"/>
          <w:b/>
          <w:bCs/>
          <w:iCs/>
          <w:sz w:val="28"/>
          <w:szCs w:val="28"/>
          <w:lang w:val="en-US"/>
        </w:rPr>
        <w:t>2nd task:</w:t>
      </w:r>
    </w:p>
    <w:p w14:paraId="6C9FE1A0" w14:textId="77777777" w:rsidR="00027948" w:rsidRPr="000B0838" w:rsidRDefault="00027948" w:rsidP="0016119A">
      <w:pPr>
        <w:pStyle w:val="MittlereSchattierung1-Akzent11"/>
        <w:spacing w:line="276" w:lineRule="auto"/>
        <w:ind w:left="720"/>
        <w:jc w:val="both"/>
        <w:rPr>
          <w:rFonts w:asciiTheme="minorHAnsi" w:hAnsiTheme="minorHAnsi" w:cstheme="minorHAnsi"/>
          <w:b/>
          <w:bCs/>
          <w:iCs/>
          <w:sz w:val="28"/>
          <w:szCs w:val="28"/>
          <w:lang w:val="en-US"/>
        </w:rPr>
      </w:pPr>
    </w:p>
    <w:p w14:paraId="4C9F9B14" w14:textId="77777777" w:rsidR="00027948" w:rsidRPr="0035171D" w:rsidRDefault="00027948" w:rsidP="0016119A">
      <w:pPr>
        <w:pStyle w:val="MittlereSchattierung1-Akzent11"/>
        <w:spacing w:line="276" w:lineRule="auto"/>
        <w:ind w:left="720"/>
        <w:jc w:val="both"/>
        <w:rPr>
          <w:rFonts w:asciiTheme="minorHAnsi" w:hAnsiTheme="minorHAnsi" w:cstheme="minorHAnsi"/>
          <w:iCs/>
          <w:sz w:val="24"/>
          <w:szCs w:val="28"/>
          <w:lang w:val="en-US"/>
        </w:rPr>
      </w:pPr>
      <w:r w:rsidRPr="0035171D">
        <w:rPr>
          <w:rFonts w:asciiTheme="minorHAnsi" w:hAnsiTheme="minorHAnsi" w:cstheme="minorHAnsi"/>
          <w:iCs/>
          <w:sz w:val="24"/>
          <w:szCs w:val="28"/>
          <w:lang w:val="en-US"/>
        </w:rPr>
        <w:t>In this second taks we were less ambitious, we decided to transmit learning from my face-to-face classroom and at the same time, another class to which I also teach the same subject that will connect online through YouTube. We reduced the layers and sources and to make my laptop lighter, we did the transmission through a webcam with a built-in microphone. It was also not satisfactory because the students who were online did not get the sound. We did not discover the reason because according to Streamlabs everything was correct.</w:t>
      </w:r>
    </w:p>
    <w:p w14:paraId="220D3418" w14:textId="77777777" w:rsidR="00027948" w:rsidRPr="000B0838" w:rsidRDefault="00027948" w:rsidP="0016119A">
      <w:pPr>
        <w:pStyle w:val="MittlereSchattierung1-Akzent11"/>
        <w:spacing w:line="276" w:lineRule="auto"/>
        <w:ind w:left="720"/>
        <w:jc w:val="both"/>
        <w:rPr>
          <w:rFonts w:asciiTheme="minorHAnsi" w:hAnsiTheme="minorHAnsi" w:cstheme="minorHAnsi"/>
          <w:iCs/>
          <w:sz w:val="28"/>
          <w:szCs w:val="28"/>
          <w:lang w:val="en-US"/>
        </w:rPr>
      </w:pPr>
    </w:p>
    <w:p w14:paraId="3C05314D" w14:textId="77777777" w:rsidR="0035171D" w:rsidRDefault="0035171D" w:rsidP="0035171D">
      <w:pPr>
        <w:pStyle w:val="MittlereSchattierung1-Akzent11"/>
        <w:spacing w:line="276" w:lineRule="auto"/>
        <w:jc w:val="both"/>
        <w:rPr>
          <w:rFonts w:asciiTheme="minorHAnsi" w:hAnsiTheme="minorHAnsi" w:cstheme="minorHAnsi"/>
          <w:b/>
          <w:bCs/>
          <w:iCs/>
          <w:sz w:val="28"/>
          <w:szCs w:val="28"/>
          <w:lang w:val="en-US"/>
        </w:rPr>
      </w:pPr>
    </w:p>
    <w:p w14:paraId="759E64A6" w14:textId="1FCDFA39" w:rsidR="00027948" w:rsidRPr="000B0838" w:rsidRDefault="00027948" w:rsidP="0035171D">
      <w:pPr>
        <w:pStyle w:val="MittlereSchattierung1-Akzent11"/>
        <w:spacing w:line="276" w:lineRule="auto"/>
        <w:jc w:val="both"/>
        <w:rPr>
          <w:rFonts w:asciiTheme="minorHAnsi" w:hAnsiTheme="minorHAnsi" w:cstheme="minorHAnsi"/>
          <w:b/>
          <w:bCs/>
          <w:iCs/>
          <w:sz w:val="28"/>
          <w:szCs w:val="28"/>
          <w:lang w:val="en-US"/>
        </w:rPr>
      </w:pPr>
      <w:r w:rsidRPr="000B0838">
        <w:rPr>
          <w:rFonts w:asciiTheme="minorHAnsi" w:hAnsiTheme="minorHAnsi" w:cstheme="minorHAnsi"/>
          <w:b/>
          <w:bCs/>
          <w:iCs/>
          <w:sz w:val="28"/>
          <w:szCs w:val="28"/>
          <w:lang w:val="en-US"/>
        </w:rPr>
        <w:t>3rd task:</w:t>
      </w:r>
    </w:p>
    <w:p w14:paraId="588824EC" w14:textId="77777777" w:rsidR="00027948" w:rsidRPr="000B0838" w:rsidRDefault="00027948" w:rsidP="0016119A">
      <w:pPr>
        <w:pStyle w:val="MittlereSchattierung1-Akzent11"/>
        <w:spacing w:line="276" w:lineRule="auto"/>
        <w:ind w:left="720"/>
        <w:jc w:val="both"/>
        <w:rPr>
          <w:rFonts w:asciiTheme="minorHAnsi" w:hAnsiTheme="minorHAnsi" w:cstheme="minorHAnsi"/>
          <w:b/>
          <w:bCs/>
          <w:iCs/>
          <w:sz w:val="28"/>
          <w:szCs w:val="28"/>
          <w:lang w:val="en-US"/>
        </w:rPr>
      </w:pPr>
    </w:p>
    <w:p w14:paraId="79FD4BDF" w14:textId="77777777" w:rsidR="00027948" w:rsidRPr="0035171D" w:rsidRDefault="00027948" w:rsidP="0035171D">
      <w:pPr>
        <w:pStyle w:val="MittlereSchattierung1-Akzent11"/>
        <w:spacing w:line="276" w:lineRule="auto"/>
        <w:ind w:left="709" w:firstLine="11"/>
        <w:jc w:val="both"/>
        <w:rPr>
          <w:rFonts w:asciiTheme="minorHAnsi" w:hAnsiTheme="minorHAnsi" w:cstheme="minorHAnsi"/>
          <w:iCs/>
          <w:sz w:val="24"/>
          <w:szCs w:val="28"/>
          <w:lang w:val="en-US"/>
        </w:rPr>
      </w:pPr>
      <w:r w:rsidRPr="0035171D">
        <w:rPr>
          <w:rFonts w:asciiTheme="minorHAnsi" w:hAnsiTheme="minorHAnsi" w:cstheme="minorHAnsi"/>
          <w:iCs/>
          <w:sz w:val="24"/>
          <w:szCs w:val="28"/>
          <w:lang w:val="en-US"/>
        </w:rPr>
        <w:t>It was similar to the previous one but we turn off everything and we only worked with one or two sources and with the camera and the microphone of my laptop. This time the experience worked and the result of the students was positive when they saw that they had acquired online the same thing as the face-to-face students.</w:t>
      </w:r>
    </w:p>
    <w:p w14:paraId="05549790" w14:textId="19553557" w:rsidR="00027948" w:rsidRDefault="00027948" w:rsidP="0016119A">
      <w:pPr>
        <w:pStyle w:val="MittlereSchattierung1-Akzent11"/>
        <w:spacing w:line="276" w:lineRule="auto"/>
        <w:ind w:left="720"/>
        <w:jc w:val="both"/>
        <w:rPr>
          <w:rFonts w:asciiTheme="minorHAnsi" w:hAnsiTheme="minorHAnsi" w:cstheme="minorHAnsi"/>
          <w:iCs/>
          <w:sz w:val="28"/>
          <w:szCs w:val="28"/>
          <w:lang w:val="en-US"/>
        </w:rPr>
      </w:pPr>
    </w:p>
    <w:p w14:paraId="74EBFBD5" w14:textId="77777777" w:rsidR="0035171D" w:rsidRPr="000B0838" w:rsidRDefault="0035171D" w:rsidP="0016119A">
      <w:pPr>
        <w:pStyle w:val="MittlereSchattierung1-Akzent11"/>
        <w:spacing w:line="276" w:lineRule="auto"/>
        <w:ind w:left="720"/>
        <w:jc w:val="both"/>
        <w:rPr>
          <w:rFonts w:asciiTheme="minorHAnsi" w:hAnsiTheme="minorHAnsi" w:cstheme="minorHAnsi"/>
          <w:iCs/>
          <w:sz w:val="28"/>
          <w:szCs w:val="28"/>
          <w:lang w:val="en-US"/>
        </w:rPr>
      </w:pPr>
    </w:p>
    <w:p w14:paraId="19471202" w14:textId="7AE54E6F" w:rsidR="00027948" w:rsidRDefault="00027948" w:rsidP="0035171D">
      <w:pPr>
        <w:pStyle w:val="MittlereSchattierung1-Akzent11"/>
        <w:spacing w:line="276" w:lineRule="auto"/>
        <w:jc w:val="center"/>
        <w:rPr>
          <w:rFonts w:asciiTheme="minorHAnsi" w:hAnsiTheme="minorHAnsi" w:cstheme="minorHAnsi"/>
          <w:iCs/>
          <w:sz w:val="28"/>
          <w:szCs w:val="28"/>
          <w:lang w:val="en-US"/>
        </w:rPr>
      </w:pPr>
      <w:r w:rsidRPr="000B0838">
        <w:rPr>
          <w:rFonts w:asciiTheme="minorHAnsi" w:hAnsiTheme="minorHAnsi" w:cstheme="minorHAnsi"/>
          <w:noProof/>
          <w:sz w:val="28"/>
          <w:szCs w:val="28"/>
          <w:lang w:val="en-US"/>
        </w:rPr>
        <w:drawing>
          <wp:inline distT="0" distB="0" distL="0" distR="0" wp14:anchorId="0F28DE58" wp14:editId="758CF446">
            <wp:extent cx="5943600" cy="27051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49FEEE43" w14:textId="7C575B16" w:rsidR="0035171D" w:rsidRDefault="0035171D" w:rsidP="0035171D">
      <w:pPr>
        <w:pStyle w:val="MittlereSchattierung1-Akzent11"/>
        <w:spacing w:line="276" w:lineRule="auto"/>
        <w:jc w:val="center"/>
        <w:rPr>
          <w:rFonts w:asciiTheme="minorHAnsi" w:hAnsiTheme="minorHAnsi" w:cstheme="minorHAnsi"/>
          <w:iCs/>
          <w:sz w:val="28"/>
          <w:szCs w:val="28"/>
          <w:lang w:val="en-US"/>
        </w:rPr>
      </w:pPr>
    </w:p>
    <w:p w14:paraId="3E4E5C9E" w14:textId="77777777" w:rsidR="001F5006" w:rsidRDefault="001F5006" w:rsidP="0035171D">
      <w:pPr>
        <w:pStyle w:val="MittlereSchattierung1-Akzent11"/>
        <w:spacing w:line="276" w:lineRule="auto"/>
        <w:jc w:val="center"/>
        <w:rPr>
          <w:rFonts w:asciiTheme="minorHAnsi" w:hAnsiTheme="minorHAnsi" w:cstheme="minorHAnsi"/>
          <w:iCs/>
          <w:sz w:val="28"/>
          <w:szCs w:val="28"/>
          <w:lang w:val="en-US"/>
        </w:rPr>
      </w:pPr>
    </w:p>
    <w:p w14:paraId="38916E97" w14:textId="30AC8B47" w:rsidR="0035171D" w:rsidRPr="000B0838" w:rsidRDefault="0035171D" w:rsidP="0035171D">
      <w:pPr>
        <w:pStyle w:val="MittlereSchattierung1-Akzent11"/>
        <w:spacing w:line="276" w:lineRule="auto"/>
        <w:jc w:val="center"/>
        <w:rPr>
          <w:rFonts w:asciiTheme="minorHAnsi" w:hAnsiTheme="minorHAnsi" w:cstheme="minorHAnsi"/>
          <w:iCs/>
          <w:sz w:val="28"/>
          <w:szCs w:val="28"/>
          <w:lang w:val="en-US"/>
        </w:rPr>
      </w:pPr>
      <w:r>
        <w:rPr>
          <w:rFonts w:asciiTheme="minorHAnsi" w:hAnsiTheme="minorHAnsi" w:cstheme="minorHAnsi"/>
          <w:iCs/>
          <w:sz w:val="28"/>
          <w:szCs w:val="28"/>
          <w:lang w:val="en-US"/>
        </w:rPr>
        <w:t xml:space="preserve">Insights in the Testing Phase in </w:t>
      </w:r>
      <w:r w:rsidR="0095610F">
        <w:rPr>
          <w:rFonts w:asciiTheme="minorHAnsi" w:hAnsiTheme="minorHAnsi" w:cstheme="minorHAnsi"/>
          <w:iCs/>
          <w:sz w:val="28"/>
          <w:szCs w:val="28"/>
          <w:lang w:val="en-US"/>
        </w:rPr>
        <w:t>Spain</w:t>
      </w:r>
      <w:r>
        <w:rPr>
          <w:rFonts w:asciiTheme="minorHAnsi" w:hAnsiTheme="minorHAnsi" w:cstheme="minorHAnsi"/>
          <w:iCs/>
          <w:sz w:val="28"/>
          <w:szCs w:val="28"/>
          <w:lang w:val="en-US"/>
        </w:rPr>
        <w:t>:</w:t>
      </w:r>
    </w:p>
    <w:p w14:paraId="568A8E06" w14:textId="476F0CC0" w:rsidR="00027948" w:rsidRPr="000B0838" w:rsidRDefault="00027948" w:rsidP="0035171D">
      <w:pPr>
        <w:pStyle w:val="MittlereSchattierung1-Akzent11"/>
        <w:spacing w:line="276" w:lineRule="auto"/>
        <w:jc w:val="center"/>
        <w:rPr>
          <w:rFonts w:asciiTheme="minorHAnsi" w:hAnsiTheme="minorHAnsi" w:cstheme="minorHAnsi"/>
          <w:iCs/>
          <w:sz w:val="28"/>
          <w:szCs w:val="28"/>
          <w:lang w:val="en-US"/>
        </w:rPr>
      </w:pPr>
      <w:r w:rsidRPr="000B0838">
        <w:rPr>
          <w:rFonts w:asciiTheme="minorHAnsi" w:hAnsiTheme="minorHAnsi" w:cstheme="minorHAnsi"/>
          <w:noProof/>
          <w:sz w:val="28"/>
          <w:szCs w:val="28"/>
          <w:lang w:val="en-US"/>
        </w:rPr>
        <w:drawing>
          <wp:inline distT="0" distB="0" distL="0" distR="0" wp14:anchorId="2DE687CC" wp14:editId="3EDD360B">
            <wp:extent cx="3762375" cy="28289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2375" cy="2828925"/>
                    </a:xfrm>
                    <a:prstGeom prst="rect">
                      <a:avLst/>
                    </a:prstGeom>
                    <a:noFill/>
                    <a:ln>
                      <a:noFill/>
                    </a:ln>
                  </pic:spPr>
                </pic:pic>
              </a:graphicData>
            </a:graphic>
          </wp:inline>
        </w:drawing>
      </w:r>
    </w:p>
    <w:p w14:paraId="1C7757F8" w14:textId="77777777" w:rsidR="00027948" w:rsidRPr="000B0838" w:rsidRDefault="00027948" w:rsidP="0016119A">
      <w:pPr>
        <w:spacing w:line="276" w:lineRule="auto"/>
        <w:rPr>
          <w:rFonts w:asciiTheme="minorHAnsi" w:hAnsiTheme="minorHAnsi" w:cstheme="minorHAnsi"/>
          <w:sz w:val="28"/>
          <w:szCs w:val="28"/>
          <w:lang w:val="en-US"/>
        </w:rPr>
      </w:pPr>
    </w:p>
    <w:p w14:paraId="43EA88F5" w14:textId="77777777" w:rsidR="00027948" w:rsidRPr="00FA0D44" w:rsidRDefault="00027948" w:rsidP="0016119A">
      <w:pPr>
        <w:spacing w:line="276" w:lineRule="auto"/>
        <w:rPr>
          <w:rFonts w:asciiTheme="minorHAnsi" w:hAnsiTheme="minorHAnsi" w:cstheme="minorHAnsi"/>
          <w:sz w:val="28"/>
          <w:szCs w:val="28"/>
          <w:lang w:val="en-GB"/>
        </w:rPr>
      </w:pPr>
      <w:r w:rsidRPr="00FA0D44">
        <w:rPr>
          <w:rFonts w:asciiTheme="minorHAnsi" w:hAnsiTheme="minorHAnsi" w:cstheme="minorHAnsi"/>
          <w:sz w:val="28"/>
          <w:szCs w:val="28"/>
          <w:lang w:val="en-GB"/>
        </w:rPr>
        <w:t>TEACHER 2:</w:t>
      </w:r>
    </w:p>
    <w:p w14:paraId="1794F6F9" w14:textId="77777777" w:rsidR="00027948" w:rsidRPr="0035171D" w:rsidRDefault="00027948" w:rsidP="0016119A">
      <w:pPr>
        <w:pStyle w:val="MittlereSchattierung1-Akzent11"/>
        <w:spacing w:line="276" w:lineRule="auto"/>
        <w:jc w:val="both"/>
        <w:rPr>
          <w:rFonts w:asciiTheme="minorHAnsi" w:hAnsiTheme="minorHAnsi" w:cstheme="minorHAnsi"/>
          <w:iCs/>
          <w:sz w:val="24"/>
          <w:szCs w:val="24"/>
          <w:lang w:val="en-US"/>
        </w:rPr>
      </w:pPr>
      <w:r w:rsidRPr="0035171D">
        <w:rPr>
          <w:rFonts w:asciiTheme="minorHAnsi" w:hAnsiTheme="minorHAnsi" w:cstheme="minorHAnsi"/>
          <w:iCs/>
          <w:sz w:val="24"/>
          <w:szCs w:val="24"/>
          <w:lang w:val="en-US"/>
        </w:rPr>
        <w:t>I decided to transmit learning from my face-to-face classroom and at the same time, another class to which I also teach the same subject that will connect online through YouTube. My students (my own class and the other one) was learning an English class at the same time (it is a good way if we want to progress with one classroom that have missed some lesson). I worked with camera and microphone from my own laptop, but I couldn´t use Twitch (due to the school wireless, so I had to use my own youtube channel.</w:t>
      </w:r>
    </w:p>
    <w:p w14:paraId="48D36B60" w14:textId="25EF3993" w:rsidR="00027948" w:rsidRPr="0035171D" w:rsidRDefault="0035171D" w:rsidP="0016119A">
      <w:pPr>
        <w:pStyle w:val="MittlereSchattierung1-Akzent11"/>
        <w:spacing w:line="276" w:lineRule="auto"/>
        <w:jc w:val="both"/>
        <w:rPr>
          <w:rFonts w:asciiTheme="minorHAnsi" w:hAnsiTheme="minorHAnsi" w:cstheme="minorHAnsi"/>
          <w:iCs/>
          <w:sz w:val="24"/>
          <w:szCs w:val="24"/>
          <w:lang w:val="en-US"/>
        </w:rPr>
      </w:pPr>
      <w:r w:rsidRPr="0035171D">
        <w:rPr>
          <w:rFonts w:asciiTheme="minorHAnsi" w:hAnsiTheme="minorHAnsi" w:cstheme="minorHAnsi"/>
          <w:noProof/>
          <w:sz w:val="24"/>
          <w:szCs w:val="24"/>
        </w:rPr>
        <w:drawing>
          <wp:anchor distT="0" distB="0" distL="114300" distR="114300" simplePos="0" relativeHeight="251661312" behindDoc="0" locked="0" layoutInCell="1" allowOverlap="1" wp14:anchorId="46C2B3AC" wp14:editId="5893510C">
            <wp:simplePos x="0" y="0"/>
            <wp:positionH relativeFrom="column">
              <wp:posOffset>891540</wp:posOffset>
            </wp:positionH>
            <wp:positionV relativeFrom="paragraph">
              <wp:posOffset>617220</wp:posOffset>
            </wp:positionV>
            <wp:extent cx="3679825" cy="2760345"/>
            <wp:effectExtent l="0" t="0" r="0" b="1905"/>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79825" cy="2760345"/>
                    </a:xfrm>
                    <a:prstGeom prst="rect">
                      <a:avLst/>
                    </a:prstGeom>
                    <a:noFill/>
                  </pic:spPr>
                </pic:pic>
              </a:graphicData>
            </a:graphic>
            <wp14:sizeRelH relativeFrom="page">
              <wp14:pctWidth>0</wp14:pctWidth>
            </wp14:sizeRelH>
            <wp14:sizeRelV relativeFrom="page">
              <wp14:pctHeight>0</wp14:pctHeight>
            </wp14:sizeRelV>
          </wp:anchor>
        </w:drawing>
      </w:r>
      <w:r w:rsidR="00027948" w:rsidRPr="0035171D">
        <w:rPr>
          <w:rFonts w:asciiTheme="minorHAnsi" w:hAnsiTheme="minorHAnsi" w:cstheme="minorHAnsi"/>
          <w:iCs/>
          <w:sz w:val="24"/>
          <w:szCs w:val="24"/>
          <w:lang w:val="en-US"/>
        </w:rPr>
        <w:t>The experience was successful because students with their own devices could follow the lesson properly.</w:t>
      </w:r>
    </w:p>
    <w:p w14:paraId="032965C1" w14:textId="1821C621" w:rsidR="00027948" w:rsidRPr="000B0838" w:rsidRDefault="00027948" w:rsidP="0016119A">
      <w:pPr>
        <w:spacing w:line="276" w:lineRule="auto"/>
        <w:rPr>
          <w:rFonts w:asciiTheme="minorHAnsi" w:hAnsiTheme="minorHAnsi" w:cstheme="minorHAnsi"/>
          <w:b/>
          <w:sz w:val="28"/>
          <w:szCs w:val="28"/>
          <w:u w:val="single"/>
          <w:lang w:val="en"/>
        </w:rPr>
      </w:pPr>
      <w:r w:rsidRPr="000B0838">
        <w:rPr>
          <w:rFonts w:asciiTheme="minorHAnsi" w:hAnsiTheme="minorHAnsi" w:cstheme="minorHAnsi"/>
          <w:b/>
          <w:sz w:val="28"/>
          <w:szCs w:val="28"/>
          <w:u w:val="single"/>
          <w:lang w:val="en"/>
        </w:rPr>
        <w:t>Comments and opinions from our students:</w:t>
      </w:r>
    </w:p>
    <w:p w14:paraId="66313D8E" w14:textId="10227112" w:rsidR="00027948" w:rsidRPr="0035171D" w:rsidRDefault="00027948" w:rsidP="0016119A">
      <w:pPr>
        <w:spacing w:line="276" w:lineRule="auto"/>
        <w:jc w:val="both"/>
        <w:rPr>
          <w:rFonts w:asciiTheme="minorHAnsi" w:hAnsiTheme="minorHAnsi" w:cstheme="minorHAnsi"/>
          <w:sz w:val="24"/>
          <w:szCs w:val="24"/>
          <w:lang w:val="en-US"/>
        </w:rPr>
      </w:pPr>
      <w:r w:rsidRPr="0035171D">
        <w:rPr>
          <w:rFonts w:asciiTheme="minorHAnsi" w:hAnsiTheme="minorHAnsi" w:cstheme="minorHAnsi"/>
          <w:sz w:val="24"/>
          <w:szCs w:val="24"/>
          <w:lang w:val="en-GB"/>
        </w:rPr>
        <w:t>After having carried out the first tests with SAFE in our school, we have collected feedback from our students and most of them have been excited and motivated to work in a more interactive and motivating way. For all of them it has been a great challenge because they have also had to learn to work in this way. Any form of working with devices in the classroom makes the students feel attracted and interested in their work process, even if it was complicated at the beginning, but their motivation and interest makes them solve their doubts in a more entertaining way. All the opinions of our students are similar, none of them felt nervous when working in this way.</w:t>
      </w:r>
    </w:p>
    <w:p w14:paraId="0A136362" w14:textId="62BA9988" w:rsidR="00027948" w:rsidRPr="00FA0D44" w:rsidRDefault="001F5006" w:rsidP="0016119A">
      <w:pPr>
        <w:spacing w:line="276" w:lineRule="auto"/>
        <w:rPr>
          <w:rFonts w:asciiTheme="minorHAnsi" w:hAnsiTheme="minorHAnsi" w:cstheme="minorHAnsi"/>
          <w:sz w:val="28"/>
          <w:szCs w:val="28"/>
          <w:lang w:val="en-GB"/>
        </w:rPr>
      </w:pPr>
      <w:r w:rsidRPr="000B0838">
        <w:rPr>
          <w:rFonts w:asciiTheme="minorHAnsi" w:hAnsiTheme="minorHAnsi" w:cstheme="minorHAnsi"/>
          <w:noProof/>
        </w:rPr>
        <w:drawing>
          <wp:anchor distT="0" distB="0" distL="114300" distR="114300" simplePos="0" relativeHeight="251662336" behindDoc="0" locked="0" layoutInCell="1" allowOverlap="1" wp14:anchorId="3673AFB7" wp14:editId="1F07CCD6">
            <wp:simplePos x="0" y="0"/>
            <wp:positionH relativeFrom="column">
              <wp:posOffset>830580</wp:posOffset>
            </wp:positionH>
            <wp:positionV relativeFrom="paragraph">
              <wp:posOffset>247015</wp:posOffset>
            </wp:positionV>
            <wp:extent cx="4166870" cy="2343785"/>
            <wp:effectExtent l="0" t="0" r="5080" b="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6870" cy="2343785"/>
                    </a:xfrm>
                    <a:prstGeom prst="rect">
                      <a:avLst/>
                    </a:prstGeom>
                    <a:noFill/>
                  </pic:spPr>
                </pic:pic>
              </a:graphicData>
            </a:graphic>
            <wp14:sizeRelH relativeFrom="page">
              <wp14:pctWidth>0</wp14:pctWidth>
            </wp14:sizeRelH>
            <wp14:sizeRelV relativeFrom="page">
              <wp14:pctHeight>0</wp14:pctHeight>
            </wp14:sizeRelV>
          </wp:anchor>
        </w:drawing>
      </w:r>
    </w:p>
    <w:p w14:paraId="24D85535" w14:textId="4EA612C2" w:rsidR="00027948" w:rsidRPr="00FA0D44" w:rsidRDefault="00027948" w:rsidP="0016119A">
      <w:pPr>
        <w:spacing w:line="276" w:lineRule="auto"/>
        <w:rPr>
          <w:rFonts w:asciiTheme="minorHAnsi" w:hAnsiTheme="minorHAnsi" w:cstheme="minorHAnsi"/>
          <w:sz w:val="28"/>
          <w:szCs w:val="28"/>
          <w:lang w:val="en-GB"/>
        </w:rPr>
      </w:pPr>
    </w:p>
    <w:p w14:paraId="1DB6B203" w14:textId="26991021" w:rsidR="0035171D" w:rsidRDefault="0035171D">
      <w:pPr>
        <w:spacing w:after="0" w:line="240" w:lineRule="auto"/>
        <w:rPr>
          <w:rFonts w:asciiTheme="minorHAnsi" w:eastAsia="Times New Roman" w:hAnsiTheme="minorHAnsi" w:cstheme="minorHAnsi"/>
          <w:i/>
          <w:lang w:val="en-GB" w:eastAsia="en-GB"/>
        </w:rPr>
      </w:pPr>
      <w:r>
        <w:rPr>
          <w:rFonts w:asciiTheme="minorHAnsi" w:eastAsia="Times New Roman" w:hAnsiTheme="minorHAnsi" w:cstheme="minorHAnsi"/>
          <w:i/>
          <w:lang w:val="en-GB" w:eastAsia="en-GB"/>
        </w:rPr>
        <w:br w:type="page"/>
      </w:r>
    </w:p>
    <w:bookmarkStart w:id="42" w:name="_Toc126750509" w:displacedByCustomXml="next"/>
    <w:bookmarkStart w:id="43" w:name="_Toc83631837" w:displacedByCustomXml="next"/>
    <w:sdt>
      <w:sdtPr>
        <w:rPr>
          <w:rFonts w:asciiTheme="minorHAnsi" w:eastAsiaTheme="minorHAnsi" w:hAnsiTheme="minorHAnsi" w:cstheme="minorHAnsi"/>
          <w:bCs w:val="0"/>
          <w:color w:val="auto"/>
          <w:spacing w:val="0"/>
          <w:sz w:val="24"/>
          <w:szCs w:val="24"/>
          <w:lang w:val="de-DE"/>
        </w:rPr>
        <w:id w:val="2011552914"/>
        <w:docPartObj>
          <w:docPartGallery w:val="Bibliographies"/>
          <w:docPartUnique/>
        </w:docPartObj>
      </w:sdtPr>
      <w:sdtEndPr>
        <w:rPr>
          <w:rFonts w:eastAsia="Calibri"/>
        </w:rPr>
      </w:sdtEndPr>
      <w:sdtContent>
        <w:p w14:paraId="1DF04FFE" w14:textId="26F66A9C" w:rsidR="000425F4" w:rsidRPr="00880557" w:rsidRDefault="00012AAE" w:rsidP="0016119A">
          <w:pPr>
            <w:pStyle w:val="berschrift1"/>
            <w:spacing w:line="276" w:lineRule="auto"/>
            <w:jc w:val="both"/>
            <w:rPr>
              <w:rFonts w:asciiTheme="minorHAnsi" w:hAnsiTheme="minorHAnsi" w:cstheme="minorHAnsi"/>
              <w:sz w:val="24"/>
              <w:szCs w:val="24"/>
              <w:lang w:val="de-DE"/>
            </w:rPr>
          </w:pPr>
          <w:r w:rsidRPr="00880557">
            <w:rPr>
              <w:rFonts w:asciiTheme="minorHAnsi" w:hAnsiTheme="minorHAnsi" w:cstheme="minorHAnsi"/>
              <w:sz w:val="24"/>
              <w:szCs w:val="24"/>
              <w:lang w:val="de-DE"/>
            </w:rPr>
            <w:t>References</w:t>
          </w:r>
          <w:bookmarkEnd w:id="43"/>
          <w:bookmarkEnd w:id="42"/>
        </w:p>
        <w:p w14:paraId="6615BC3D" w14:textId="24479D9D" w:rsidR="000C7485" w:rsidRPr="00880557" w:rsidRDefault="000C7485" w:rsidP="00266B66">
          <w:pPr>
            <w:spacing w:line="276" w:lineRule="auto"/>
            <w:ind w:left="426" w:hanging="426"/>
            <w:jc w:val="both"/>
            <w:rPr>
              <w:rFonts w:asciiTheme="minorHAnsi" w:hAnsiTheme="minorHAnsi" w:cstheme="minorHAnsi"/>
              <w:sz w:val="24"/>
              <w:szCs w:val="24"/>
            </w:rPr>
          </w:pPr>
          <w:r w:rsidRPr="00880557">
            <w:rPr>
              <w:rFonts w:asciiTheme="minorHAnsi" w:hAnsiTheme="minorHAnsi" w:cstheme="minorHAnsi"/>
              <w:sz w:val="24"/>
              <w:szCs w:val="24"/>
            </w:rPr>
            <w:t>A</w:t>
          </w:r>
          <w:r w:rsidR="00481768" w:rsidRPr="00880557">
            <w:rPr>
              <w:rFonts w:asciiTheme="minorHAnsi" w:hAnsiTheme="minorHAnsi" w:cstheme="minorHAnsi"/>
              <w:sz w:val="24"/>
              <w:szCs w:val="24"/>
            </w:rPr>
            <w:t>RNOLD</w:t>
          </w:r>
          <w:r w:rsidRPr="00880557">
            <w:rPr>
              <w:rFonts w:asciiTheme="minorHAnsi" w:hAnsiTheme="minorHAnsi" w:cstheme="minorHAnsi"/>
              <w:sz w:val="24"/>
              <w:szCs w:val="24"/>
            </w:rPr>
            <w:t>, R. (2015): Bildung nach Bologna! Die Anregungen der europäischen Hochschulreform, Wiesbaden 2015, pp. 133, 155.</w:t>
          </w:r>
        </w:p>
        <w:p w14:paraId="54A714CC" w14:textId="77777777" w:rsidR="00AE6D3D" w:rsidRPr="00374296" w:rsidRDefault="00AE6D3D" w:rsidP="00266B66">
          <w:pPr>
            <w:spacing w:line="276" w:lineRule="auto"/>
            <w:ind w:left="426" w:hanging="426"/>
            <w:jc w:val="both"/>
            <w:rPr>
              <w:rFonts w:asciiTheme="minorHAnsi" w:hAnsiTheme="minorHAnsi" w:cstheme="minorHAnsi"/>
              <w:sz w:val="24"/>
              <w:szCs w:val="24"/>
              <w:lang w:val="en-GB"/>
            </w:rPr>
          </w:pPr>
          <w:r w:rsidRPr="000C7485">
            <w:rPr>
              <w:rFonts w:asciiTheme="minorHAnsi" w:hAnsiTheme="minorHAnsi" w:cstheme="minorHAnsi"/>
              <w:smallCaps/>
              <w:sz w:val="24"/>
              <w:szCs w:val="24"/>
              <w:lang w:val="it-IT"/>
            </w:rPr>
            <w:t>Beutner</w:t>
          </w:r>
          <w:r w:rsidRPr="000C7485">
            <w:rPr>
              <w:rFonts w:asciiTheme="minorHAnsi" w:hAnsiTheme="minorHAnsi" w:cstheme="minorHAnsi"/>
              <w:sz w:val="24"/>
              <w:szCs w:val="24"/>
              <w:lang w:val="it-IT"/>
            </w:rPr>
            <w:t xml:space="preserve">, M. &amp; </w:t>
          </w:r>
          <w:r w:rsidRPr="000C7485">
            <w:rPr>
              <w:rFonts w:asciiTheme="minorHAnsi" w:hAnsiTheme="minorHAnsi" w:cstheme="minorHAnsi"/>
              <w:smallCaps/>
              <w:sz w:val="24"/>
              <w:szCs w:val="24"/>
              <w:lang w:val="it-IT"/>
            </w:rPr>
            <w:t>Pechuel</w:t>
          </w:r>
          <w:r w:rsidRPr="000C7485">
            <w:rPr>
              <w:rFonts w:asciiTheme="minorHAnsi" w:hAnsiTheme="minorHAnsi" w:cstheme="minorHAnsi"/>
              <w:sz w:val="24"/>
              <w:szCs w:val="24"/>
              <w:lang w:val="it-IT"/>
            </w:rPr>
            <w:t xml:space="preserve">, R. (2020a). </w:t>
          </w:r>
          <w:r w:rsidRPr="00374296">
            <w:rPr>
              <w:rFonts w:asciiTheme="minorHAnsi" w:hAnsiTheme="minorHAnsi" w:cstheme="minorHAnsi"/>
              <w:sz w:val="24"/>
              <w:szCs w:val="24"/>
              <w:lang w:val="en-GB"/>
            </w:rPr>
            <w:t>The use of streaming for online lessons – A basic implementation option in the context of the COVID-19 situation. Proceedings of SITE Interactive Online 2020. Currently in Print.</w:t>
          </w:r>
        </w:p>
        <w:p w14:paraId="56649C24" w14:textId="28AF103F" w:rsidR="00AE6D3D" w:rsidRPr="00374296" w:rsidRDefault="00AE6D3D" w:rsidP="00266B66">
          <w:pPr>
            <w:spacing w:line="276" w:lineRule="auto"/>
            <w:ind w:left="426" w:hanging="426"/>
            <w:jc w:val="both"/>
            <w:rPr>
              <w:rFonts w:asciiTheme="minorHAnsi" w:hAnsiTheme="minorHAnsi" w:cstheme="minorHAnsi"/>
              <w:sz w:val="24"/>
              <w:szCs w:val="24"/>
              <w:lang w:val="en-GB"/>
            </w:rPr>
          </w:pPr>
          <w:r w:rsidRPr="00374296">
            <w:rPr>
              <w:rFonts w:asciiTheme="minorHAnsi" w:hAnsiTheme="minorHAnsi" w:cstheme="minorHAnsi"/>
              <w:smallCaps/>
              <w:sz w:val="24"/>
              <w:szCs w:val="24"/>
              <w:lang w:val="en-GB"/>
            </w:rPr>
            <w:t>Beutner</w:t>
          </w:r>
          <w:r w:rsidRPr="00374296">
            <w:rPr>
              <w:rFonts w:asciiTheme="minorHAnsi" w:hAnsiTheme="minorHAnsi" w:cstheme="minorHAnsi"/>
              <w:sz w:val="24"/>
              <w:szCs w:val="24"/>
              <w:lang w:val="en-GB"/>
            </w:rPr>
            <w:t xml:space="preserve">, M. &amp; </w:t>
          </w:r>
          <w:r w:rsidRPr="00374296">
            <w:rPr>
              <w:rFonts w:asciiTheme="minorHAnsi" w:hAnsiTheme="minorHAnsi" w:cstheme="minorHAnsi"/>
              <w:smallCaps/>
              <w:sz w:val="24"/>
              <w:szCs w:val="24"/>
              <w:lang w:val="en-GB"/>
            </w:rPr>
            <w:t>Pechuel</w:t>
          </w:r>
          <w:r w:rsidRPr="00374296">
            <w:rPr>
              <w:rFonts w:asciiTheme="minorHAnsi" w:hAnsiTheme="minorHAnsi" w:cstheme="minorHAnsi"/>
              <w:sz w:val="24"/>
              <w:szCs w:val="24"/>
              <w:lang w:val="en-GB"/>
            </w:rPr>
            <w:t>, R. (2020b). DISK Online Streaming Concept for hybrid learning – Dealing with the challenges of COVID-19 in learning settings. Proceedings of Innovate Learning Summit 2020 Online. USA 2020. Currently in Print.</w:t>
          </w:r>
        </w:p>
        <w:p w14:paraId="5A48FF41" w14:textId="37C224E5" w:rsidR="00B947CD" w:rsidRPr="00374296" w:rsidRDefault="00B947CD" w:rsidP="00266B66">
          <w:pPr>
            <w:spacing w:line="276" w:lineRule="auto"/>
            <w:ind w:left="426" w:hanging="426"/>
            <w:jc w:val="both"/>
            <w:rPr>
              <w:rFonts w:asciiTheme="minorHAnsi" w:hAnsiTheme="minorHAnsi" w:cstheme="minorHAnsi"/>
              <w:sz w:val="24"/>
              <w:szCs w:val="24"/>
              <w:lang w:val="en-GB"/>
            </w:rPr>
          </w:pPr>
          <w:r w:rsidRPr="00374296">
            <w:rPr>
              <w:rFonts w:asciiTheme="minorHAnsi" w:hAnsiTheme="minorHAnsi" w:cstheme="minorHAnsi"/>
              <w:smallCaps/>
              <w:sz w:val="24"/>
              <w:szCs w:val="24"/>
              <w:lang w:val="en-GB"/>
            </w:rPr>
            <w:t>Beutner</w:t>
          </w:r>
          <w:r w:rsidRPr="00374296">
            <w:rPr>
              <w:rFonts w:asciiTheme="minorHAnsi" w:hAnsiTheme="minorHAnsi" w:cstheme="minorHAnsi"/>
              <w:sz w:val="24"/>
              <w:szCs w:val="24"/>
              <w:lang w:val="en-GB"/>
            </w:rPr>
            <w:t xml:space="preserve">, M. &amp; </w:t>
          </w:r>
          <w:r w:rsidRPr="00374296">
            <w:rPr>
              <w:rFonts w:asciiTheme="minorHAnsi" w:hAnsiTheme="minorHAnsi" w:cstheme="minorHAnsi"/>
              <w:smallCaps/>
              <w:sz w:val="24"/>
              <w:szCs w:val="24"/>
              <w:lang w:val="en-GB"/>
            </w:rPr>
            <w:t>Pechuel</w:t>
          </w:r>
          <w:r w:rsidRPr="00374296">
            <w:rPr>
              <w:rFonts w:asciiTheme="minorHAnsi" w:hAnsiTheme="minorHAnsi" w:cstheme="minorHAnsi"/>
              <w:sz w:val="24"/>
              <w:szCs w:val="24"/>
              <w:lang w:val="en-GB"/>
            </w:rPr>
            <w:t xml:space="preserve">, R. (2021): Easy technology designs for innovative learning. In: </w:t>
          </w:r>
          <w:r w:rsidRPr="00374296">
            <w:rPr>
              <w:rFonts w:asciiTheme="minorHAnsi" w:hAnsiTheme="minorHAnsi" w:cstheme="minorHAnsi"/>
              <w:smallCaps/>
              <w:sz w:val="24"/>
              <w:szCs w:val="24"/>
              <w:lang w:val="en-GB"/>
            </w:rPr>
            <w:t>Sanchez</w:t>
          </w:r>
          <w:r w:rsidRPr="00374296">
            <w:rPr>
              <w:rFonts w:asciiTheme="minorHAnsi" w:hAnsiTheme="minorHAnsi" w:cstheme="minorHAnsi"/>
              <w:sz w:val="24"/>
              <w:szCs w:val="24"/>
              <w:lang w:val="en-GB"/>
            </w:rPr>
            <w:t xml:space="preserve">, </w:t>
          </w:r>
          <w:r w:rsidRPr="00374296">
            <w:rPr>
              <w:rFonts w:asciiTheme="minorHAnsi" w:hAnsiTheme="minorHAnsi" w:cstheme="minorHAnsi"/>
              <w:smallCaps/>
              <w:sz w:val="24"/>
              <w:szCs w:val="24"/>
              <w:lang w:val="en-GB"/>
            </w:rPr>
            <w:t>Kommers</w:t>
          </w:r>
          <w:r w:rsidRPr="00374296">
            <w:rPr>
              <w:rFonts w:asciiTheme="minorHAnsi" w:hAnsiTheme="minorHAnsi" w:cstheme="minorHAnsi"/>
              <w:sz w:val="24"/>
              <w:szCs w:val="24"/>
              <w:lang w:val="en-GB"/>
            </w:rPr>
            <w:t xml:space="preserve">, </w:t>
          </w:r>
          <w:r w:rsidRPr="00374296">
            <w:rPr>
              <w:rFonts w:asciiTheme="minorHAnsi" w:hAnsiTheme="minorHAnsi" w:cstheme="minorHAnsi"/>
              <w:smallCaps/>
              <w:sz w:val="24"/>
              <w:szCs w:val="24"/>
              <w:lang w:val="en-GB"/>
            </w:rPr>
            <w:t>Issa</w:t>
          </w:r>
          <w:r w:rsidRPr="00374296">
            <w:rPr>
              <w:rFonts w:asciiTheme="minorHAnsi" w:hAnsiTheme="minorHAnsi" w:cstheme="minorHAnsi"/>
              <w:sz w:val="24"/>
              <w:szCs w:val="24"/>
              <w:lang w:val="en-GB"/>
            </w:rPr>
            <w:t xml:space="preserve">, </w:t>
          </w:r>
          <w:r w:rsidRPr="00374296">
            <w:rPr>
              <w:rFonts w:asciiTheme="minorHAnsi" w:hAnsiTheme="minorHAnsi" w:cstheme="minorHAnsi"/>
              <w:smallCaps/>
              <w:sz w:val="24"/>
              <w:szCs w:val="24"/>
              <w:lang w:val="en-GB"/>
            </w:rPr>
            <w:t>Isaias</w:t>
          </w:r>
          <w:r w:rsidRPr="00374296">
            <w:rPr>
              <w:rFonts w:asciiTheme="minorHAnsi" w:hAnsiTheme="minorHAnsi" w:cstheme="minorHAnsi"/>
              <w:sz w:val="24"/>
              <w:szCs w:val="24"/>
              <w:lang w:val="en-GB"/>
            </w:rPr>
            <w:t xml:space="preserve"> (Eds.): Mobile Learning and Educational Technologies 2021. International Conferences on Mobile Learning 2021 (ML 2021) and Educational Technologies 2021 (ICEduTech 2021), pp. 161-167.</w:t>
          </w:r>
        </w:p>
        <w:p w14:paraId="2E0E495F" w14:textId="751BA678" w:rsidR="00E46A10" w:rsidRPr="00374296" w:rsidRDefault="00E46A10" w:rsidP="00266B66">
          <w:pPr>
            <w:spacing w:line="276" w:lineRule="auto"/>
            <w:ind w:left="426" w:hanging="426"/>
            <w:jc w:val="both"/>
            <w:rPr>
              <w:rFonts w:asciiTheme="minorHAnsi" w:hAnsiTheme="minorHAnsi" w:cstheme="minorHAnsi"/>
              <w:sz w:val="24"/>
              <w:szCs w:val="24"/>
              <w:lang w:val="en-GB"/>
            </w:rPr>
          </w:pPr>
          <w:r w:rsidRPr="00374296">
            <w:rPr>
              <w:rFonts w:asciiTheme="minorHAnsi" w:hAnsiTheme="minorHAnsi" w:cstheme="minorHAnsi"/>
              <w:smallCaps/>
              <w:sz w:val="24"/>
              <w:szCs w:val="24"/>
            </w:rPr>
            <w:t>Braun</w:t>
          </w:r>
          <w:r w:rsidR="00AD1235" w:rsidRPr="00374296">
            <w:rPr>
              <w:rFonts w:asciiTheme="minorHAnsi" w:hAnsiTheme="minorHAnsi" w:cstheme="minorHAnsi"/>
              <w:sz w:val="24"/>
              <w:szCs w:val="24"/>
            </w:rPr>
            <w:t xml:space="preserve">, H. (2019): Mehr Digitalisierung wagen?! – Auf dem Weg zu einer schulbezogenen IT-Strategie. </w:t>
          </w:r>
          <w:r w:rsidR="00AD1235" w:rsidRPr="00374296">
            <w:rPr>
              <w:rFonts w:asciiTheme="minorHAnsi" w:hAnsiTheme="minorHAnsi" w:cstheme="minorHAnsi"/>
              <w:sz w:val="24"/>
              <w:szCs w:val="24"/>
              <w:lang w:val="en-GB"/>
            </w:rPr>
            <w:t>In: https://fcgs-duesseldorf.de/sites/fcgs/files/content/downloads/2019-11-25/e_8_19_it_strategie_braune.pdf (last call: 11.10.2021).</w:t>
          </w:r>
        </w:p>
        <w:p w14:paraId="48A60946" w14:textId="7EB7A030" w:rsidR="002025A9" w:rsidRPr="00374296" w:rsidRDefault="008133B7" w:rsidP="00266B66">
          <w:pPr>
            <w:spacing w:line="276" w:lineRule="auto"/>
            <w:ind w:left="426" w:hanging="426"/>
            <w:jc w:val="both"/>
            <w:rPr>
              <w:rFonts w:asciiTheme="minorHAnsi" w:hAnsiTheme="minorHAnsi" w:cstheme="minorHAnsi"/>
              <w:sz w:val="24"/>
              <w:szCs w:val="24"/>
            </w:rPr>
          </w:pPr>
          <w:r w:rsidRPr="00374296">
            <w:rPr>
              <w:rFonts w:asciiTheme="minorHAnsi" w:hAnsiTheme="minorHAnsi" w:cstheme="minorHAnsi"/>
              <w:smallCaps/>
              <w:sz w:val="24"/>
              <w:szCs w:val="24"/>
            </w:rPr>
            <w:t>Daschner</w:t>
          </w:r>
          <w:r w:rsidRPr="00374296">
            <w:rPr>
              <w:rFonts w:asciiTheme="minorHAnsi" w:hAnsiTheme="minorHAnsi" w:cstheme="minorHAnsi"/>
              <w:sz w:val="24"/>
              <w:szCs w:val="24"/>
            </w:rPr>
            <w:t>, P. (2019): Recherchen für eine Bestandsaufnahme der Lehrkräftefortbildung in Deutschland. Ergebnisse des Projektes Qualitätsentwicklung in der Lehrkräftebildung. Teil 1. In: DVLfB – forum Lehrerfortbildung – Heft 47/2018.</w:t>
          </w:r>
        </w:p>
        <w:p w14:paraId="65896053" w14:textId="416E3169" w:rsidR="00733FDE" w:rsidRPr="00880557" w:rsidRDefault="00733FDE" w:rsidP="00266B66">
          <w:pPr>
            <w:spacing w:line="276" w:lineRule="auto"/>
            <w:ind w:left="426" w:hanging="426"/>
            <w:jc w:val="both"/>
            <w:rPr>
              <w:rFonts w:asciiTheme="minorHAnsi" w:hAnsiTheme="minorHAnsi" w:cstheme="minorHAnsi"/>
              <w:sz w:val="24"/>
              <w:szCs w:val="24"/>
              <w:lang w:val="en-GB"/>
            </w:rPr>
          </w:pPr>
          <w:r w:rsidRPr="00374296">
            <w:rPr>
              <w:rFonts w:asciiTheme="minorHAnsi" w:hAnsiTheme="minorHAnsi" w:cstheme="minorHAnsi"/>
              <w:smallCaps/>
              <w:sz w:val="24"/>
              <w:szCs w:val="24"/>
              <w:lang w:val="en-GB"/>
            </w:rPr>
            <w:t>DigCompEdu</w:t>
          </w:r>
          <w:r w:rsidRPr="00374296">
            <w:rPr>
              <w:rFonts w:asciiTheme="minorHAnsi" w:hAnsiTheme="minorHAnsi" w:cstheme="minorHAnsi"/>
              <w:sz w:val="24"/>
              <w:szCs w:val="24"/>
              <w:lang w:val="en-GB"/>
            </w:rPr>
            <w:t xml:space="preserve"> (2021a): Project website. In: https://ec.</w:t>
          </w:r>
          <w:r w:rsidRPr="00880557">
            <w:rPr>
              <w:rFonts w:asciiTheme="minorHAnsi" w:hAnsiTheme="minorHAnsi" w:cstheme="minorHAnsi"/>
              <w:sz w:val="24"/>
              <w:szCs w:val="24"/>
              <w:lang w:val="en-GB"/>
            </w:rPr>
            <w:t>europa.eu/jrc/en/digcompedu; (last call 12.11.2021).</w:t>
          </w:r>
        </w:p>
        <w:p w14:paraId="3B113C55" w14:textId="21EFFE3C" w:rsidR="00733FDE" w:rsidRPr="00880557" w:rsidRDefault="00733FDE" w:rsidP="00266B66">
          <w:pPr>
            <w:spacing w:line="276" w:lineRule="auto"/>
            <w:ind w:left="426" w:hanging="426"/>
            <w:jc w:val="both"/>
            <w:rPr>
              <w:rFonts w:asciiTheme="minorHAnsi" w:hAnsiTheme="minorHAnsi" w:cstheme="minorHAnsi"/>
              <w:sz w:val="24"/>
              <w:szCs w:val="24"/>
              <w:lang w:val="en-GB"/>
            </w:rPr>
          </w:pPr>
          <w:r w:rsidRPr="00880557">
            <w:rPr>
              <w:rFonts w:asciiTheme="minorHAnsi" w:hAnsiTheme="minorHAnsi" w:cstheme="minorHAnsi"/>
              <w:smallCaps/>
              <w:sz w:val="24"/>
              <w:szCs w:val="24"/>
            </w:rPr>
            <w:t>DigCompEdu</w:t>
          </w:r>
          <w:r w:rsidRPr="00880557">
            <w:rPr>
              <w:rFonts w:asciiTheme="minorHAnsi" w:hAnsiTheme="minorHAnsi" w:cstheme="minorHAnsi"/>
              <w:sz w:val="24"/>
              <w:szCs w:val="24"/>
            </w:rPr>
            <w:t xml:space="preserve"> (2021b): Digitale Kompetenz Lehrender. </w:t>
          </w:r>
          <w:r w:rsidRPr="00880557">
            <w:rPr>
              <w:rFonts w:asciiTheme="minorHAnsi" w:hAnsiTheme="minorHAnsi" w:cstheme="minorHAnsi"/>
              <w:sz w:val="24"/>
              <w:szCs w:val="24"/>
              <w:lang w:val="en-GB"/>
            </w:rPr>
            <w:t>In: https://ec.europa.eu/jrc/sites/default/files/digcompedu_leaflet_de-2018-09-21pdf.pdf; last call 12.11.2021)</w:t>
          </w:r>
        </w:p>
        <w:p w14:paraId="48455C47" w14:textId="507D7795" w:rsidR="00481768" w:rsidRPr="00880557" w:rsidRDefault="00481768" w:rsidP="00266B66">
          <w:pPr>
            <w:spacing w:line="276" w:lineRule="auto"/>
            <w:ind w:left="426" w:hanging="426"/>
            <w:jc w:val="both"/>
            <w:rPr>
              <w:rFonts w:cs="Calibri"/>
              <w:sz w:val="24"/>
              <w:szCs w:val="24"/>
            </w:rPr>
          </w:pPr>
          <w:r w:rsidRPr="00880557">
            <w:rPr>
              <w:rFonts w:cs="Calibri"/>
              <w:smallCaps/>
              <w:sz w:val="24"/>
              <w:szCs w:val="24"/>
            </w:rPr>
            <w:t xml:space="preserve">ERPENBECK, J. / SAUTER, W. (2020): </w:t>
          </w:r>
          <w:r w:rsidRPr="00880557">
            <w:rPr>
              <w:rFonts w:cs="Calibri"/>
              <w:sz w:val="24"/>
              <w:szCs w:val="24"/>
            </w:rPr>
            <w:t>Werte und Normen in der Berufsbildung. In: Arnold, R. / Lipsmeier, A. / Rohs, M. [Ed.]: Handbuch Berufsbildung, Wiesbaden 2020, p. 178.</w:t>
          </w:r>
        </w:p>
        <w:p w14:paraId="78616E23" w14:textId="26D19A20" w:rsidR="00180453" w:rsidRPr="00880557" w:rsidRDefault="00180453" w:rsidP="00266B66">
          <w:pPr>
            <w:spacing w:line="276" w:lineRule="auto"/>
            <w:ind w:left="426" w:hanging="426"/>
            <w:jc w:val="both"/>
            <w:rPr>
              <w:rFonts w:asciiTheme="minorHAnsi" w:hAnsiTheme="minorHAnsi" w:cstheme="minorHAnsi"/>
              <w:sz w:val="24"/>
              <w:szCs w:val="24"/>
            </w:rPr>
          </w:pPr>
          <w:r w:rsidRPr="00880557">
            <w:rPr>
              <w:rFonts w:asciiTheme="minorHAnsi" w:hAnsiTheme="minorHAnsi" w:cstheme="minorHAnsi"/>
              <w:sz w:val="24"/>
              <w:szCs w:val="24"/>
            </w:rPr>
            <w:t>EULER, D. / Wilbers, K. (2020): Berufsbildung in digitalen Lernumgebungen</w:t>
          </w:r>
          <w:r w:rsidRPr="00880557">
            <w:rPr>
              <w:rFonts w:cs="Calibri"/>
              <w:sz w:val="24"/>
              <w:szCs w:val="24"/>
            </w:rPr>
            <w:t>. In: Arnold, R. / Lipsmeier, A. / Rohs, M. [Ed.]: Handbuch Berufsbildung, Wiesbaden 2020, pp. 430, 432.</w:t>
          </w:r>
        </w:p>
        <w:p w14:paraId="2F1BE082" w14:textId="34311677" w:rsidR="00261035" w:rsidRPr="00880557" w:rsidRDefault="00261035" w:rsidP="0016119A">
          <w:pPr>
            <w:spacing w:line="276" w:lineRule="auto"/>
            <w:jc w:val="both"/>
            <w:rPr>
              <w:rFonts w:asciiTheme="minorHAnsi" w:hAnsiTheme="minorHAnsi" w:cstheme="minorHAnsi"/>
              <w:sz w:val="24"/>
              <w:szCs w:val="24"/>
              <w:lang w:val="en-GB"/>
            </w:rPr>
          </w:pPr>
          <w:r w:rsidRPr="00880557">
            <w:rPr>
              <w:rFonts w:asciiTheme="minorHAnsi" w:hAnsiTheme="minorHAnsi" w:cstheme="minorHAnsi"/>
              <w:smallCaps/>
              <w:sz w:val="24"/>
              <w:szCs w:val="24"/>
              <w:lang w:val="en-GB"/>
            </w:rPr>
            <w:t xml:space="preserve">Fobizz (2021): </w:t>
          </w:r>
          <w:r w:rsidRPr="00880557">
            <w:rPr>
              <w:rFonts w:asciiTheme="minorHAnsi" w:hAnsiTheme="minorHAnsi" w:cstheme="minorHAnsi"/>
              <w:sz w:val="24"/>
              <w:szCs w:val="24"/>
              <w:lang w:val="en-GB"/>
            </w:rPr>
            <w:t>https://fobizz.com/lehrerfortbildung-online/; (last call 12.11.2021).</w:t>
          </w:r>
        </w:p>
        <w:p w14:paraId="2400F762" w14:textId="6AE98E2D" w:rsidR="0064779B" w:rsidRPr="00880557" w:rsidRDefault="0064779B" w:rsidP="00266B66">
          <w:pPr>
            <w:spacing w:line="276" w:lineRule="auto"/>
            <w:ind w:left="426" w:hanging="426"/>
            <w:jc w:val="both"/>
            <w:rPr>
              <w:rFonts w:asciiTheme="minorHAnsi" w:hAnsiTheme="minorHAnsi" w:cstheme="minorHAnsi"/>
              <w:sz w:val="24"/>
              <w:szCs w:val="24"/>
              <w:lang w:val="en-GB"/>
            </w:rPr>
          </w:pPr>
          <w:r w:rsidRPr="00880557">
            <w:rPr>
              <w:rFonts w:asciiTheme="minorHAnsi" w:hAnsiTheme="minorHAnsi" w:cstheme="minorHAnsi"/>
              <w:smallCaps/>
              <w:sz w:val="24"/>
              <w:szCs w:val="24"/>
            </w:rPr>
            <w:t>Fobizz</w:t>
          </w:r>
          <w:r w:rsidRPr="00880557">
            <w:rPr>
              <w:rFonts w:asciiTheme="minorHAnsi" w:hAnsiTheme="minorHAnsi" w:cstheme="minorHAnsi"/>
              <w:sz w:val="24"/>
              <w:szCs w:val="24"/>
            </w:rPr>
            <w:t xml:space="preserve"> (2021): Digitales Fortbildungszentrum für Lehrkräfte rund um IT, Medien und Digitalisierung. </w:t>
          </w:r>
          <w:r w:rsidRPr="00880557">
            <w:rPr>
              <w:rFonts w:asciiTheme="minorHAnsi" w:hAnsiTheme="minorHAnsi" w:cstheme="minorHAnsi"/>
              <w:sz w:val="24"/>
              <w:szCs w:val="24"/>
              <w:lang w:val="en-GB"/>
            </w:rPr>
            <w:t>In: https://fobizz.com/der-fobizz-jahresruckblick-2020-in-zahlen/, (last call: 11.10.2021).</w:t>
          </w:r>
        </w:p>
        <w:p w14:paraId="1D005141" w14:textId="14E906AE" w:rsidR="00D475DA" w:rsidRDefault="00D475DA" w:rsidP="00266B66">
          <w:pPr>
            <w:spacing w:line="276" w:lineRule="auto"/>
            <w:ind w:left="426" w:hanging="426"/>
            <w:jc w:val="both"/>
            <w:rPr>
              <w:rFonts w:asciiTheme="minorHAnsi" w:hAnsiTheme="minorHAnsi" w:cstheme="minorHAnsi"/>
              <w:sz w:val="24"/>
              <w:szCs w:val="24"/>
            </w:rPr>
          </w:pPr>
          <w:r w:rsidRPr="00880557">
            <w:rPr>
              <w:rFonts w:asciiTheme="minorHAnsi" w:hAnsiTheme="minorHAnsi" w:cstheme="minorHAnsi"/>
              <w:sz w:val="24"/>
              <w:szCs w:val="24"/>
            </w:rPr>
            <w:t>G</w:t>
          </w:r>
          <w:r w:rsidR="00481768" w:rsidRPr="00880557">
            <w:rPr>
              <w:rFonts w:asciiTheme="minorHAnsi" w:hAnsiTheme="minorHAnsi" w:cstheme="minorHAnsi"/>
              <w:sz w:val="24"/>
              <w:szCs w:val="24"/>
            </w:rPr>
            <w:t>EORG</w:t>
          </w:r>
          <w:r w:rsidRPr="00880557">
            <w:rPr>
              <w:rFonts w:asciiTheme="minorHAnsi" w:hAnsiTheme="minorHAnsi" w:cstheme="minorHAnsi"/>
              <w:sz w:val="24"/>
              <w:szCs w:val="24"/>
            </w:rPr>
            <w:t>, W</w:t>
          </w:r>
          <w:r w:rsidR="00D44A79" w:rsidRPr="00880557">
            <w:rPr>
              <w:rFonts w:asciiTheme="minorHAnsi" w:hAnsiTheme="minorHAnsi" w:cstheme="minorHAnsi"/>
              <w:sz w:val="24"/>
              <w:szCs w:val="24"/>
            </w:rPr>
            <w:t>.</w:t>
          </w:r>
          <w:r w:rsidRPr="00880557">
            <w:rPr>
              <w:rFonts w:asciiTheme="minorHAnsi" w:hAnsiTheme="minorHAnsi" w:cstheme="minorHAnsi"/>
              <w:sz w:val="24"/>
              <w:szCs w:val="24"/>
            </w:rPr>
            <w:t xml:space="preserve"> / S</w:t>
          </w:r>
          <w:r w:rsidR="00481768" w:rsidRPr="00880557">
            <w:rPr>
              <w:rFonts w:asciiTheme="minorHAnsi" w:hAnsiTheme="minorHAnsi" w:cstheme="minorHAnsi"/>
              <w:sz w:val="24"/>
              <w:szCs w:val="24"/>
            </w:rPr>
            <w:t>ATTEL</w:t>
          </w:r>
          <w:r w:rsidRPr="00880557">
            <w:rPr>
              <w:rFonts w:asciiTheme="minorHAnsi" w:hAnsiTheme="minorHAnsi" w:cstheme="minorHAnsi"/>
              <w:sz w:val="24"/>
              <w:szCs w:val="24"/>
            </w:rPr>
            <w:t>, U</w:t>
          </w:r>
          <w:r w:rsidR="00D44A79" w:rsidRPr="00880557">
            <w:rPr>
              <w:rFonts w:asciiTheme="minorHAnsi" w:hAnsiTheme="minorHAnsi" w:cstheme="minorHAnsi"/>
              <w:sz w:val="24"/>
              <w:szCs w:val="24"/>
            </w:rPr>
            <w:t>.</w:t>
          </w:r>
          <w:r w:rsidRPr="00880557">
            <w:rPr>
              <w:rFonts w:asciiTheme="minorHAnsi" w:hAnsiTheme="minorHAnsi" w:cstheme="minorHAnsi"/>
              <w:sz w:val="24"/>
              <w:szCs w:val="24"/>
            </w:rPr>
            <w:t xml:space="preserve"> (2020): </w:t>
          </w:r>
          <w:r w:rsidR="004E5E25" w:rsidRPr="00880557">
            <w:rPr>
              <w:rFonts w:asciiTheme="minorHAnsi" w:hAnsiTheme="minorHAnsi" w:cstheme="minorHAnsi"/>
              <w:sz w:val="24"/>
              <w:szCs w:val="24"/>
            </w:rPr>
            <w:t xml:space="preserve">Berufliche Bildung, Arbeitsmarkt und Beschäftigung. In: </w:t>
          </w:r>
          <w:r w:rsidR="00D44A79" w:rsidRPr="00880557">
            <w:rPr>
              <w:rFonts w:asciiTheme="minorHAnsi" w:hAnsiTheme="minorHAnsi" w:cstheme="minorHAnsi"/>
              <w:sz w:val="24"/>
              <w:szCs w:val="24"/>
            </w:rPr>
            <w:t xml:space="preserve">Arnold, R. / Lipsmeier, A. / Rohs, M. [Ed.]: Handbuch Berufsbildung, Wiesbaden 2020, </w:t>
          </w:r>
          <w:r w:rsidR="000C7485" w:rsidRPr="00880557">
            <w:rPr>
              <w:rFonts w:asciiTheme="minorHAnsi" w:hAnsiTheme="minorHAnsi" w:cstheme="minorHAnsi"/>
              <w:sz w:val="24"/>
              <w:szCs w:val="24"/>
            </w:rPr>
            <w:t>p</w:t>
          </w:r>
          <w:r w:rsidR="00D44A79" w:rsidRPr="00880557">
            <w:rPr>
              <w:rFonts w:asciiTheme="minorHAnsi" w:hAnsiTheme="minorHAnsi" w:cstheme="minorHAnsi"/>
              <w:sz w:val="24"/>
              <w:szCs w:val="24"/>
            </w:rPr>
            <w:t>. 229.</w:t>
          </w:r>
        </w:p>
        <w:p w14:paraId="7099B46F" w14:textId="288BF030" w:rsidR="004C280E" w:rsidRPr="00374296" w:rsidRDefault="000425F4" w:rsidP="00117010">
          <w:pPr>
            <w:spacing w:line="276" w:lineRule="auto"/>
            <w:ind w:left="426" w:hanging="426"/>
            <w:jc w:val="both"/>
            <w:rPr>
              <w:rFonts w:asciiTheme="minorHAnsi" w:hAnsiTheme="minorHAnsi" w:cstheme="minorHAnsi"/>
              <w:smallCaps/>
              <w:sz w:val="24"/>
              <w:szCs w:val="24"/>
            </w:rPr>
          </w:pPr>
          <w:r w:rsidRPr="00374296">
            <w:rPr>
              <w:rFonts w:asciiTheme="minorHAnsi" w:hAnsiTheme="minorHAnsi" w:cstheme="minorHAnsi"/>
              <w:smallCaps/>
              <w:sz w:val="24"/>
              <w:szCs w:val="24"/>
            </w:rPr>
            <w:t xml:space="preserve">Heinrich, N (2021): </w:t>
          </w:r>
          <w:r w:rsidRPr="00374296">
            <w:rPr>
              <w:rFonts w:asciiTheme="minorHAnsi" w:hAnsiTheme="minorHAnsi" w:cstheme="minorHAnsi"/>
              <w:sz w:val="24"/>
              <w:szCs w:val="24"/>
            </w:rPr>
            <w:t>Hybrides Lernen – aber wie? In: Bundeszentrale für politische Bildung: https://www.bpb.de/lernen/digitale-bildung/werkstatt/325751/hybrides-lernen-aber-wie; (last call: 30.09.2021)</w:t>
          </w:r>
          <w:r w:rsidR="004C280E" w:rsidRPr="00374296">
            <w:rPr>
              <w:rFonts w:asciiTheme="minorHAnsi" w:hAnsiTheme="minorHAnsi" w:cstheme="minorHAnsi"/>
              <w:smallCaps/>
              <w:sz w:val="24"/>
              <w:szCs w:val="24"/>
            </w:rPr>
            <w:t xml:space="preserve"> </w:t>
          </w:r>
        </w:p>
        <w:p w14:paraId="2482DC49" w14:textId="38F78FC0" w:rsidR="002025A9" w:rsidRPr="00374296" w:rsidRDefault="002025A9" w:rsidP="00117010">
          <w:pPr>
            <w:spacing w:line="276" w:lineRule="auto"/>
            <w:ind w:left="426" w:hanging="426"/>
            <w:jc w:val="both"/>
            <w:rPr>
              <w:rFonts w:asciiTheme="minorHAnsi" w:hAnsiTheme="minorHAnsi" w:cstheme="minorHAnsi"/>
              <w:sz w:val="24"/>
              <w:szCs w:val="24"/>
            </w:rPr>
          </w:pPr>
          <w:r w:rsidRPr="00374296">
            <w:rPr>
              <w:rFonts w:asciiTheme="minorHAnsi" w:hAnsiTheme="minorHAnsi" w:cstheme="minorHAnsi"/>
              <w:smallCaps/>
              <w:sz w:val="24"/>
              <w:szCs w:val="24"/>
            </w:rPr>
            <w:t xml:space="preserve">Heys, V / Erpenbeck, J (2004): </w:t>
          </w:r>
          <w:r w:rsidRPr="00374296">
            <w:rPr>
              <w:rFonts w:asciiTheme="minorHAnsi" w:hAnsiTheme="minorHAnsi" w:cstheme="minorHAnsi"/>
              <w:sz w:val="24"/>
              <w:szCs w:val="24"/>
            </w:rPr>
            <w:t>„Vorwort“, In: Heyse, V. / Erpenbeck J. [Ed.]: Kompetenztraining, Stuttgart 2004, S.</w:t>
          </w:r>
          <w:r w:rsidRPr="00374296">
            <w:rPr>
              <w:rFonts w:asciiTheme="minorHAnsi" w:hAnsiTheme="minorHAnsi" w:cstheme="minorHAnsi"/>
              <w:smallCaps/>
              <w:sz w:val="24"/>
              <w:szCs w:val="24"/>
            </w:rPr>
            <w:t>XI-XXX.</w:t>
          </w:r>
        </w:p>
        <w:p w14:paraId="0E7281BD" w14:textId="14D05602" w:rsidR="000425F4" w:rsidRPr="00374296" w:rsidRDefault="004C280E" w:rsidP="00117010">
          <w:pPr>
            <w:spacing w:line="276" w:lineRule="auto"/>
            <w:ind w:left="567" w:hanging="567"/>
            <w:jc w:val="both"/>
            <w:rPr>
              <w:rFonts w:asciiTheme="minorHAnsi" w:hAnsiTheme="minorHAnsi" w:cstheme="minorHAnsi"/>
              <w:sz w:val="24"/>
              <w:szCs w:val="24"/>
              <w:lang w:val="en-GB"/>
            </w:rPr>
          </w:pPr>
          <w:r w:rsidRPr="00374296">
            <w:rPr>
              <w:rFonts w:asciiTheme="minorHAnsi" w:hAnsiTheme="minorHAnsi" w:cstheme="minorHAnsi"/>
              <w:smallCaps/>
              <w:sz w:val="24"/>
              <w:szCs w:val="24"/>
            </w:rPr>
            <w:t>Liebau</w:t>
          </w:r>
          <w:r w:rsidRPr="00374296">
            <w:rPr>
              <w:rFonts w:asciiTheme="minorHAnsi" w:hAnsiTheme="minorHAnsi" w:cstheme="minorHAnsi"/>
              <w:sz w:val="24"/>
              <w:szCs w:val="24"/>
            </w:rPr>
            <w:t>, E. (2019): Jugend/</w:t>
          </w:r>
          <w:r w:rsidR="00261035" w:rsidRPr="00374296">
            <w:rPr>
              <w:rFonts w:asciiTheme="minorHAnsi" w:hAnsiTheme="minorHAnsi" w:cstheme="minorHAnsi"/>
              <w:sz w:val="24"/>
              <w:szCs w:val="24"/>
            </w:rPr>
            <w:t xml:space="preserve"> </w:t>
          </w:r>
          <w:r w:rsidRPr="00374296">
            <w:rPr>
              <w:rFonts w:asciiTheme="minorHAnsi" w:hAnsiTheme="minorHAnsi" w:cstheme="minorHAnsi"/>
              <w:sz w:val="24"/>
              <w:szCs w:val="24"/>
            </w:rPr>
            <w:t>Youtube</w:t>
          </w:r>
          <w:r w:rsidR="00261035" w:rsidRPr="00374296">
            <w:rPr>
              <w:rFonts w:asciiTheme="minorHAnsi" w:hAnsiTheme="minorHAnsi" w:cstheme="minorHAnsi"/>
              <w:sz w:val="24"/>
              <w:szCs w:val="24"/>
            </w:rPr>
            <w:t xml:space="preserve"> </w:t>
          </w:r>
          <w:r w:rsidRPr="00374296">
            <w:rPr>
              <w:rFonts w:asciiTheme="minorHAnsi" w:hAnsiTheme="minorHAnsi" w:cstheme="minorHAnsi"/>
              <w:sz w:val="24"/>
              <w:szCs w:val="24"/>
            </w:rPr>
            <w:t xml:space="preserve">/Kulturelle Bildung. Horizont 2019. Eine repräsentative Umfrage Unter 12- bis 19-jährigen zur Nutzung kultureller Bildungsangebote an digitalen Kulturorten. </w:t>
          </w:r>
          <w:r w:rsidRPr="00374296">
            <w:rPr>
              <w:rFonts w:asciiTheme="minorHAnsi" w:hAnsiTheme="minorHAnsi" w:cstheme="minorHAnsi"/>
              <w:sz w:val="24"/>
              <w:szCs w:val="24"/>
              <w:lang w:val="en-GB"/>
            </w:rPr>
            <w:t>In: https://www.rat-kulturelle-bildung.de/fileadmin/user_upload/pdf/Studie_YouTube_Webversion_final.pdf, (last call: 11.10.2021).</w:t>
          </w:r>
        </w:p>
        <w:p w14:paraId="029B3F11" w14:textId="6FA1F31B" w:rsidR="00213BD4" w:rsidRPr="00374296" w:rsidRDefault="00213BD4" w:rsidP="0016119A">
          <w:pPr>
            <w:spacing w:line="276" w:lineRule="auto"/>
            <w:jc w:val="both"/>
            <w:rPr>
              <w:rFonts w:asciiTheme="minorHAnsi" w:hAnsiTheme="minorHAnsi" w:cstheme="minorHAnsi"/>
              <w:sz w:val="24"/>
              <w:szCs w:val="24"/>
            </w:rPr>
          </w:pPr>
          <w:r w:rsidRPr="00374296">
            <w:rPr>
              <w:rFonts w:asciiTheme="minorHAnsi" w:hAnsiTheme="minorHAnsi" w:cstheme="minorHAnsi"/>
              <w:smallCaps/>
              <w:color w:val="000000" w:themeColor="text1"/>
              <w:sz w:val="24"/>
              <w:szCs w:val="24"/>
            </w:rPr>
            <w:t>Medienkomp</w:t>
          </w:r>
          <w:r w:rsidR="00B947CD" w:rsidRPr="00374296">
            <w:rPr>
              <w:rFonts w:asciiTheme="minorHAnsi" w:hAnsiTheme="minorHAnsi" w:cstheme="minorHAnsi"/>
              <w:smallCaps/>
              <w:color w:val="000000" w:themeColor="text1"/>
              <w:sz w:val="24"/>
              <w:szCs w:val="24"/>
            </w:rPr>
            <w:t>e</w:t>
          </w:r>
          <w:r w:rsidRPr="00374296">
            <w:rPr>
              <w:rFonts w:asciiTheme="minorHAnsi" w:hAnsiTheme="minorHAnsi" w:cstheme="minorHAnsi"/>
              <w:smallCaps/>
              <w:color w:val="000000" w:themeColor="text1"/>
              <w:sz w:val="24"/>
              <w:szCs w:val="24"/>
            </w:rPr>
            <w:t>tenzra</w:t>
          </w:r>
          <w:r w:rsidR="00B947CD" w:rsidRPr="00374296">
            <w:rPr>
              <w:rFonts w:asciiTheme="minorHAnsi" w:hAnsiTheme="minorHAnsi" w:cstheme="minorHAnsi"/>
              <w:smallCaps/>
              <w:color w:val="000000" w:themeColor="text1"/>
              <w:sz w:val="24"/>
              <w:szCs w:val="24"/>
            </w:rPr>
            <w:t>h</w:t>
          </w:r>
          <w:r w:rsidRPr="00374296">
            <w:rPr>
              <w:rFonts w:asciiTheme="minorHAnsi" w:hAnsiTheme="minorHAnsi" w:cstheme="minorHAnsi"/>
              <w:smallCaps/>
              <w:color w:val="000000" w:themeColor="text1"/>
              <w:sz w:val="24"/>
              <w:szCs w:val="24"/>
            </w:rPr>
            <w:t>men</w:t>
          </w:r>
          <w:r w:rsidR="00324425" w:rsidRPr="00374296">
            <w:rPr>
              <w:rFonts w:asciiTheme="minorHAnsi" w:hAnsiTheme="minorHAnsi" w:cstheme="minorHAnsi"/>
              <w:smallCaps/>
              <w:color w:val="000000" w:themeColor="text1"/>
              <w:sz w:val="24"/>
              <w:szCs w:val="24"/>
            </w:rPr>
            <w:t xml:space="preserve"> NRW</w:t>
          </w:r>
          <w:r w:rsidRPr="00374296">
            <w:rPr>
              <w:rFonts w:asciiTheme="minorHAnsi" w:hAnsiTheme="minorHAnsi" w:cstheme="minorHAnsi"/>
              <w:smallCaps/>
              <w:color w:val="000000" w:themeColor="text1"/>
              <w:sz w:val="24"/>
              <w:szCs w:val="24"/>
            </w:rPr>
            <w:t xml:space="preserve"> (2018): </w:t>
          </w:r>
          <w:hyperlink r:id="rId83" w:history="1">
            <w:r w:rsidRPr="00374296">
              <w:rPr>
                <w:rFonts w:asciiTheme="minorHAnsi" w:hAnsiTheme="minorHAnsi" w:cstheme="minorHAnsi"/>
                <w:sz w:val="24"/>
                <w:szCs w:val="24"/>
              </w:rPr>
              <w:t>https://medienkompetenzrahmen.nrw/medienkompetenzrahmen-nrw/</w:t>
            </w:r>
          </w:hyperlink>
          <w:r w:rsidRPr="00374296">
            <w:rPr>
              <w:rFonts w:asciiTheme="minorHAnsi" w:hAnsiTheme="minorHAnsi" w:cstheme="minorHAnsi"/>
              <w:sz w:val="24"/>
              <w:szCs w:val="24"/>
            </w:rPr>
            <w:t>, (last call: 05.10.2021)</w:t>
          </w:r>
        </w:p>
        <w:p w14:paraId="23CBEBEA" w14:textId="48AF1F9E" w:rsidR="00021BEB" w:rsidRPr="00374296" w:rsidRDefault="00021BEB" w:rsidP="0016119A">
          <w:pPr>
            <w:spacing w:line="276" w:lineRule="auto"/>
            <w:jc w:val="both"/>
            <w:rPr>
              <w:rFonts w:asciiTheme="minorHAnsi" w:hAnsiTheme="minorHAnsi" w:cstheme="minorHAnsi"/>
              <w:color w:val="000000" w:themeColor="text1"/>
              <w:sz w:val="24"/>
              <w:szCs w:val="24"/>
            </w:rPr>
          </w:pPr>
          <w:r w:rsidRPr="00374296">
            <w:rPr>
              <w:rFonts w:asciiTheme="minorHAnsi" w:hAnsiTheme="minorHAnsi" w:cstheme="minorHAnsi"/>
              <w:smallCaps/>
              <w:color w:val="000000" w:themeColor="text1"/>
              <w:sz w:val="24"/>
              <w:szCs w:val="24"/>
            </w:rPr>
            <w:t>Mudra, P</w:t>
          </w:r>
          <w:r w:rsidR="00B947CD" w:rsidRPr="00374296">
            <w:rPr>
              <w:rFonts w:asciiTheme="minorHAnsi" w:hAnsiTheme="minorHAnsi" w:cstheme="minorHAnsi"/>
              <w:smallCaps/>
              <w:color w:val="000000" w:themeColor="text1"/>
              <w:sz w:val="24"/>
              <w:szCs w:val="24"/>
            </w:rPr>
            <w:t>.</w:t>
          </w:r>
          <w:r w:rsidRPr="00374296">
            <w:rPr>
              <w:rFonts w:asciiTheme="minorHAnsi" w:hAnsiTheme="minorHAnsi" w:cstheme="minorHAnsi"/>
              <w:smallCaps/>
              <w:color w:val="000000" w:themeColor="text1"/>
              <w:sz w:val="24"/>
              <w:szCs w:val="24"/>
            </w:rPr>
            <w:t xml:space="preserve"> (2004): </w:t>
          </w:r>
          <w:r w:rsidRPr="00374296">
            <w:rPr>
              <w:rFonts w:asciiTheme="minorHAnsi" w:hAnsiTheme="minorHAnsi" w:cstheme="minorHAnsi"/>
              <w:color w:val="000000" w:themeColor="text1"/>
              <w:sz w:val="24"/>
              <w:szCs w:val="24"/>
            </w:rPr>
            <w:t>Personalentwicklung: Integrative Gestaltung betrieblicher Lern- und Veränderungsprozesse, München.</w:t>
          </w:r>
        </w:p>
        <w:p w14:paraId="015CCCB7" w14:textId="04AF6731" w:rsidR="0061131F" w:rsidRPr="00374296" w:rsidRDefault="0061131F" w:rsidP="0016119A">
          <w:pPr>
            <w:spacing w:line="276" w:lineRule="auto"/>
            <w:jc w:val="both"/>
            <w:rPr>
              <w:rFonts w:asciiTheme="minorHAnsi" w:hAnsiTheme="minorHAnsi" w:cstheme="minorHAnsi"/>
              <w:color w:val="000000" w:themeColor="text1"/>
              <w:sz w:val="24"/>
              <w:szCs w:val="24"/>
              <w:lang w:val="en-GB"/>
            </w:rPr>
          </w:pPr>
          <w:r w:rsidRPr="00374296">
            <w:rPr>
              <w:rFonts w:asciiTheme="minorHAnsi" w:hAnsiTheme="minorHAnsi" w:cstheme="minorHAnsi"/>
              <w:smallCaps/>
              <w:color w:val="000000" w:themeColor="text1"/>
              <w:sz w:val="24"/>
              <w:szCs w:val="24"/>
              <w:lang w:val="en-GB"/>
            </w:rPr>
            <w:t>P21</w:t>
          </w:r>
          <w:r w:rsidRPr="00374296">
            <w:rPr>
              <w:rFonts w:asciiTheme="minorHAnsi" w:hAnsiTheme="minorHAnsi" w:cstheme="minorHAnsi"/>
              <w:color w:val="000000" w:themeColor="text1"/>
              <w:sz w:val="24"/>
              <w:szCs w:val="24"/>
              <w:lang w:val="en-GB"/>
            </w:rPr>
            <w:t xml:space="preserve"> (2019): The 4Cs model. In: https://www.battelleforkids.org/networks/p21; (last call 12.11.2021).</w:t>
          </w:r>
        </w:p>
        <w:p w14:paraId="44C11AC3" w14:textId="44B780B8" w:rsidR="001F43EF" w:rsidRPr="00374296" w:rsidRDefault="001F43EF" w:rsidP="0016119A">
          <w:pPr>
            <w:spacing w:line="276" w:lineRule="auto"/>
            <w:jc w:val="both"/>
            <w:rPr>
              <w:rFonts w:asciiTheme="minorHAnsi" w:hAnsiTheme="minorHAnsi" w:cstheme="minorHAnsi"/>
              <w:smallCaps/>
              <w:sz w:val="24"/>
              <w:szCs w:val="24"/>
              <w:lang w:val="en-GB"/>
            </w:rPr>
          </w:pPr>
          <w:r w:rsidRPr="00374296">
            <w:rPr>
              <w:rFonts w:asciiTheme="minorHAnsi" w:hAnsiTheme="minorHAnsi" w:cstheme="minorHAnsi"/>
              <w:smallCaps/>
              <w:sz w:val="24"/>
              <w:szCs w:val="24"/>
              <w:lang w:val="en-GB"/>
            </w:rPr>
            <w:t xml:space="preserve">Puentedura, R.R. (2006): </w:t>
          </w:r>
          <w:r w:rsidRPr="00374296">
            <w:rPr>
              <w:rFonts w:asciiTheme="minorHAnsi" w:hAnsiTheme="minorHAnsi" w:cstheme="minorHAnsi"/>
              <w:sz w:val="24"/>
              <w:szCs w:val="24"/>
              <w:lang w:val="en-GB"/>
            </w:rPr>
            <w:t>Transformation, Technology, and Education. In: http://www.hippasus.com/resources/tte/; (last call: 11.10.2021).</w:t>
          </w:r>
        </w:p>
        <w:p w14:paraId="79806696" w14:textId="2CAE1C63" w:rsidR="001F43EF" w:rsidRPr="00374296" w:rsidRDefault="001F43EF" w:rsidP="0016119A">
          <w:pPr>
            <w:spacing w:line="276" w:lineRule="auto"/>
            <w:jc w:val="both"/>
            <w:rPr>
              <w:rFonts w:asciiTheme="minorHAnsi" w:hAnsiTheme="minorHAnsi" w:cstheme="minorHAnsi"/>
              <w:sz w:val="24"/>
              <w:szCs w:val="24"/>
              <w:lang w:val="en-GB"/>
            </w:rPr>
          </w:pPr>
          <w:r w:rsidRPr="00374296">
            <w:rPr>
              <w:rFonts w:asciiTheme="minorHAnsi" w:hAnsiTheme="minorHAnsi" w:cstheme="minorHAnsi"/>
              <w:smallCaps/>
              <w:sz w:val="24"/>
              <w:szCs w:val="24"/>
              <w:lang w:val="en-GB"/>
            </w:rPr>
            <w:t>Puentedura</w:t>
          </w:r>
          <w:r w:rsidRPr="00374296">
            <w:rPr>
              <w:rFonts w:asciiTheme="minorHAnsi" w:hAnsiTheme="minorHAnsi" w:cstheme="minorHAnsi"/>
              <w:sz w:val="24"/>
              <w:szCs w:val="24"/>
              <w:lang w:val="en-GB"/>
            </w:rPr>
            <w:t>, R.R. (18.06.2021): Focus: Redefinition. In: htttp://hippasus.com/blog/archives/68; (last call: 11.10.2021).</w:t>
          </w:r>
        </w:p>
        <w:p w14:paraId="2E83D7E9" w14:textId="3185D74F" w:rsidR="002A75DD" w:rsidRPr="00374296" w:rsidRDefault="002A75DD" w:rsidP="0016119A">
          <w:pPr>
            <w:spacing w:line="276" w:lineRule="auto"/>
            <w:jc w:val="both"/>
            <w:rPr>
              <w:rFonts w:asciiTheme="minorHAnsi" w:hAnsiTheme="minorHAnsi" w:cstheme="minorHAnsi"/>
              <w:sz w:val="24"/>
              <w:szCs w:val="24"/>
            </w:rPr>
          </w:pPr>
          <w:r w:rsidRPr="00374296">
            <w:rPr>
              <w:rFonts w:asciiTheme="minorHAnsi" w:hAnsiTheme="minorHAnsi" w:cstheme="minorHAnsi"/>
              <w:smallCaps/>
              <w:sz w:val="24"/>
              <w:szCs w:val="24"/>
            </w:rPr>
            <w:t xml:space="preserve">Ständige Kultusminister Konferenz (KMK) (2017): </w:t>
          </w:r>
          <w:r w:rsidRPr="00374296">
            <w:rPr>
              <w:rFonts w:asciiTheme="minorHAnsi" w:hAnsiTheme="minorHAnsi" w:cstheme="minorHAnsi"/>
              <w:sz w:val="24"/>
              <w:szCs w:val="24"/>
            </w:rPr>
            <w:t>Bildung in der digitalen Welt. Strategie der Kultusministerkonferenz. In: https://www.kmk.org/fileadmin/Dateien/pdf/PresseUndAktuelles/2017/Strategie_neu_2017_datum_1.pdf; (last call: 11.10.2021).</w:t>
          </w:r>
        </w:p>
        <w:p w14:paraId="5AED9388" w14:textId="749DD3B6" w:rsidR="00B947CD" w:rsidRPr="00374296" w:rsidRDefault="00C649A3" w:rsidP="0016119A">
          <w:pPr>
            <w:spacing w:line="276" w:lineRule="auto"/>
            <w:jc w:val="both"/>
            <w:rPr>
              <w:rFonts w:asciiTheme="minorHAnsi" w:hAnsiTheme="minorHAnsi" w:cstheme="minorHAnsi"/>
              <w:sz w:val="24"/>
              <w:szCs w:val="24"/>
              <w:lang w:val="en-GB"/>
            </w:rPr>
          </w:pPr>
          <w:r w:rsidRPr="00374296">
            <w:rPr>
              <w:rFonts w:asciiTheme="minorHAnsi" w:hAnsiTheme="minorHAnsi" w:cstheme="minorHAnsi"/>
              <w:smallCaps/>
              <w:sz w:val="24"/>
              <w:szCs w:val="24"/>
              <w:lang w:val="en-GB"/>
            </w:rPr>
            <w:t xml:space="preserve">Statista </w:t>
          </w:r>
          <w:r w:rsidRPr="00374296">
            <w:rPr>
              <w:rFonts w:asciiTheme="minorHAnsi" w:hAnsiTheme="minorHAnsi" w:cstheme="minorHAnsi"/>
              <w:sz w:val="24"/>
              <w:szCs w:val="24"/>
              <w:lang w:val="en-GB"/>
            </w:rPr>
            <w:t>(2021</w:t>
          </w:r>
          <w:r w:rsidR="004E66A4" w:rsidRPr="00374296">
            <w:rPr>
              <w:rFonts w:asciiTheme="minorHAnsi" w:hAnsiTheme="minorHAnsi" w:cstheme="minorHAnsi"/>
              <w:sz w:val="24"/>
              <w:szCs w:val="24"/>
              <w:lang w:val="en-GB"/>
            </w:rPr>
            <w:t>a</w:t>
          </w:r>
          <w:r w:rsidRPr="00374296">
            <w:rPr>
              <w:rFonts w:asciiTheme="minorHAnsi" w:hAnsiTheme="minorHAnsi" w:cstheme="minorHAnsi"/>
              <w:sz w:val="24"/>
              <w:szCs w:val="24"/>
              <w:lang w:val="en-GB"/>
            </w:rPr>
            <w:t>): https://de.statista.com/statistik/daten/studie/1021471/umfrage/anzahl-der-visits-pro-monat-von-twitchtv/, (last call: 05.11.2021)</w:t>
          </w:r>
          <w:r w:rsidR="004E66A4" w:rsidRPr="00374296">
            <w:rPr>
              <w:rFonts w:asciiTheme="minorHAnsi" w:hAnsiTheme="minorHAnsi" w:cstheme="minorHAnsi"/>
              <w:sz w:val="24"/>
              <w:szCs w:val="24"/>
              <w:lang w:val="en-GB"/>
            </w:rPr>
            <w:t>.</w:t>
          </w:r>
        </w:p>
        <w:p w14:paraId="23ED5AEF" w14:textId="2AF1F006" w:rsidR="00012AAE" w:rsidRPr="00880557" w:rsidRDefault="004E66A4" w:rsidP="00117010">
          <w:pPr>
            <w:spacing w:line="276" w:lineRule="auto"/>
            <w:ind w:left="567" w:hanging="567"/>
            <w:jc w:val="both"/>
            <w:rPr>
              <w:rFonts w:asciiTheme="minorHAnsi" w:hAnsiTheme="minorHAnsi" w:cstheme="minorHAnsi"/>
              <w:smallCaps/>
              <w:sz w:val="24"/>
              <w:szCs w:val="24"/>
              <w:lang w:val="en-GB"/>
            </w:rPr>
          </w:pPr>
          <w:r w:rsidRPr="00374296">
            <w:rPr>
              <w:rFonts w:asciiTheme="minorHAnsi" w:hAnsiTheme="minorHAnsi" w:cstheme="minorHAnsi"/>
              <w:smallCaps/>
              <w:sz w:val="24"/>
              <w:szCs w:val="24"/>
              <w:lang w:val="en-GB"/>
            </w:rPr>
            <w:t xml:space="preserve">Statista </w:t>
          </w:r>
          <w:r w:rsidRPr="00374296">
            <w:rPr>
              <w:rFonts w:asciiTheme="minorHAnsi" w:hAnsiTheme="minorHAnsi" w:cstheme="minorHAnsi"/>
              <w:sz w:val="24"/>
              <w:szCs w:val="24"/>
              <w:lang w:val="en-GB"/>
            </w:rPr>
            <w:t>(2021b): https://de.statista.com/statistik/daten/studie/1021459/umfrage/anzahl-der-visits-pro-monat-von-youtube/, (last call: 05.11.2021).</w:t>
          </w:r>
        </w:p>
      </w:sdtContent>
    </w:sdt>
    <w:p w14:paraId="1985014A" w14:textId="77777777" w:rsidR="00027948" w:rsidRPr="00374296" w:rsidRDefault="00027948" w:rsidP="00117010">
      <w:pPr>
        <w:spacing w:after="120" w:line="276" w:lineRule="auto"/>
        <w:ind w:left="567" w:hanging="567"/>
        <w:jc w:val="both"/>
        <w:rPr>
          <w:rFonts w:asciiTheme="minorHAnsi" w:hAnsiTheme="minorHAnsi" w:cstheme="minorHAnsi"/>
          <w:sz w:val="24"/>
          <w:szCs w:val="24"/>
        </w:rPr>
      </w:pPr>
      <w:r w:rsidRPr="00374296">
        <w:rPr>
          <w:rFonts w:asciiTheme="minorHAnsi" w:hAnsiTheme="minorHAnsi" w:cstheme="minorHAnsi"/>
          <w:smallCaps/>
          <w:sz w:val="24"/>
          <w:szCs w:val="24"/>
        </w:rPr>
        <w:t>Becker, P. &amp; Schassen, C. von</w:t>
      </w:r>
      <w:r w:rsidRPr="00374296">
        <w:rPr>
          <w:rFonts w:asciiTheme="minorHAnsi" w:hAnsiTheme="minorHAnsi" w:cstheme="minorHAnsi"/>
          <w:sz w:val="24"/>
          <w:szCs w:val="24"/>
        </w:rPr>
        <w:t xml:space="preserve"> (2021). Diversität und Digitalisierung. In </w:t>
      </w:r>
      <w:r w:rsidRPr="00374296">
        <w:rPr>
          <w:rFonts w:asciiTheme="minorHAnsi" w:hAnsiTheme="minorHAnsi" w:cstheme="minorHAnsi"/>
          <w:smallCaps/>
          <w:sz w:val="24"/>
          <w:szCs w:val="24"/>
        </w:rPr>
        <w:t>U. Senger</w:t>
      </w:r>
      <w:r w:rsidRPr="00374296">
        <w:rPr>
          <w:rFonts w:asciiTheme="minorHAnsi" w:hAnsiTheme="minorHAnsi" w:cstheme="minorHAnsi"/>
          <w:sz w:val="24"/>
          <w:szCs w:val="24"/>
        </w:rPr>
        <w:t xml:space="preserve"> (Ed.). Qualitätsoffensive Diversität- Nachwuchsgewinnung und -bildung in verschiedenen Berufsfeldern, pp. 49-72. Bielefeld: wbv.</w:t>
      </w:r>
    </w:p>
    <w:p w14:paraId="1E8F22DD" w14:textId="77777777" w:rsidR="00027948" w:rsidRPr="00374296" w:rsidRDefault="00027948" w:rsidP="00117010">
      <w:pPr>
        <w:spacing w:line="276" w:lineRule="auto"/>
        <w:ind w:left="567" w:hanging="567"/>
        <w:jc w:val="both"/>
        <w:rPr>
          <w:rFonts w:asciiTheme="minorHAnsi" w:hAnsiTheme="minorHAnsi" w:cstheme="minorHAnsi"/>
          <w:sz w:val="24"/>
          <w:szCs w:val="24"/>
        </w:rPr>
      </w:pPr>
      <w:r w:rsidRPr="00374296">
        <w:rPr>
          <w:rFonts w:asciiTheme="minorHAnsi" w:hAnsiTheme="minorHAnsi" w:cstheme="minorHAnsi"/>
          <w:smallCaps/>
          <w:sz w:val="24"/>
          <w:szCs w:val="24"/>
        </w:rPr>
        <w:t>Damnik, G., Riebeck, S., Hoffmann, F., Nenner, C. &amp; Bergner, N.</w:t>
      </w:r>
      <w:r w:rsidRPr="00374296">
        <w:rPr>
          <w:rFonts w:asciiTheme="minorHAnsi" w:hAnsiTheme="minorHAnsi" w:cstheme="minorHAnsi"/>
          <w:sz w:val="24"/>
          <w:szCs w:val="24"/>
        </w:rPr>
        <w:t xml:space="preserve"> (2020). Lehren und Lernen in der digitalen Welt – ein Lernangebot für zukünftige Lehrkräfte im Blended-Learning-Format. In </w:t>
      </w:r>
      <w:r w:rsidRPr="00374296">
        <w:rPr>
          <w:rFonts w:asciiTheme="minorHAnsi" w:hAnsiTheme="minorHAnsi" w:cstheme="minorHAnsi"/>
          <w:smallCaps/>
          <w:sz w:val="24"/>
          <w:szCs w:val="24"/>
        </w:rPr>
        <w:t>C. Müller Werder &amp; J. Erlemann</w:t>
      </w:r>
      <w:r w:rsidRPr="00374296">
        <w:rPr>
          <w:rFonts w:asciiTheme="minorHAnsi" w:hAnsiTheme="minorHAnsi" w:cstheme="minorHAnsi"/>
          <w:sz w:val="24"/>
          <w:szCs w:val="24"/>
        </w:rPr>
        <w:t xml:space="preserve"> (Ed.). Seamless Learning – lebenslanges, durchgängiges Lernen ermöglichen, pp. 49-58. Münster: Waxmann.</w:t>
      </w:r>
    </w:p>
    <w:p w14:paraId="74394DDA" w14:textId="77777777" w:rsidR="00027948" w:rsidRPr="00374296" w:rsidRDefault="00027948" w:rsidP="00117010">
      <w:pPr>
        <w:spacing w:line="276" w:lineRule="auto"/>
        <w:ind w:left="567" w:hanging="567"/>
        <w:jc w:val="both"/>
        <w:rPr>
          <w:rFonts w:asciiTheme="minorHAnsi" w:hAnsiTheme="minorHAnsi" w:cstheme="minorHAnsi"/>
          <w:sz w:val="24"/>
          <w:szCs w:val="24"/>
        </w:rPr>
      </w:pPr>
      <w:r w:rsidRPr="00374296">
        <w:rPr>
          <w:rFonts w:asciiTheme="minorHAnsi" w:hAnsiTheme="minorHAnsi" w:cstheme="minorHAnsi"/>
          <w:smallCaps/>
          <w:sz w:val="24"/>
          <w:szCs w:val="24"/>
        </w:rPr>
        <w:t>Horz, H.</w:t>
      </w:r>
      <w:r w:rsidRPr="00374296">
        <w:rPr>
          <w:rFonts w:asciiTheme="minorHAnsi" w:hAnsiTheme="minorHAnsi" w:cstheme="minorHAnsi"/>
          <w:sz w:val="24"/>
          <w:szCs w:val="24"/>
        </w:rPr>
        <w:t xml:space="preserve"> (2020). Medien. In E. Wild &amp; J. Möller (Ed.). Pädagogische Psychologie (3. ed.), pp. 133-160. Berlin: Springer.</w:t>
      </w:r>
    </w:p>
    <w:p w14:paraId="556C8EAB" w14:textId="77777777" w:rsidR="00027948" w:rsidRPr="00374296" w:rsidRDefault="00027948" w:rsidP="00117010">
      <w:pPr>
        <w:spacing w:line="276" w:lineRule="auto"/>
        <w:ind w:left="567" w:hanging="567"/>
        <w:jc w:val="both"/>
        <w:rPr>
          <w:rFonts w:asciiTheme="minorHAnsi" w:hAnsiTheme="minorHAnsi" w:cstheme="minorHAnsi"/>
          <w:sz w:val="24"/>
          <w:szCs w:val="24"/>
        </w:rPr>
      </w:pPr>
      <w:r w:rsidRPr="00374296">
        <w:rPr>
          <w:rFonts w:asciiTheme="minorHAnsi" w:hAnsiTheme="minorHAnsi" w:cstheme="minorHAnsi"/>
          <w:smallCaps/>
          <w:sz w:val="24"/>
          <w:szCs w:val="24"/>
        </w:rPr>
        <w:t>Kerres, M.</w:t>
      </w:r>
      <w:r w:rsidRPr="00374296">
        <w:rPr>
          <w:rFonts w:asciiTheme="minorHAnsi" w:hAnsiTheme="minorHAnsi" w:cstheme="minorHAnsi"/>
          <w:sz w:val="24"/>
          <w:szCs w:val="24"/>
        </w:rPr>
        <w:t xml:space="preserve"> (2018). Mediendidaktik. Konzeption und Entwicklung digitaler Lernangebote (5. ed.). Berlin: De Gruyter Oldenbourg.</w:t>
      </w:r>
    </w:p>
    <w:p w14:paraId="40AA144E" w14:textId="77777777" w:rsidR="00027948" w:rsidRPr="00374296" w:rsidRDefault="00027948" w:rsidP="00117010">
      <w:pPr>
        <w:spacing w:line="276" w:lineRule="auto"/>
        <w:ind w:left="567" w:hanging="567"/>
        <w:jc w:val="both"/>
        <w:rPr>
          <w:rFonts w:asciiTheme="minorHAnsi" w:hAnsiTheme="minorHAnsi" w:cstheme="minorHAnsi"/>
          <w:sz w:val="24"/>
          <w:szCs w:val="24"/>
        </w:rPr>
      </w:pPr>
      <w:r w:rsidRPr="00374296">
        <w:rPr>
          <w:rFonts w:asciiTheme="minorHAnsi" w:hAnsiTheme="minorHAnsi" w:cstheme="minorHAnsi"/>
          <w:smallCaps/>
          <w:sz w:val="24"/>
          <w:szCs w:val="24"/>
        </w:rPr>
        <w:t>Schulz, A. &amp; Martsch, M.</w:t>
      </w:r>
      <w:r w:rsidRPr="00374296">
        <w:rPr>
          <w:rFonts w:asciiTheme="minorHAnsi" w:hAnsiTheme="minorHAnsi" w:cstheme="minorHAnsi"/>
          <w:sz w:val="24"/>
          <w:szCs w:val="24"/>
        </w:rPr>
        <w:t xml:space="preserve"> (2011). Blended-Learning – Die neue Rolle der Ausbilder. In </w:t>
      </w:r>
      <w:r w:rsidRPr="00374296">
        <w:rPr>
          <w:rFonts w:asciiTheme="minorHAnsi" w:hAnsiTheme="minorHAnsi" w:cstheme="minorHAnsi"/>
          <w:smallCaps/>
          <w:sz w:val="24"/>
          <w:szCs w:val="24"/>
        </w:rPr>
        <w:t xml:space="preserve">D. Frommberger, K. Jenewein &amp; S. Peters </w:t>
      </w:r>
      <w:r w:rsidRPr="00374296">
        <w:rPr>
          <w:rFonts w:asciiTheme="minorHAnsi" w:hAnsiTheme="minorHAnsi" w:cstheme="minorHAnsi"/>
          <w:sz w:val="24"/>
          <w:szCs w:val="24"/>
        </w:rPr>
        <w:t>(Ed.). Arbeitsberichte des Instituts für Berufs- und Betriebspädagogik. Arbeitsbericht Nr. 79. Otto-von-Guericke-Universität Magdeburg.</w:t>
      </w:r>
    </w:p>
    <w:p w14:paraId="203C886B" w14:textId="77777777" w:rsidR="00EA09DD" w:rsidRPr="000B0838" w:rsidRDefault="00EA09DD" w:rsidP="0016119A">
      <w:pPr>
        <w:pStyle w:val="MittlereSchattierung1-Akzent11"/>
        <w:spacing w:line="276" w:lineRule="auto"/>
        <w:jc w:val="both"/>
        <w:rPr>
          <w:rFonts w:asciiTheme="minorHAnsi" w:hAnsiTheme="minorHAnsi" w:cstheme="minorHAnsi"/>
          <w:i/>
        </w:rPr>
      </w:pPr>
    </w:p>
    <w:sectPr w:rsidR="00EA09DD" w:rsidRPr="000B0838" w:rsidSect="00D63F14">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E4E68" w14:textId="77777777" w:rsidR="00B04C06" w:rsidRDefault="00B04C06" w:rsidP="000E5F5D">
      <w:pPr>
        <w:spacing w:after="0" w:line="240" w:lineRule="auto"/>
      </w:pPr>
      <w:r>
        <w:separator/>
      </w:r>
    </w:p>
  </w:endnote>
  <w:endnote w:type="continuationSeparator" w:id="0">
    <w:p w14:paraId="215808EA" w14:textId="77777777" w:rsidR="00B04C06" w:rsidRDefault="00B04C06"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8044" w14:textId="4F56F7F7" w:rsidR="009426E4" w:rsidRDefault="009426E4">
    <w:pPr>
      <w:pStyle w:val="Fuzeile"/>
      <w:jc w:val="right"/>
    </w:pPr>
    <w:r>
      <w:ptab w:relativeTo="margin" w:alignment="right" w:leader="none"/>
    </w:r>
  </w:p>
  <w:p w14:paraId="0ADC97CC" w14:textId="77777777" w:rsidR="009426E4" w:rsidRPr="001D2365" w:rsidRDefault="009426E4" w:rsidP="007E188A">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4BB8289A" w14:textId="77777777" w:rsidR="009426E4" w:rsidRPr="001D2365" w:rsidRDefault="009426E4" w:rsidP="007E188A">
    <w:pPr>
      <w:pStyle w:val="Fuzeile"/>
      <w:rPr>
        <w:lang w:val="en-US"/>
      </w:rPr>
    </w:pPr>
    <w:r>
      <w:rPr>
        <w:rFonts w:ascii="Times New Roman" w:hAnsi="Times New Roman"/>
        <w:noProof/>
        <w:sz w:val="40"/>
        <w:szCs w:val="40"/>
        <w:lang w:eastAsia="de-DE"/>
      </w:rPr>
      <w:drawing>
        <wp:anchor distT="0" distB="0" distL="114300" distR="114300" simplePos="0" relativeHeight="251663360" behindDoc="1" locked="0" layoutInCell="1" allowOverlap="1" wp14:anchorId="0ECD22F4" wp14:editId="6EC29439">
          <wp:simplePos x="0" y="0"/>
          <wp:positionH relativeFrom="column">
            <wp:posOffset>5570220</wp:posOffset>
          </wp:positionH>
          <wp:positionV relativeFrom="paragraph">
            <wp:posOffset>0</wp:posOffset>
          </wp:positionV>
          <wp:extent cx="836930" cy="297180"/>
          <wp:effectExtent l="0" t="0" r="0" b="5715"/>
          <wp:wrapNone/>
          <wp:docPr id="50" name="Grafik 50"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A7E53" w14:textId="41D804D3" w:rsidR="009426E4" w:rsidRPr="00B5405B" w:rsidRDefault="009426E4" w:rsidP="007E188A">
    <w:pPr>
      <w:pStyle w:val="Fuzeile"/>
      <w:jc w:val="center"/>
    </w:pPr>
    <w:r>
      <w:t>-1-</w:t>
    </w:r>
  </w:p>
  <w:p w14:paraId="10F07F2B" w14:textId="2403103F" w:rsidR="009426E4" w:rsidRPr="001D2365" w:rsidRDefault="009426E4" w:rsidP="001D2365">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20084"/>
      <w:docPartObj>
        <w:docPartGallery w:val="Page Numbers (Bottom of Page)"/>
        <w:docPartUnique/>
      </w:docPartObj>
    </w:sdtPr>
    <w:sdtEndPr/>
    <w:sdtContent>
      <w:p w14:paraId="543DA9BD" w14:textId="77777777" w:rsidR="009426E4" w:rsidRDefault="009426E4">
        <w:pPr>
          <w:pStyle w:val="Fuzeile"/>
          <w:jc w:val="right"/>
        </w:pPr>
        <w:r>
          <w:fldChar w:fldCharType="begin"/>
        </w:r>
        <w:r>
          <w:instrText>PAGE   \* MERGEFORMAT</w:instrText>
        </w:r>
        <w:r>
          <w:fldChar w:fldCharType="separate"/>
        </w:r>
        <w:r>
          <w:t>2</w:t>
        </w:r>
        <w:r>
          <w:fldChar w:fldCharType="end"/>
        </w:r>
      </w:p>
    </w:sdtContent>
  </w:sdt>
  <w:p w14:paraId="5CA58955" w14:textId="77777777" w:rsidR="009426E4" w:rsidRPr="001D2365" w:rsidRDefault="009426E4"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02DFB" w14:textId="77777777" w:rsidR="00B04C06" w:rsidRDefault="00B04C06" w:rsidP="000E5F5D">
      <w:pPr>
        <w:spacing w:after="0" w:line="240" w:lineRule="auto"/>
      </w:pPr>
      <w:r>
        <w:separator/>
      </w:r>
    </w:p>
  </w:footnote>
  <w:footnote w:type="continuationSeparator" w:id="0">
    <w:p w14:paraId="2187E786" w14:textId="77777777" w:rsidR="00B04C06" w:rsidRDefault="00B04C06"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3520" w14:textId="7420662D" w:rsidR="009426E4" w:rsidRDefault="009426E4" w:rsidP="00145CC0">
    <w:pPr>
      <w:pStyle w:val="Kopfzeile"/>
      <w:rPr>
        <w:noProof/>
        <w:lang w:eastAsia="de-DE"/>
      </w:rPr>
    </w:pPr>
    <w:r>
      <w:rPr>
        <w:noProof/>
        <w:lang w:eastAsia="de-DE"/>
      </w:rPr>
      <mc:AlternateContent>
        <mc:Choice Requires="wps">
          <w:drawing>
            <wp:anchor distT="45720" distB="45720" distL="114300" distR="114300" simplePos="0" relativeHeight="251660288" behindDoc="1" locked="0" layoutInCell="1" allowOverlap="1" wp14:anchorId="1378E2A1" wp14:editId="724A978D">
              <wp:simplePos x="0" y="0"/>
              <wp:positionH relativeFrom="column">
                <wp:posOffset>1295400</wp:posOffset>
              </wp:positionH>
              <wp:positionV relativeFrom="paragraph">
                <wp:posOffset>-153035</wp:posOffset>
              </wp:positionV>
              <wp:extent cx="2339340" cy="655320"/>
              <wp:effectExtent l="0" t="0" r="381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55320"/>
                      </a:xfrm>
                      <a:prstGeom prst="rect">
                        <a:avLst/>
                      </a:prstGeom>
                      <a:solidFill>
                        <a:srgbClr val="FFFFFF"/>
                      </a:solidFill>
                      <a:ln w="9525">
                        <a:noFill/>
                        <a:miter lim="800000"/>
                        <a:headEnd/>
                        <a:tailEnd/>
                      </a:ln>
                    </wps:spPr>
                    <wps:txbx>
                      <w:txbxContent>
                        <w:p w14:paraId="7D907022" w14:textId="77777777" w:rsidR="009426E4" w:rsidRPr="00D63F14" w:rsidRDefault="009426E4" w:rsidP="00145CC0">
                          <w:pPr>
                            <w:spacing w:after="0" w:line="240" w:lineRule="auto"/>
                            <w:jc w:val="center"/>
                            <w:rPr>
                              <w:sz w:val="18"/>
                              <w:lang w:val="en-GB"/>
                            </w:rPr>
                          </w:pPr>
                          <w:r w:rsidRPr="00D63F14">
                            <w:rPr>
                              <w:sz w:val="18"/>
                              <w:lang w:val="en-GB"/>
                            </w:rPr>
                            <w:t>SAFE</w:t>
                          </w:r>
                        </w:p>
                        <w:p w14:paraId="292ABCA4" w14:textId="77777777" w:rsidR="009426E4" w:rsidRPr="00D63F14" w:rsidRDefault="009426E4" w:rsidP="00145CC0">
                          <w:pPr>
                            <w:spacing w:after="0" w:line="240" w:lineRule="auto"/>
                            <w:jc w:val="center"/>
                            <w:rPr>
                              <w:sz w:val="18"/>
                              <w:lang w:val="en-GB"/>
                            </w:rPr>
                          </w:pPr>
                          <w:r w:rsidRPr="00D63F14">
                            <w:rPr>
                              <w:sz w:val="18"/>
                              <w:lang w:val="en-GB"/>
                            </w:rPr>
                            <w:t>Grant Agreement No.:</w:t>
                          </w:r>
                        </w:p>
                        <w:p w14:paraId="6793B5D2" w14:textId="77777777" w:rsidR="009426E4" w:rsidRPr="00D63F14" w:rsidRDefault="009426E4" w:rsidP="00145CC0">
                          <w:pPr>
                            <w:spacing w:after="0" w:line="240" w:lineRule="auto"/>
                            <w:jc w:val="center"/>
                            <w:rPr>
                              <w:sz w:val="18"/>
                              <w:lang w:val="en-GB"/>
                            </w:rPr>
                          </w:pPr>
                          <w:r w:rsidRPr="00D63F14">
                            <w:rPr>
                              <w:sz w:val="18"/>
                              <w:lang w:val="en-GB"/>
                            </w:rPr>
                            <w:t>2020-1-DE03-KA226-SCH-093590</w:t>
                          </w:r>
                        </w:p>
                        <w:p w14:paraId="28B315C1" w14:textId="17182277" w:rsidR="009426E4" w:rsidRPr="00D63F14" w:rsidRDefault="009426E4" w:rsidP="00BF600C">
                          <w:pPr>
                            <w:spacing w:after="0" w:line="240" w:lineRule="auto"/>
                            <w:jc w:val="center"/>
                            <w:rPr>
                              <w:sz w:val="18"/>
                              <w:lang w:val="en-GB"/>
                            </w:rPr>
                          </w:pPr>
                          <w:r w:rsidRPr="00FA0D44">
                            <w:rPr>
                              <w:sz w:val="18"/>
                              <w:lang w:val="en-GB"/>
                            </w:rPr>
                            <w:t xml:space="preserve">IO6 SAFE – The teacher handbook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8E2A1" id="_x0000_t202" coordsize="21600,21600" o:spt="202" path="m,l,21600r21600,l21600,xe">
              <v:stroke joinstyle="miter"/>
              <v:path gradientshapeok="t" o:connecttype="rect"/>
            </v:shapetype>
            <v:shape id="Textfeld 2" o:spid="_x0000_s1028" type="#_x0000_t202" style="position:absolute;margin-left:102pt;margin-top:-12.05pt;width:184.2pt;height:51.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" stroked="f">
              <v:textbox>
                <w:txbxContent>
                  <w:p w14:paraId="7D907022" w14:textId="77777777" w:rsidR="009426E4" w:rsidRPr="00D63F14" w:rsidRDefault="009426E4" w:rsidP="00145CC0">
                    <w:pPr>
                      <w:spacing w:after="0" w:line="240" w:lineRule="auto"/>
                      <w:jc w:val="center"/>
                      <w:rPr>
                        <w:sz w:val="18"/>
                        <w:lang w:val="en-GB"/>
                      </w:rPr>
                    </w:pPr>
                    <w:r w:rsidRPr="00D63F14">
                      <w:rPr>
                        <w:sz w:val="18"/>
                        <w:lang w:val="en-GB"/>
                      </w:rPr>
                      <w:t>SAFE</w:t>
                    </w:r>
                  </w:p>
                  <w:p w14:paraId="292ABCA4" w14:textId="77777777" w:rsidR="009426E4" w:rsidRPr="00D63F14" w:rsidRDefault="009426E4" w:rsidP="00145CC0">
                    <w:pPr>
                      <w:spacing w:after="0" w:line="240" w:lineRule="auto"/>
                      <w:jc w:val="center"/>
                      <w:rPr>
                        <w:sz w:val="18"/>
                        <w:lang w:val="en-GB"/>
                      </w:rPr>
                    </w:pPr>
                    <w:r w:rsidRPr="00D63F14">
                      <w:rPr>
                        <w:sz w:val="18"/>
                        <w:lang w:val="en-GB"/>
                      </w:rPr>
                      <w:t>Grant Agreement No.:</w:t>
                    </w:r>
                  </w:p>
                  <w:p w14:paraId="6793B5D2" w14:textId="77777777" w:rsidR="009426E4" w:rsidRPr="00D63F14" w:rsidRDefault="009426E4" w:rsidP="00145CC0">
                    <w:pPr>
                      <w:spacing w:after="0" w:line="240" w:lineRule="auto"/>
                      <w:jc w:val="center"/>
                      <w:rPr>
                        <w:sz w:val="18"/>
                        <w:lang w:val="en-GB"/>
                      </w:rPr>
                    </w:pPr>
                    <w:r w:rsidRPr="00D63F14">
                      <w:rPr>
                        <w:sz w:val="18"/>
                        <w:lang w:val="en-GB"/>
                      </w:rPr>
                      <w:t>2020-1-DE03-KA226-SCH-093590</w:t>
                    </w:r>
                  </w:p>
                  <w:p w14:paraId="28B315C1" w14:textId="17182277" w:rsidR="009426E4" w:rsidRPr="00D63F14" w:rsidRDefault="009426E4" w:rsidP="00BF600C">
                    <w:pPr>
                      <w:spacing w:after="0" w:line="240" w:lineRule="auto"/>
                      <w:jc w:val="center"/>
                      <w:rPr>
                        <w:sz w:val="18"/>
                        <w:lang w:val="en-GB"/>
                      </w:rPr>
                    </w:pPr>
                    <w:r w:rsidRPr="00FA0D44">
                      <w:rPr>
                        <w:sz w:val="18"/>
                        <w:lang w:val="en-GB"/>
                      </w:rPr>
                      <w:t xml:space="preserve">IO6 SAFE – The teacher handbook </w:t>
                    </w:r>
                  </w:p>
                </w:txbxContent>
              </v:textbox>
            </v:shape>
          </w:pict>
        </mc:Fallback>
      </mc:AlternateContent>
    </w:r>
    <w:r w:rsidRPr="00F97343">
      <w:rPr>
        <w:noProof/>
        <w:lang w:eastAsia="de-DE"/>
      </w:rPr>
      <w:drawing>
        <wp:anchor distT="0" distB="0" distL="114300" distR="114300" simplePos="0" relativeHeight="251659264" behindDoc="1" locked="0" layoutInCell="1" allowOverlap="1" wp14:anchorId="14887B56" wp14:editId="3FF6133C">
          <wp:simplePos x="0" y="0"/>
          <wp:positionH relativeFrom="column">
            <wp:posOffset>3070860</wp:posOffset>
          </wp:positionH>
          <wp:positionV relativeFrom="paragraph">
            <wp:posOffset>-156210</wp:posOffset>
          </wp:positionV>
          <wp:extent cx="2757170" cy="608330"/>
          <wp:effectExtent l="0" t="0" r="5080" b="1270"/>
          <wp:wrapNone/>
          <wp:docPr id="48"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2757170" cy="608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49CEC27" wp14:editId="5562F2F5">
          <wp:simplePos x="0" y="0"/>
          <wp:positionH relativeFrom="margin">
            <wp:posOffset>36830</wp:posOffset>
          </wp:positionH>
          <wp:positionV relativeFrom="margin">
            <wp:posOffset>-980440</wp:posOffset>
          </wp:positionV>
          <wp:extent cx="1089660" cy="831850"/>
          <wp:effectExtent l="0" t="0" r="0" b="6350"/>
          <wp:wrapSquare wrapText="bothSides"/>
          <wp:docPr id="49" name="Grafik 49"/>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
                  <a:stretch>
                    <a:fillRect/>
                  </a:stretch>
                </pic:blipFill>
                <pic:spPr>
                  <a:xfrm>
                    <a:off x="0" y="0"/>
                    <a:ext cx="1089660" cy="831850"/>
                  </a:xfrm>
                  <a:prstGeom prst="rect">
                    <a:avLst/>
                  </a:prstGeom>
                </pic:spPr>
              </pic:pic>
            </a:graphicData>
          </a:graphic>
          <wp14:sizeRelH relativeFrom="margin">
            <wp14:pctWidth>0</wp14:pctWidth>
          </wp14:sizeRelH>
          <wp14:sizeRelV relativeFrom="margin">
            <wp14:pctHeight>0</wp14:pctHeight>
          </wp14:sizeRelV>
        </wp:anchor>
      </w:drawing>
    </w:r>
  </w:p>
  <w:p w14:paraId="79564621" w14:textId="69D773D2" w:rsidR="009426E4" w:rsidRDefault="009426E4" w:rsidP="00145CC0">
    <w:pPr>
      <w:pStyle w:val="Kopfzeile"/>
    </w:pPr>
  </w:p>
  <w:p w14:paraId="7DCD68F4" w14:textId="2035DE10" w:rsidR="009426E4" w:rsidRDefault="009426E4" w:rsidP="00145CC0">
    <w:pPr>
      <w:pStyle w:val="Kopfzeile"/>
    </w:pPr>
  </w:p>
  <w:p w14:paraId="64171B47" w14:textId="77777777" w:rsidR="009426E4" w:rsidRDefault="009426E4" w:rsidP="00145C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AB3"/>
    <w:multiLevelType w:val="hybridMultilevel"/>
    <w:tmpl w:val="2E4A162C"/>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02549"/>
    <w:multiLevelType w:val="hybridMultilevel"/>
    <w:tmpl w:val="428A0A9E"/>
    <w:lvl w:ilvl="0" w:tplc="84D0BCF4">
      <w:start w:val="1"/>
      <w:numFmt w:val="bullet"/>
      <w:lvlText w:val=" "/>
      <w:lvlJc w:val="left"/>
      <w:pPr>
        <w:ind w:left="1080" w:hanging="360"/>
      </w:pPr>
      <w:rPr>
        <w:rFonts w:ascii="Calibri" w:hAnsi="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BA65556"/>
    <w:multiLevelType w:val="hybridMultilevel"/>
    <w:tmpl w:val="2326AE7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7044C2"/>
    <w:multiLevelType w:val="hybridMultilevel"/>
    <w:tmpl w:val="16365C74"/>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2F2153C2"/>
    <w:multiLevelType w:val="hybridMultilevel"/>
    <w:tmpl w:val="14EAA8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543BE4"/>
    <w:multiLevelType w:val="hybridMultilevel"/>
    <w:tmpl w:val="91A60E3C"/>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346E2040"/>
    <w:multiLevelType w:val="hybridMultilevel"/>
    <w:tmpl w:val="E88A72E6"/>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 w15:restartNumberingAfterBreak="0">
    <w:nsid w:val="512F3DCC"/>
    <w:multiLevelType w:val="hybridMultilevel"/>
    <w:tmpl w:val="1A18839A"/>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 w15:restartNumberingAfterBreak="0">
    <w:nsid w:val="59AB2C87"/>
    <w:multiLevelType w:val="hybridMultilevel"/>
    <w:tmpl w:val="D960B444"/>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9" w15:restartNumberingAfterBreak="0">
    <w:nsid w:val="67D52105"/>
    <w:multiLevelType w:val="hybridMultilevel"/>
    <w:tmpl w:val="F41EDAE6"/>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7B1A65E0"/>
    <w:multiLevelType w:val="hybridMultilevel"/>
    <w:tmpl w:val="3EA6F1C0"/>
    <w:lvl w:ilvl="0" w:tplc="F466868C">
      <w:start w:val="1"/>
      <w:numFmt w:val="bullet"/>
      <w:lvlText w:val=""/>
      <w:lvlJc w:val="left"/>
      <w:pPr>
        <w:tabs>
          <w:tab w:val="num" w:pos="720"/>
        </w:tabs>
        <w:ind w:left="720" w:hanging="360"/>
      </w:pPr>
      <w:rPr>
        <w:rFonts w:ascii="Wingdings" w:hAnsi="Wingdings" w:hint="default"/>
      </w:rPr>
    </w:lvl>
    <w:lvl w:ilvl="1" w:tplc="44AA9A8A">
      <w:start w:val="78"/>
      <w:numFmt w:val="bullet"/>
      <w:lvlText w:val=""/>
      <w:lvlJc w:val="left"/>
      <w:pPr>
        <w:tabs>
          <w:tab w:val="num" w:pos="1440"/>
        </w:tabs>
        <w:ind w:left="1440" w:hanging="360"/>
      </w:pPr>
      <w:rPr>
        <w:rFonts w:ascii="Wingdings" w:hAnsi="Wingdings" w:hint="default"/>
      </w:rPr>
    </w:lvl>
    <w:lvl w:ilvl="2" w:tplc="3FC6F4C6" w:tentative="1">
      <w:start w:val="1"/>
      <w:numFmt w:val="bullet"/>
      <w:lvlText w:val=""/>
      <w:lvlJc w:val="left"/>
      <w:pPr>
        <w:tabs>
          <w:tab w:val="num" w:pos="2160"/>
        </w:tabs>
        <w:ind w:left="2160" w:hanging="360"/>
      </w:pPr>
      <w:rPr>
        <w:rFonts w:ascii="Wingdings" w:hAnsi="Wingdings" w:hint="default"/>
      </w:rPr>
    </w:lvl>
    <w:lvl w:ilvl="3" w:tplc="1182F4CA" w:tentative="1">
      <w:start w:val="1"/>
      <w:numFmt w:val="bullet"/>
      <w:lvlText w:val=""/>
      <w:lvlJc w:val="left"/>
      <w:pPr>
        <w:tabs>
          <w:tab w:val="num" w:pos="2880"/>
        </w:tabs>
        <w:ind w:left="2880" w:hanging="360"/>
      </w:pPr>
      <w:rPr>
        <w:rFonts w:ascii="Wingdings" w:hAnsi="Wingdings" w:hint="default"/>
      </w:rPr>
    </w:lvl>
    <w:lvl w:ilvl="4" w:tplc="8BEA0E00" w:tentative="1">
      <w:start w:val="1"/>
      <w:numFmt w:val="bullet"/>
      <w:lvlText w:val=""/>
      <w:lvlJc w:val="left"/>
      <w:pPr>
        <w:tabs>
          <w:tab w:val="num" w:pos="3600"/>
        </w:tabs>
        <w:ind w:left="3600" w:hanging="360"/>
      </w:pPr>
      <w:rPr>
        <w:rFonts w:ascii="Wingdings" w:hAnsi="Wingdings" w:hint="default"/>
      </w:rPr>
    </w:lvl>
    <w:lvl w:ilvl="5" w:tplc="74EE317A" w:tentative="1">
      <w:start w:val="1"/>
      <w:numFmt w:val="bullet"/>
      <w:lvlText w:val=""/>
      <w:lvlJc w:val="left"/>
      <w:pPr>
        <w:tabs>
          <w:tab w:val="num" w:pos="4320"/>
        </w:tabs>
        <w:ind w:left="4320" w:hanging="360"/>
      </w:pPr>
      <w:rPr>
        <w:rFonts w:ascii="Wingdings" w:hAnsi="Wingdings" w:hint="default"/>
      </w:rPr>
    </w:lvl>
    <w:lvl w:ilvl="6" w:tplc="7F461F5C" w:tentative="1">
      <w:start w:val="1"/>
      <w:numFmt w:val="bullet"/>
      <w:lvlText w:val=""/>
      <w:lvlJc w:val="left"/>
      <w:pPr>
        <w:tabs>
          <w:tab w:val="num" w:pos="5040"/>
        </w:tabs>
        <w:ind w:left="5040" w:hanging="360"/>
      </w:pPr>
      <w:rPr>
        <w:rFonts w:ascii="Wingdings" w:hAnsi="Wingdings" w:hint="default"/>
      </w:rPr>
    </w:lvl>
    <w:lvl w:ilvl="7" w:tplc="62A2701A" w:tentative="1">
      <w:start w:val="1"/>
      <w:numFmt w:val="bullet"/>
      <w:lvlText w:val=""/>
      <w:lvlJc w:val="left"/>
      <w:pPr>
        <w:tabs>
          <w:tab w:val="num" w:pos="5760"/>
        </w:tabs>
        <w:ind w:left="5760" w:hanging="360"/>
      </w:pPr>
      <w:rPr>
        <w:rFonts w:ascii="Wingdings" w:hAnsi="Wingdings" w:hint="default"/>
      </w:rPr>
    </w:lvl>
    <w:lvl w:ilvl="8" w:tplc="364EB4A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9E2340"/>
    <w:multiLevelType w:val="hybridMultilevel"/>
    <w:tmpl w:val="EF7E5490"/>
    <w:lvl w:ilvl="0" w:tplc="F466868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7501A9"/>
    <w:multiLevelType w:val="hybridMultilevel"/>
    <w:tmpl w:val="F080F742"/>
    <w:lvl w:ilvl="0" w:tplc="0809000F">
      <w:start w:val="1"/>
      <w:numFmt w:val="decimal"/>
      <w:lvlText w:val="%1."/>
      <w:lvlJc w:val="left"/>
      <w:pPr>
        <w:ind w:left="720" w:hanging="360"/>
      </w:pPr>
    </w:lvl>
    <w:lvl w:ilvl="1" w:tplc="5F5A666A">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
  </w:num>
  <w:num w:numId="3">
    <w:abstractNumId w:val="5"/>
  </w:num>
  <w:num w:numId="4">
    <w:abstractNumId w:val="9"/>
  </w:num>
  <w:num w:numId="5">
    <w:abstractNumId w:val="7"/>
  </w:num>
  <w:num w:numId="6">
    <w:abstractNumId w:val="8"/>
  </w:num>
  <w:num w:numId="7">
    <w:abstractNumId w:val="6"/>
  </w:num>
  <w:num w:numId="8">
    <w:abstractNumId w:val="10"/>
  </w:num>
  <w:num w:numId="9">
    <w:abstractNumId w:val="11"/>
  </w:num>
  <w:num w:numId="10">
    <w:abstractNumId w:val="1"/>
  </w:num>
  <w:num w:numId="11">
    <w:abstractNumId w:val="0"/>
  </w:num>
  <w:num w:numId="12">
    <w:abstractNumId w:val="4"/>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activeWritingStyle w:appName="MSWord" w:lang="it-IT" w:vendorID="64" w:dllVersion="4096" w:nlCheck="1" w:checkStyle="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1029C"/>
    <w:rsid w:val="00012AAE"/>
    <w:rsid w:val="00021BEB"/>
    <w:rsid w:val="00027948"/>
    <w:rsid w:val="00031CDF"/>
    <w:rsid w:val="0003580B"/>
    <w:rsid w:val="00040853"/>
    <w:rsid w:val="000425F4"/>
    <w:rsid w:val="00043F0C"/>
    <w:rsid w:val="0004499A"/>
    <w:rsid w:val="00046C30"/>
    <w:rsid w:val="000475D7"/>
    <w:rsid w:val="00070426"/>
    <w:rsid w:val="00081B70"/>
    <w:rsid w:val="00084D37"/>
    <w:rsid w:val="000A2AF6"/>
    <w:rsid w:val="000B057F"/>
    <w:rsid w:val="000B0838"/>
    <w:rsid w:val="000B097C"/>
    <w:rsid w:val="000B129A"/>
    <w:rsid w:val="000B3AEA"/>
    <w:rsid w:val="000B595F"/>
    <w:rsid w:val="000B7F1D"/>
    <w:rsid w:val="000C00F0"/>
    <w:rsid w:val="000C195F"/>
    <w:rsid w:val="000C1B6A"/>
    <w:rsid w:val="000C6DF3"/>
    <w:rsid w:val="000C7485"/>
    <w:rsid w:val="000D02D5"/>
    <w:rsid w:val="000D7180"/>
    <w:rsid w:val="000E33A1"/>
    <w:rsid w:val="000E5F5D"/>
    <w:rsid w:val="000E62D8"/>
    <w:rsid w:val="000F0FF8"/>
    <w:rsid w:val="000F2C26"/>
    <w:rsid w:val="000F33D1"/>
    <w:rsid w:val="000F6951"/>
    <w:rsid w:val="000F6BE5"/>
    <w:rsid w:val="001031C2"/>
    <w:rsid w:val="00103F1E"/>
    <w:rsid w:val="001077C6"/>
    <w:rsid w:val="00114D44"/>
    <w:rsid w:val="00115ECA"/>
    <w:rsid w:val="00117010"/>
    <w:rsid w:val="0012073D"/>
    <w:rsid w:val="0012453F"/>
    <w:rsid w:val="0012468E"/>
    <w:rsid w:val="0012472A"/>
    <w:rsid w:val="00125B1F"/>
    <w:rsid w:val="001264D0"/>
    <w:rsid w:val="00133049"/>
    <w:rsid w:val="00135586"/>
    <w:rsid w:val="00141FCE"/>
    <w:rsid w:val="0014433A"/>
    <w:rsid w:val="00145CC0"/>
    <w:rsid w:val="00152B0A"/>
    <w:rsid w:val="0016119A"/>
    <w:rsid w:val="00162604"/>
    <w:rsid w:val="00163EE4"/>
    <w:rsid w:val="00173445"/>
    <w:rsid w:val="00173FA2"/>
    <w:rsid w:val="00174F4C"/>
    <w:rsid w:val="001758B2"/>
    <w:rsid w:val="00175E68"/>
    <w:rsid w:val="00180453"/>
    <w:rsid w:val="00183A7E"/>
    <w:rsid w:val="00192F05"/>
    <w:rsid w:val="001931E4"/>
    <w:rsid w:val="001A3225"/>
    <w:rsid w:val="001A479F"/>
    <w:rsid w:val="001A5ABB"/>
    <w:rsid w:val="001A6089"/>
    <w:rsid w:val="001C288D"/>
    <w:rsid w:val="001D1E34"/>
    <w:rsid w:val="001D2365"/>
    <w:rsid w:val="001D4FC6"/>
    <w:rsid w:val="001D7A2C"/>
    <w:rsid w:val="001E0367"/>
    <w:rsid w:val="001E2377"/>
    <w:rsid w:val="001E30B6"/>
    <w:rsid w:val="001E31F7"/>
    <w:rsid w:val="001E61C4"/>
    <w:rsid w:val="001F43EF"/>
    <w:rsid w:val="001F4893"/>
    <w:rsid w:val="001F5006"/>
    <w:rsid w:val="002025A9"/>
    <w:rsid w:val="00212432"/>
    <w:rsid w:val="00213BD4"/>
    <w:rsid w:val="00215B87"/>
    <w:rsid w:val="00215D27"/>
    <w:rsid w:val="00215DA8"/>
    <w:rsid w:val="00216A92"/>
    <w:rsid w:val="0023636A"/>
    <w:rsid w:val="00236B37"/>
    <w:rsid w:val="00237061"/>
    <w:rsid w:val="002443D0"/>
    <w:rsid w:val="00250030"/>
    <w:rsid w:val="002541DA"/>
    <w:rsid w:val="00256F15"/>
    <w:rsid w:val="00261035"/>
    <w:rsid w:val="002632CB"/>
    <w:rsid w:val="00265998"/>
    <w:rsid w:val="00266B66"/>
    <w:rsid w:val="002730BB"/>
    <w:rsid w:val="002744D6"/>
    <w:rsid w:val="0027638E"/>
    <w:rsid w:val="002764D1"/>
    <w:rsid w:val="00277CF5"/>
    <w:rsid w:val="00280E8F"/>
    <w:rsid w:val="00282BBD"/>
    <w:rsid w:val="00286029"/>
    <w:rsid w:val="002919EF"/>
    <w:rsid w:val="002921DD"/>
    <w:rsid w:val="002922AB"/>
    <w:rsid w:val="002A75DD"/>
    <w:rsid w:val="002A7DA4"/>
    <w:rsid w:val="002B138B"/>
    <w:rsid w:val="002B156F"/>
    <w:rsid w:val="002B7371"/>
    <w:rsid w:val="002C0586"/>
    <w:rsid w:val="002C23E2"/>
    <w:rsid w:val="002C35CD"/>
    <w:rsid w:val="002C6CF5"/>
    <w:rsid w:val="002D0980"/>
    <w:rsid w:val="002E7C8B"/>
    <w:rsid w:val="002F4F43"/>
    <w:rsid w:val="00302B66"/>
    <w:rsid w:val="003037D2"/>
    <w:rsid w:val="003046B8"/>
    <w:rsid w:val="00305C89"/>
    <w:rsid w:val="00307E52"/>
    <w:rsid w:val="003200D2"/>
    <w:rsid w:val="00321D40"/>
    <w:rsid w:val="00324425"/>
    <w:rsid w:val="00331C10"/>
    <w:rsid w:val="00334062"/>
    <w:rsid w:val="00335D78"/>
    <w:rsid w:val="00336595"/>
    <w:rsid w:val="00336C8D"/>
    <w:rsid w:val="0033722A"/>
    <w:rsid w:val="00344592"/>
    <w:rsid w:val="0035171D"/>
    <w:rsid w:val="00364412"/>
    <w:rsid w:val="003645BE"/>
    <w:rsid w:val="00371EF5"/>
    <w:rsid w:val="00374296"/>
    <w:rsid w:val="003748A2"/>
    <w:rsid w:val="00376AA9"/>
    <w:rsid w:val="00381ADD"/>
    <w:rsid w:val="00385A38"/>
    <w:rsid w:val="00390B2B"/>
    <w:rsid w:val="0039204E"/>
    <w:rsid w:val="00393067"/>
    <w:rsid w:val="003A15CF"/>
    <w:rsid w:val="003B255B"/>
    <w:rsid w:val="003B3239"/>
    <w:rsid w:val="003B46A4"/>
    <w:rsid w:val="003B7015"/>
    <w:rsid w:val="003B74F5"/>
    <w:rsid w:val="003C0EF8"/>
    <w:rsid w:val="003C4EDF"/>
    <w:rsid w:val="003C7283"/>
    <w:rsid w:val="003D30A1"/>
    <w:rsid w:val="003E6ADA"/>
    <w:rsid w:val="003E78B5"/>
    <w:rsid w:val="003E7BDB"/>
    <w:rsid w:val="003F4D46"/>
    <w:rsid w:val="0040123C"/>
    <w:rsid w:val="00403178"/>
    <w:rsid w:val="00404A24"/>
    <w:rsid w:val="00410C7B"/>
    <w:rsid w:val="00413593"/>
    <w:rsid w:val="0041621A"/>
    <w:rsid w:val="00425AE5"/>
    <w:rsid w:val="0043203F"/>
    <w:rsid w:val="00434D34"/>
    <w:rsid w:val="00435AFE"/>
    <w:rsid w:val="004367C2"/>
    <w:rsid w:val="004369AD"/>
    <w:rsid w:val="00443C2E"/>
    <w:rsid w:val="00443C71"/>
    <w:rsid w:val="00446434"/>
    <w:rsid w:val="00464194"/>
    <w:rsid w:val="00464326"/>
    <w:rsid w:val="0046454A"/>
    <w:rsid w:val="00465672"/>
    <w:rsid w:val="004657A3"/>
    <w:rsid w:val="00466760"/>
    <w:rsid w:val="0046713A"/>
    <w:rsid w:val="00467451"/>
    <w:rsid w:val="004802B7"/>
    <w:rsid w:val="00481768"/>
    <w:rsid w:val="00484F69"/>
    <w:rsid w:val="00492DE5"/>
    <w:rsid w:val="00496606"/>
    <w:rsid w:val="004968C4"/>
    <w:rsid w:val="004A0F72"/>
    <w:rsid w:val="004A1737"/>
    <w:rsid w:val="004A4B3A"/>
    <w:rsid w:val="004A68CC"/>
    <w:rsid w:val="004A732D"/>
    <w:rsid w:val="004A79F6"/>
    <w:rsid w:val="004B1229"/>
    <w:rsid w:val="004B27DF"/>
    <w:rsid w:val="004B2BB8"/>
    <w:rsid w:val="004B2DD6"/>
    <w:rsid w:val="004C14E7"/>
    <w:rsid w:val="004C1A93"/>
    <w:rsid w:val="004C280E"/>
    <w:rsid w:val="004C7045"/>
    <w:rsid w:val="004C7A5E"/>
    <w:rsid w:val="004D095F"/>
    <w:rsid w:val="004E2489"/>
    <w:rsid w:val="004E5E25"/>
    <w:rsid w:val="004E66A4"/>
    <w:rsid w:val="004E6D99"/>
    <w:rsid w:val="004E7196"/>
    <w:rsid w:val="004F5DFC"/>
    <w:rsid w:val="004F640A"/>
    <w:rsid w:val="00507243"/>
    <w:rsid w:val="00511409"/>
    <w:rsid w:val="0051485B"/>
    <w:rsid w:val="00514F71"/>
    <w:rsid w:val="00517260"/>
    <w:rsid w:val="0052213D"/>
    <w:rsid w:val="0052592A"/>
    <w:rsid w:val="00537218"/>
    <w:rsid w:val="00537EB0"/>
    <w:rsid w:val="00540046"/>
    <w:rsid w:val="0054281D"/>
    <w:rsid w:val="0054409A"/>
    <w:rsid w:val="0054447C"/>
    <w:rsid w:val="005467FD"/>
    <w:rsid w:val="00553451"/>
    <w:rsid w:val="005612D4"/>
    <w:rsid w:val="005639B2"/>
    <w:rsid w:val="00573262"/>
    <w:rsid w:val="00575CE6"/>
    <w:rsid w:val="00577EF3"/>
    <w:rsid w:val="00585B65"/>
    <w:rsid w:val="0058666A"/>
    <w:rsid w:val="005877FD"/>
    <w:rsid w:val="00587BB3"/>
    <w:rsid w:val="005920C5"/>
    <w:rsid w:val="00592F77"/>
    <w:rsid w:val="005934D6"/>
    <w:rsid w:val="00596EBE"/>
    <w:rsid w:val="005A093B"/>
    <w:rsid w:val="005A4B67"/>
    <w:rsid w:val="005B2BC7"/>
    <w:rsid w:val="005B5E49"/>
    <w:rsid w:val="005C012D"/>
    <w:rsid w:val="005C1CB6"/>
    <w:rsid w:val="005C3512"/>
    <w:rsid w:val="005C49EF"/>
    <w:rsid w:val="005D062F"/>
    <w:rsid w:val="005D732A"/>
    <w:rsid w:val="005D7E4B"/>
    <w:rsid w:val="005E2D55"/>
    <w:rsid w:val="005F125C"/>
    <w:rsid w:val="005F1C4E"/>
    <w:rsid w:val="005F671D"/>
    <w:rsid w:val="00600228"/>
    <w:rsid w:val="00606D7F"/>
    <w:rsid w:val="0060712C"/>
    <w:rsid w:val="00610F89"/>
    <w:rsid w:val="0061131F"/>
    <w:rsid w:val="0061142C"/>
    <w:rsid w:val="006131FF"/>
    <w:rsid w:val="00631115"/>
    <w:rsid w:val="006329C4"/>
    <w:rsid w:val="00642A8A"/>
    <w:rsid w:val="00643EC1"/>
    <w:rsid w:val="0064474C"/>
    <w:rsid w:val="00645090"/>
    <w:rsid w:val="0064779B"/>
    <w:rsid w:val="00655F7D"/>
    <w:rsid w:val="00656FDE"/>
    <w:rsid w:val="00660F43"/>
    <w:rsid w:val="00662A14"/>
    <w:rsid w:val="006638AD"/>
    <w:rsid w:val="00671EC0"/>
    <w:rsid w:val="00674042"/>
    <w:rsid w:val="00695883"/>
    <w:rsid w:val="00696CD5"/>
    <w:rsid w:val="00697426"/>
    <w:rsid w:val="006A04EC"/>
    <w:rsid w:val="006A1569"/>
    <w:rsid w:val="006A53BA"/>
    <w:rsid w:val="006A53CA"/>
    <w:rsid w:val="006A61D7"/>
    <w:rsid w:val="006B4732"/>
    <w:rsid w:val="006C148D"/>
    <w:rsid w:val="006C701B"/>
    <w:rsid w:val="006D015D"/>
    <w:rsid w:val="006D0437"/>
    <w:rsid w:val="006D3FE3"/>
    <w:rsid w:val="006E1AE5"/>
    <w:rsid w:val="006E2764"/>
    <w:rsid w:val="006E6F60"/>
    <w:rsid w:val="006E7C0D"/>
    <w:rsid w:val="006F37EA"/>
    <w:rsid w:val="006F42EB"/>
    <w:rsid w:val="006F75E9"/>
    <w:rsid w:val="0070026C"/>
    <w:rsid w:val="00706A59"/>
    <w:rsid w:val="00706BA9"/>
    <w:rsid w:val="007133EA"/>
    <w:rsid w:val="00725E9D"/>
    <w:rsid w:val="007261AD"/>
    <w:rsid w:val="00733FDE"/>
    <w:rsid w:val="00735B0B"/>
    <w:rsid w:val="00737C42"/>
    <w:rsid w:val="0074113B"/>
    <w:rsid w:val="00745826"/>
    <w:rsid w:val="00747953"/>
    <w:rsid w:val="0075155E"/>
    <w:rsid w:val="00757A7E"/>
    <w:rsid w:val="00760503"/>
    <w:rsid w:val="00763685"/>
    <w:rsid w:val="007669A8"/>
    <w:rsid w:val="00767303"/>
    <w:rsid w:val="00770F6D"/>
    <w:rsid w:val="00772F9A"/>
    <w:rsid w:val="00774EFA"/>
    <w:rsid w:val="00780280"/>
    <w:rsid w:val="00781C75"/>
    <w:rsid w:val="0078206B"/>
    <w:rsid w:val="00785C01"/>
    <w:rsid w:val="00787F8D"/>
    <w:rsid w:val="00793697"/>
    <w:rsid w:val="00793F2F"/>
    <w:rsid w:val="007A5346"/>
    <w:rsid w:val="007A7C7F"/>
    <w:rsid w:val="007B3B32"/>
    <w:rsid w:val="007B7DCB"/>
    <w:rsid w:val="007C3687"/>
    <w:rsid w:val="007C4959"/>
    <w:rsid w:val="007D131D"/>
    <w:rsid w:val="007D2DCD"/>
    <w:rsid w:val="007D3209"/>
    <w:rsid w:val="007E188A"/>
    <w:rsid w:val="007E2060"/>
    <w:rsid w:val="007E7B19"/>
    <w:rsid w:val="0080635C"/>
    <w:rsid w:val="008110BF"/>
    <w:rsid w:val="008133B7"/>
    <w:rsid w:val="008146C6"/>
    <w:rsid w:val="00821862"/>
    <w:rsid w:val="00821A41"/>
    <w:rsid w:val="00824088"/>
    <w:rsid w:val="008249EF"/>
    <w:rsid w:val="0082788F"/>
    <w:rsid w:val="0083058E"/>
    <w:rsid w:val="00832980"/>
    <w:rsid w:val="00833168"/>
    <w:rsid w:val="008363E9"/>
    <w:rsid w:val="008404FD"/>
    <w:rsid w:val="008479BA"/>
    <w:rsid w:val="0085302E"/>
    <w:rsid w:val="00857266"/>
    <w:rsid w:val="00876ADC"/>
    <w:rsid w:val="00876E0E"/>
    <w:rsid w:val="00880557"/>
    <w:rsid w:val="00882DAA"/>
    <w:rsid w:val="00887B50"/>
    <w:rsid w:val="00890EE2"/>
    <w:rsid w:val="00891AAE"/>
    <w:rsid w:val="00892819"/>
    <w:rsid w:val="00896457"/>
    <w:rsid w:val="0089660A"/>
    <w:rsid w:val="00897762"/>
    <w:rsid w:val="008B023F"/>
    <w:rsid w:val="008B069E"/>
    <w:rsid w:val="008B458A"/>
    <w:rsid w:val="008B56A8"/>
    <w:rsid w:val="008B5FDC"/>
    <w:rsid w:val="008C0485"/>
    <w:rsid w:val="008C2DF0"/>
    <w:rsid w:val="008D1BFD"/>
    <w:rsid w:val="008D3483"/>
    <w:rsid w:val="008D3621"/>
    <w:rsid w:val="008E1AD6"/>
    <w:rsid w:val="008E5F0C"/>
    <w:rsid w:val="008E7A00"/>
    <w:rsid w:val="008F7143"/>
    <w:rsid w:val="00900FD3"/>
    <w:rsid w:val="00901EF7"/>
    <w:rsid w:val="009109F3"/>
    <w:rsid w:val="009114CB"/>
    <w:rsid w:val="00911D11"/>
    <w:rsid w:val="00916FC1"/>
    <w:rsid w:val="009173AD"/>
    <w:rsid w:val="00921575"/>
    <w:rsid w:val="00923BDD"/>
    <w:rsid w:val="0093038E"/>
    <w:rsid w:val="0093390C"/>
    <w:rsid w:val="009341F0"/>
    <w:rsid w:val="00940D4A"/>
    <w:rsid w:val="009426E4"/>
    <w:rsid w:val="00944A4F"/>
    <w:rsid w:val="00952F8E"/>
    <w:rsid w:val="0095610F"/>
    <w:rsid w:val="0095733F"/>
    <w:rsid w:val="0096525D"/>
    <w:rsid w:val="00971712"/>
    <w:rsid w:val="0097604F"/>
    <w:rsid w:val="0098169F"/>
    <w:rsid w:val="00983025"/>
    <w:rsid w:val="00983B1A"/>
    <w:rsid w:val="0098627F"/>
    <w:rsid w:val="00990061"/>
    <w:rsid w:val="00994C1C"/>
    <w:rsid w:val="009968D6"/>
    <w:rsid w:val="00997D04"/>
    <w:rsid w:val="009A0434"/>
    <w:rsid w:val="009A061D"/>
    <w:rsid w:val="009A0A95"/>
    <w:rsid w:val="009A0FAF"/>
    <w:rsid w:val="009A1109"/>
    <w:rsid w:val="009B3899"/>
    <w:rsid w:val="009C1F29"/>
    <w:rsid w:val="009C2398"/>
    <w:rsid w:val="009C47D4"/>
    <w:rsid w:val="009C694F"/>
    <w:rsid w:val="009E0258"/>
    <w:rsid w:val="009E0B8C"/>
    <w:rsid w:val="009E4B9B"/>
    <w:rsid w:val="009F17D2"/>
    <w:rsid w:val="009F39FF"/>
    <w:rsid w:val="009F6A36"/>
    <w:rsid w:val="00A00077"/>
    <w:rsid w:val="00A02553"/>
    <w:rsid w:val="00A02E8F"/>
    <w:rsid w:val="00A03F51"/>
    <w:rsid w:val="00A1022A"/>
    <w:rsid w:val="00A10FE9"/>
    <w:rsid w:val="00A12E52"/>
    <w:rsid w:val="00A1463A"/>
    <w:rsid w:val="00A223A3"/>
    <w:rsid w:val="00A250C4"/>
    <w:rsid w:val="00A304BF"/>
    <w:rsid w:val="00A3242E"/>
    <w:rsid w:val="00A417B3"/>
    <w:rsid w:val="00A4422E"/>
    <w:rsid w:val="00A44D7F"/>
    <w:rsid w:val="00A4555F"/>
    <w:rsid w:val="00A51783"/>
    <w:rsid w:val="00A57004"/>
    <w:rsid w:val="00A619CB"/>
    <w:rsid w:val="00A63CA9"/>
    <w:rsid w:val="00A81E5B"/>
    <w:rsid w:val="00A8397E"/>
    <w:rsid w:val="00A93EF2"/>
    <w:rsid w:val="00A97BB0"/>
    <w:rsid w:val="00AA0150"/>
    <w:rsid w:val="00AA2610"/>
    <w:rsid w:val="00AA470A"/>
    <w:rsid w:val="00AB35A3"/>
    <w:rsid w:val="00AB5C6D"/>
    <w:rsid w:val="00AD0A2E"/>
    <w:rsid w:val="00AD1235"/>
    <w:rsid w:val="00AE1C71"/>
    <w:rsid w:val="00AE46A5"/>
    <w:rsid w:val="00AE6436"/>
    <w:rsid w:val="00AE6D3D"/>
    <w:rsid w:val="00AE7922"/>
    <w:rsid w:val="00AF14DE"/>
    <w:rsid w:val="00AF5789"/>
    <w:rsid w:val="00B000A2"/>
    <w:rsid w:val="00B00664"/>
    <w:rsid w:val="00B01386"/>
    <w:rsid w:val="00B0274E"/>
    <w:rsid w:val="00B049CC"/>
    <w:rsid w:val="00B04C06"/>
    <w:rsid w:val="00B05D9D"/>
    <w:rsid w:val="00B22953"/>
    <w:rsid w:val="00B25117"/>
    <w:rsid w:val="00B34376"/>
    <w:rsid w:val="00B44049"/>
    <w:rsid w:val="00B54627"/>
    <w:rsid w:val="00B6510E"/>
    <w:rsid w:val="00B65381"/>
    <w:rsid w:val="00B66B5D"/>
    <w:rsid w:val="00B70EC9"/>
    <w:rsid w:val="00B72589"/>
    <w:rsid w:val="00B73534"/>
    <w:rsid w:val="00B766A7"/>
    <w:rsid w:val="00B86F4C"/>
    <w:rsid w:val="00B947CD"/>
    <w:rsid w:val="00B96106"/>
    <w:rsid w:val="00BA0BB8"/>
    <w:rsid w:val="00BA42B9"/>
    <w:rsid w:val="00BA5F87"/>
    <w:rsid w:val="00BB1542"/>
    <w:rsid w:val="00BB2D49"/>
    <w:rsid w:val="00BB33C8"/>
    <w:rsid w:val="00BB69E6"/>
    <w:rsid w:val="00BC0502"/>
    <w:rsid w:val="00BC089C"/>
    <w:rsid w:val="00BC20D2"/>
    <w:rsid w:val="00BC76AE"/>
    <w:rsid w:val="00BD5B9E"/>
    <w:rsid w:val="00BE1D92"/>
    <w:rsid w:val="00BE58FE"/>
    <w:rsid w:val="00BE7B35"/>
    <w:rsid w:val="00BF445F"/>
    <w:rsid w:val="00BF600C"/>
    <w:rsid w:val="00BF78B2"/>
    <w:rsid w:val="00C0147C"/>
    <w:rsid w:val="00C0357A"/>
    <w:rsid w:val="00C058F2"/>
    <w:rsid w:val="00C117AC"/>
    <w:rsid w:val="00C13F98"/>
    <w:rsid w:val="00C147DF"/>
    <w:rsid w:val="00C14DBB"/>
    <w:rsid w:val="00C155CA"/>
    <w:rsid w:val="00C17F00"/>
    <w:rsid w:val="00C24566"/>
    <w:rsid w:val="00C245DD"/>
    <w:rsid w:val="00C2560C"/>
    <w:rsid w:val="00C32238"/>
    <w:rsid w:val="00C362A4"/>
    <w:rsid w:val="00C404D5"/>
    <w:rsid w:val="00C4123B"/>
    <w:rsid w:val="00C440A2"/>
    <w:rsid w:val="00C45AB5"/>
    <w:rsid w:val="00C504CF"/>
    <w:rsid w:val="00C55FCA"/>
    <w:rsid w:val="00C55FE6"/>
    <w:rsid w:val="00C570C3"/>
    <w:rsid w:val="00C60308"/>
    <w:rsid w:val="00C60932"/>
    <w:rsid w:val="00C649A3"/>
    <w:rsid w:val="00C66D1A"/>
    <w:rsid w:val="00C67800"/>
    <w:rsid w:val="00C70BEF"/>
    <w:rsid w:val="00C71D6A"/>
    <w:rsid w:val="00C7518A"/>
    <w:rsid w:val="00C770B4"/>
    <w:rsid w:val="00C86E51"/>
    <w:rsid w:val="00C937F7"/>
    <w:rsid w:val="00C96FAF"/>
    <w:rsid w:val="00CA49F7"/>
    <w:rsid w:val="00CB12C7"/>
    <w:rsid w:val="00CB626B"/>
    <w:rsid w:val="00CB66D8"/>
    <w:rsid w:val="00CB6D99"/>
    <w:rsid w:val="00CC1872"/>
    <w:rsid w:val="00CC1AD0"/>
    <w:rsid w:val="00CC483E"/>
    <w:rsid w:val="00CC5CD8"/>
    <w:rsid w:val="00CE0283"/>
    <w:rsid w:val="00CE3D2D"/>
    <w:rsid w:val="00CE5110"/>
    <w:rsid w:val="00CF0BD6"/>
    <w:rsid w:val="00D018D1"/>
    <w:rsid w:val="00D042A0"/>
    <w:rsid w:val="00D04D38"/>
    <w:rsid w:val="00D06157"/>
    <w:rsid w:val="00D07DE6"/>
    <w:rsid w:val="00D100F9"/>
    <w:rsid w:val="00D15C1F"/>
    <w:rsid w:val="00D179B6"/>
    <w:rsid w:val="00D22394"/>
    <w:rsid w:val="00D229C7"/>
    <w:rsid w:val="00D25C0C"/>
    <w:rsid w:val="00D26704"/>
    <w:rsid w:val="00D32EE1"/>
    <w:rsid w:val="00D337E2"/>
    <w:rsid w:val="00D36496"/>
    <w:rsid w:val="00D44A79"/>
    <w:rsid w:val="00D475DA"/>
    <w:rsid w:val="00D54FBD"/>
    <w:rsid w:val="00D55005"/>
    <w:rsid w:val="00D63040"/>
    <w:rsid w:val="00D63F14"/>
    <w:rsid w:val="00D65364"/>
    <w:rsid w:val="00D708AE"/>
    <w:rsid w:val="00D71892"/>
    <w:rsid w:val="00D827AB"/>
    <w:rsid w:val="00D8743C"/>
    <w:rsid w:val="00DA1D06"/>
    <w:rsid w:val="00DB0553"/>
    <w:rsid w:val="00DB3F97"/>
    <w:rsid w:val="00DC0BA2"/>
    <w:rsid w:val="00DC3B55"/>
    <w:rsid w:val="00DC6C8F"/>
    <w:rsid w:val="00DC750D"/>
    <w:rsid w:val="00DD0E76"/>
    <w:rsid w:val="00DE0CF4"/>
    <w:rsid w:val="00DE22DD"/>
    <w:rsid w:val="00DF329C"/>
    <w:rsid w:val="00DF7B4E"/>
    <w:rsid w:val="00E01FF1"/>
    <w:rsid w:val="00E039A5"/>
    <w:rsid w:val="00E03B74"/>
    <w:rsid w:val="00E072C6"/>
    <w:rsid w:val="00E12A43"/>
    <w:rsid w:val="00E167A0"/>
    <w:rsid w:val="00E20F92"/>
    <w:rsid w:val="00E24050"/>
    <w:rsid w:val="00E33C4B"/>
    <w:rsid w:val="00E450F8"/>
    <w:rsid w:val="00E46A10"/>
    <w:rsid w:val="00E537B0"/>
    <w:rsid w:val="00E53A45"/>
    <w:rsid w:val="00E5457E"/>
    <w:rsid w:val="00E5663D"/>
    <w:rsid w:val="00E56E8E"/>
    <w:rsid w:val="00E60DD7"/>
    <w:rsid w:val="00E65E95"/>
    <w:rsid w:val="00E75150"/>
    <w:rsid w:val="00E84170"/>
    <w:rsid w:val="00E86F77"/>
    <w:rsid w:val="00E870F7"/>
    <w:rsid w:val="00E93804"/>
    <w:rsid w:val="00E978AE"/>
    <w:rsid w:val="00EA09DD"/>
    <w:rsid w:val="00EA4F74"/>
    <w:rsid w:val="00EB0B9E"/>
    <w:rsid w:val="00EB6AB7"/>
    <w:rsid w:val="00EC17EE"/>
    <w:rsid w:val="00EC1A2A"/>
    <w:rsid w:val="00EC64E3"/>
    <w:rsid w:val="00EC76C4"/>
    <w:rsid w:val="00EC7F11"/>
    <w:rsid w:val="00EE3FB8"/>
    <w:rsid w:val="00EF528E"/>
    <w:rsid w:val="00EF6D6A"/>
    <w:rsid w:val="00F00128"/>
    <w:rsid w:val="00F11CBF"/>
    <w:rsid w:val="00F2008A"/>
    <w:rsid w:val="00F2212B"/>
    <w:rsid w:val="00F23C92"/>
    <w:rsid w:val="00F317AD"/>
    <w:rsid w:val="00F34DC8"/>
    <w:rsid w:val="00F35A65"/>
    <w:rsid w:val="00F422C8"/>
    <w:rsid w:val="00F472A8"/>
    <w:rsid w:val="00F50403"/>
    <w:rsid w:val="00F533F7"/>
    <w:rsid w:val="00F54569"/>
    <w:rsid w:val="00F55A5C"/>
    <w:rsid w:val="00F560E8"/>
    <w:rsid w:val="00F5743E"/>
    <w:rsid w:val="00F61B47"/>
    <w:rsid w:val="00F6593C"/>
    <w:rsid w:val="00F71A8F"/>
    <w:rsid w:val="00F721B1"/>
    <w:rsid w:val="00F73E8C"/>
    <w:rsid w:val="00F77971"/>
    <w:rsid w:val="00F87D4D"/>
    <w:rsid w:val="00F92020"/>
    <w:rsid w:val="00F92213"/>
    <w:rsid w:val="00F957ED"/>
    <w:rsid w:val="00FA0D44"/>
    <w:rsid w:val="00FA1AC3"/>
    <w:rsid w:val="00FA5AA5"/>
    <w:rsid w:val="00FB159B"/>
    <w:rsid w:val="00FC0588"/>
    <w:rsid w:val="00FC2BDD"/>
    <w:rsid w:val="00FC6A0A"/>
    <w:rsid w:val="00FC6DFD"/>
    <w:rsid w:val="00FD4257"/>
    <w:rsid w:val="00FD5BA6"/>
    <w:rsid w:val="00FD6CD0"/>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B057F"/>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berschrift3"/>
    <w:next w:val="Standard"/>
    <w:link w:val="berschrift2Zchn"/>
    <w:autoRedefine/>
    <w:unhideWhenUsed/>
    <w:qFormat/>
    <w:locked/>
    <w:rsid w:val="00C0147C"/>
    <w:pPr>
      <w:spacing w:line="276" w:lineRule="auto"/>
      <w:outlineLvl w:val="1"/>
    </w:pPr>
    <w:rPr>
      <w:rFonts w:asciiTheme="minorHAnsi" w:eastAsia="Times New Roman" w:hAnsiTheme="minorHAnsi" w:cstheme="minorHAnsi"/>
      <w:color w:val="365F91" w:themeColor="accent1" w:themeShade="BF"/>
      <w:sz w:val="28"/>
      <w:szCs w:val="26"/>
      <w:lang w:val="en-GB" w:eastAsia="en-GB"/>
    </w:rPr>
  </w:style>
  <w:style w:type="paragraph" w:styleId="berschrift3">
    <w:name w:val="heading 3"/>
    <w:basedOn w:val="Standard"/>
    <w:next w:val="Standard"/>
    <w:link w:val="berschrift3Zch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semiHidden/>
    <w:unhideWhenUsed/>
    <w:qFormat/>
    <w:locked/>
    <w:rsid w:val="00213BD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C0147C"/>
    <w:rPr>
      <w:rFonts w:asciiTheme="minorHAnsi" w:eastAsia="Times New Roman" w:hAnsiTheme="minorHAnsi" w:cstheme="minorHAnsi"/>
      <w:color w:val="365F91" w:themeColor="accent1" w:themeShade="BF"/>
      <w:sz w:val="28"/>
      <w:szCs w:val="26"/>
      <w:lang w:val="en-GB" w:eastAsia="en-GB"/>
    </w:rPr>
  </w:style>
  <w:style w:type="character" w:customStyle="1" w:styleId="berschrift3Zchn">
    <w:name w:val="Überschrift 3 Zchn"/>
    <w:basedOn w:val="Absatz-Standardschriftart"/>
    <w:link w:val="berschrift3"/>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5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val="en-GB"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374296"/>
    <w:pPr>
      <w:tabs>
        <w:tab w:val="right" w:leader="dot" w:pos="9016"/>
      </w:tabs>
      <w:spacing w:after="100"/>
    </w:pPr>
    <w:rPr>
      <w:rFonts w:cstheme="minorHAnsi"/>
      <w:noProof/>
      <w:sz w:val="24"/>
      <w:szCs w:val="24"/>
      <w:lang w:val="en-GB"/>
    </w:rPr>
  </w:style>
  <w:style w:type="paragraph" w:styleId="Verzeichnis2">
    <w:name w:val="toc 2"/>
    <w:basedOn w:val="Standard"/>
    <w:next w:val="Standard"/>
    <w:autoRedefine/>
    <w:uiPriority w:val="39"/>
    <w:locked/>
    <w:rsid w:val="00B05D9D"/>
    <w:pPr>
      <w:tabs>
        <w:tab w:val="right" w:leader="dot" w:pos="9016"/>
      </w:tabs>
      <w:spacing w:after="100"/>
      <w:ind w:left="220"/>
    </w:pPr>
    <w:rPr>
      <w:noProof/>
      <w:sz w:val="24"/>
    </w:r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styleId="NichtaufgelsteErwhnung">
    <w:name w:val="Unresolved Mention"/>
    <w:basedOn w:val="Absatz-Standardschriftart"/>
    <w:uiPriority w:val="99"/>
    <w:semiHidden/>
    <w:unhideWhenUsed/>
    <w:rsid w:val="00EF528E"/>
    <w:rPr>
      <w:color w:val="605E5C"/>
      <w:shd w:val="clear" w:color="auto" w:fill="E1DFDD"/>
    </w:rPr>
  </w:style>
  <w:style w:type="character" w:customStyle="1" w:styleId="berschrift4Zchn">
    <w:name w:val="Überschrift 4 Zchn"/>
    <w:basedOn w:val="Absatz-Standardschriftart"/>
    <w:link w:val="berschrift4"/>
    <w:semiHidden/>
    <w:rsid w:val="00213BD4"/>
    <w:rPr>
      <w:rFonts w:asciiTheme="majorHAnsi" w:eastAsiaTheme="majorEastAsia" w:hAnsiTheme="majorHAnsi" w:cstheme="majorBidi"/>
      <w:i/>
      <w:iCs/>
      <w:color w:val="365F91" w:themeColor="accent1" w:themeShade="BF"/>
      <w:lang w:val="de-DE"/>
    </w:rPr>
  </w:style>
  <w:style w:type="paragraph" w:styleId="Abbildungsverzeichnis">
    <w:name w:val="table of figures"/>
    <w:basedOn w:val="Standard"/>
    <w:next w:val="Standard"/>
    <w:uiPriority w:val="99"/>
    <w:unhideWhenUsed/>
    <w:rsid w:val="00324425"/>
    <w:pPr>
      <w:spacing w:after="0"/>
    </w:pPr>
  </w:style>
  <w:style w:type="character" w:styleId="BesuchterLink">
    <w:name w:val="FollowedHyperlink"/>
    <w:basedOn w:val="Absatz-Standardschriftart"/>
    <w:uiPriority w:val="99"/>
    <w:semiHidden/>
    <w:unhideWhenUsed/>
    <w:rsid w:val="00C937F7"/>
    <w:rPr>
      <w:color w:val="800080" w:themeColor="followedHyperlink"/>
      <w:u w:val="single"/>
    </w:rPr>
  </w:style>
  <w:style w:type="character" w:customStyle="1" w:styleId="KapitlchenZchn">
    <w:name w:val="Kapitälchen Zchn"/>
    <w:basedOn w:val="Absatz-Standardschriftart"/>
    <w:link w:val="Kapitlchen"/>
    <w:locked/>
    <w:rsid w:val="008E1AD6"/>
    <w:rPr>
      <w:smallCaps/>
    </w:rPr>
  </w:style>
  <w:style w:type="paragraph" w:customStyle="1" w:styleId="Kapitlchen">
    <w:name w:val="Kapitälchen"/>
    <w:basedOn w:val="Standard"/>
    <w:link w:val="KapitlchenZchn"/>
    <w:autoRedefine/>
    <w:qFormat/>
    <w:rsid w:val="008E1AD6"/>
    <w:pPr>
      <w:spacing w:line="256" w:lineRule="auto"/>
    </w:pPr>
    <w:rPr>
      <w:smallCap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12604061">
      <w:bodyDiv w:val="1"/>
      <w:marLeft w:val="0"/>
      <w:marRight w:val="0"/>
      <w:marTop w:val="0"/>
      <w:marBottom w:val="0"/>
      <w:divBdr>
        <w:top w:val="none" w:sz="0" w:space="0" w:color="auto"/>
        <w:left w:val="none" w:sz="0" w:space="0" w:color="auto"/>
        <w:bottom w:val="none" w:sz="0" w:space="0" w:color="auto"/>
        <w:right w:val="none" w:sz="0" w:space="0" w:color="auto"/>
      </w:divBdr>
      <w:divsChild>
        <w:div w:id="1750736751">
          <w:marLeft w:val="547"/>
          <w:marRight w:val="0"/>
          <w:marTop w:val="0"/>
          <w:marBottom w:val="0"/>
          <w:divBdr>
            <w:top w:val="none" w:sz="0" w:space="0" w:color="auto"/>
            <w:left w:val="none" w:sz="0" w:space="0" w:color="auto"/>
            <w:bottom w:val="none" w:sz="0" w:space="0" w:color="auto"/>
            <w:right w:val="none" w:sz="0" w:space="0" w:color="auto"/>
          </w:divBdr>
        </w:div>
      </w:divsChild>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466822676">
      <w:bodyDiv w:val="1"/>
      <w:marLeft w:val="0"/>
      <w:marRight w:val="0"/>
      <w:marTop w:val="0"/>
      <w:marBottom w:val="0"/>
      <w:divBdr>
        <w:top w:val="none" w:sz="0" w:space="0" w:color="auto"/>
        <w:left w:val="none" w:sz="0" w:space="0" w:color="auto"/>
        <w:bottom w:val="none" w:sz="0" w:space="0" w:color="auto"/>
        <w:right w:val="none" w:sz="0" w:space="0" w:color="auto"/>
      </w:divBdr>
      <w:divsChild>
        <w:div w:id="497774564">
          <w:marLeft w:val="547"/>
          <w:marRight w:val="0"/>
          <w:marTop w:val="0"/>
          <w:marBottom w:val="0"/>
          <w:divBdr>
            <w:top w:val="none" w:sz="0" w:space="0" w:color="auto"/>
            <w:left w:val="none" w:sz="0" w:space="0" w:color="auto"/>
            <w:bottom w:val="none" w:sz="0" w:space="0" w:color="auto"/>
            <w:right w:val="none" w:sz="0" w:space="0" w:color="auto"/>
          </w:divBdr>
        </w:div>
      </w:divsChild>
    </w:div>
    <w:div w:id="493107266">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31797">
      <w:bodyDiv w:val="1"/>
      <w:marLeft w:val="0"/>
      <w:marRight w:val="0"/>
      <w:marTop w:val="0"/>
      <w:marBottom w:val="0"/>
      <w:divBdr>
        <w:top w:val="none" w:sz="0" w:space="0" w:color="auto"/>
        <w:left w:val="none" w:sz="0" w:space="0" w:color="auto"/>
        <w:bottom w:val="none" w:sz="0" w:space="0" w:color="auto"/>
        <w:right w:val="none" w:sz="0" w:space="0" w:color="auto"/>
      </w:divBdr>
      <w:divsChild>
        <w:div w:id="1331298450">
          <w:marLeft w:val="144"/>
          <w:marRight w:val="0"/>
          <w:marTop w:val="240"/>
          <w:marBottom w:val="40"/>
          <w:divBdr>
            <w:top w:val="none" w:sz="0" w:space="0" w:color="auto"/>
            <w:left w:val="none" w:sz="0" w:space="0" w:color="auto"/>
            <w:bottom w:val="none" w:sz="0" w:space="0" w:color="auto"/>
            <w:right w:val="none" w:sz="0" w:space="0" w:color="auto"/>
          </w:divBdr>
        </w:div>
        <w:div w:id="301733594">
          <w:marLeft w:val="144"/>
          <w:marRight w:val="0"/>
          <w:marTop w:val="240"/>
          <w:marBottom w:val="40"/>
          <w:divBdr>
            <w:top w:val="none" w:sz="0" w:space="0" w:color="auto"/>
            <w:left w:val="none" w:sz="0" w:space="0" w:color="auto"/>
            <w:bottom w:val="none" w:sz="0" w:space="0" w:color="auto"/>
            <w:right w:val="none" w:sz="0" w:space="0" w:color="auto"/>
          </w:divBdr>
        </w:div>
        <w:div w:id="300812987">
          <w:marLeft w:val="605"/>
          <w:marRight w:val="0"/>
          <w:marTop w:val="40"/>
          <w:marBottom w:val="80"/>
          <w:divBdr>
            <w:top w:val="none" w:sz="0" w:space="0" w:color="auto"/>
            <w:left w:val="none" w:sz="0" w:space="0" w:color="auto"/>
            <w:bottom w:val="none" w:sz="0" w:space="0" w:color="auto"/>
            <w:right w:val="none" w:sz="0" w:space="0" w:color="auto"/>
          </w:divBdr>
        </w:div>
        <w:div w:id="652755789">
          <w:marLeft w:val="144"/>
          <w:marRight w:val="0"/>
          <w:marTop w:val="240"/>
          <w:marBottom w:val="40"/>
          <w:divBdr>
            <w:top w:val="none" w:sz="0" w:space="0" w:color="auto"/>
            <w:left w:val="none" w:sz="0" w:space="0" w:color="auto"/>
            <w:bottom w:val="none" w:sz="0" w:space="0" w:color="auto"/>
            <w:right w:val="none" w:sz="0" w:space="0" w:color="auto"/>
          </w:divBdr>
        </w:div>
        <w:div w:id="281572133">
          <w:marLeft w:val="144"/>
          <w:marRight w:val="0"/>
          <w:marTop w:val="240"/>
          <w:marBottom w:val="40"/>
          <w:divBdr>
            <w:top w:val="none" w:sz="0" w:space="0" w:color="auto"/>
            <w:left w:val="none" w:sz="0" w:space="0" w:color="auto"/>
            <w:bottom w:val="none" w:sz="0" w:space="0" w:color="auto"/>
            <w:right w:val="none" w:sz="0" w:space="0" w:color="auto"/>
          </w:divBdr>
        </w:div>
        <w:div w:id="1081488375">
          <w:marLeft w:val="144"/>
          <w:marRight w:val="0"/>
          <w:marTop w:val="240"/>
          <w:marBottom w:val="40"/>
          <w:divBdr>
            <w:top w:val="none" w:sz="0" w:space="0" w:color="auto"/>
            <w:left w:val="none" w:sz="0" w:space="0" w:color="auto"/>
            <w:bottom w:val="none" w:sz="0" w:space="0" w:color="auto"/>
            <w:right w:val="none" w:sz="0" w:space="0" w:color="auto"/>
          </w:divBdr>
        </w:div>
      </w:divsChild>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665325466">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286328">
      <w:bodyDiv w:val="1"/>
      <w:marLeft w:val="0"/>
      <w:marRight w:val="0"/>
      <w:marTop w:val="0"/>
      <w:marBottom w:val="0"/>
      <w:divBdr>
        <w:top w:val="none" w:sz="0" w:space="0" w:color="auto"/>
        <w:left w:val="none" w:sz="0" w:space="0" w:color="auto"/>
        <w:bottom w:val="none" w:sz="0" w:space="0" w:color="auto"/>
        <w:right w:val="none" w:sz="0" w:space="0" w:color="auto"/>
      </w:divBdr>
    </w:div>
    <w:div w:id="1081174441">
      <w:bodyDiv w:val="1"/>
      <w:marLeft w:val="0"/>
      <w:marRight w:val="0"/>
      <w:marTop w:val="0"/>
      <w:marBottom w:val="0"/>
      <w:divBdr>
        <w:top w:val="none" w:sz="0" w:space="0" w:color="auto"/>
        <w:left w:val="none" w:sz="0" w:space="0" w:color="auto"/>
        <w:bottom w:val="none" w:sz="0" w:space="0" w:color="auto"/>
        <w:right w:val="none" w:sz="0" w:space="0" w:color="auto"/>
      </w:divBdr>
      <w:divsChild>
        <w:div w:id="1177185760">
          <w:marLeft w:val="547"/>
          <w:marRight w:val="0"/>
          <w:marTop w:val="0"/>
          <w:marBottom w:val="0"/>
          <w:divBdr>
            <w:top w:val="none" w:sz="0" w:space="0" w:color="auto"/>
            <w:left w:val="none" w:sz="0" w:space="0" w:color="auto"/>
            <w:bottom w:val="none" w:sz="0" w:space="0" w:color="auto"/>
            <w:right w:val="none" w:sz="0" w:space="0" w:color="auto"/>
          </w:divBdr>
        </w:div>
      </w:divsChild>
    </w:div>
    <w:div w:id="1321885835">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380397810">
      <w:bodyDiv w:val="1"/>
      <w:marLeft w:val="0"/>
      <w:marRight w:val="0"/>
      <w:marTop w:val="0"/>
      <w:marBottom w:val="0"/>
      <w:divBdr>
        <w:top w:val="none" w:sz="0" w:space="0" w:color="auto"/>
        <w:left w:val="none" w:sz="0" w:space="0" w:color="auto"/>
        <w:bottom w:val="none" w:sz="0" w:space="0" w:color="auto"/>
        <w:right w:val="none" w:sz="0" w:space="0" w:color="auto"/>
      </w:divBdr>
      <w:divsChild>
        <w:div w:id="2094466864">
          <w:marLeft w:val="547"/>
          <w:marRight w:val="0"/>
          <w:marTop w:val="0"/>
          <w:marBottom w:val="0"/>
          <w:divBdr>
            <w:top w:val="none" w:sz="0" w:space="0" w:color="auto"/>
            <w:left w:val="none" w:sz="0" w:space="0" w:color="auto"/>
            <w:bottom w:val="none" w:sz="0" w:space="0" w:color="auto"/>
            <w:right w:val="none" w:sz="0" w:space="0" w:color="auto"/>
          </w:divBdr>
        </w:div>
      </w:divsChild>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779569463">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64267116">
      <w:bodyDiv w:val="1"/>
      <w:marLeft w:val="0"/>
      <w:marRight w:val="0"/>
      <w:marTop w:val="0"/>
      <w:marBottom w:val="0"/>
      <w:divBdr>
        <w:top w:val="none" w:sz="0" w:space="0" w:color="auto"/>
        <w:left w:val="none" w:sz="0" w:space="0" w:color="auto"/>
        <w:bottom w:val="none" w:sz="0" w:space="0" w:color="auto"/>
        <w:right w:val="none" w:sz="0" w:space="0" w:color="auto"/>
      </w:divBdr>
      <w:divsChild>
        <w:div w:id="2017223259">
          <w:marLeft w:val="144"/>
          <w:marRight w:val="0"/>
          <w:marTop w:val="240"/>
          <w:marBottom w:val="40"/>
          <w:divBdr>
            <w:top w:val="none" w:sz="0" w:space="0" w:color="auto"/>
            <w:left w:val="none" w:sz="0" w:space="0" w:color="auto"/>
            <w:bottom w:val="none" w:sz="0" w:space="0" w:color="auto"/>
            <w:right w:val="none" w:sz="0" w:space="0" w:color="auto"/>
          </w:divBdr>
        </w:div>
        <w:div w:id="1336032241">
          <w:marLeft w:val="806"/>
          <w:marRight w:val="0"/>
          <w:marTop w:val="240"/>
          <w:marBottom w:val="40"/>
          <w:divBdr>
            <w:top w:val="none" w:sz="0" w:space="0" w:color="auto"/>
            <w:left w:val="none" w:sz="0" w:space="0" w:color="auto"/>
            <w:bottom w:val="none" w:sz="0" w:space="0" w:color="auto"/>
            <w:right w:val="none" w:sz="0" w:space="0" w:color="auto"/>
          </w:divBdr>
        </w:div>
        <w:div w:id="973371429">
          <w:marLeft w:val="806"/>
          <w:marRight w:val="0"/>
          <w:marTop w:val="240"/>
          <w:marBottom w:val="40"/>
          <w:divBdr>
            <w:top w:val="none" w:sz="0" w:space="0" w:color="auto"/>
            <w:left w:val="none" w:sz="0" w:space="0" w:color="auto"/>
            <w:bottom w:val="none" w:sz="0" w:space="0" w:color="auto"/>
            <w:right w:val="none" w:sz="0" w:space="0" w:color="auto"/>
          </w:divBdr>
        </w:div>
        <w:div w:id="967005222">
          <w:marLeft w:val="806"/>
          <w:marRight w:val="0"/>
          <w:marTop w:val="240"/>
          <w:marBottom w:val="40"/>
          <w:divBdr>
            <w:top w:val="none" w:sz="0" w:space="0" w:color="auto"/>
            <w:left w:val="none" w:sz="0" w:space="0" w:color="auto"/>
            <w:bottom w:val="none" w:sz="0" w:space="0" w:color="auto"/>
            <w:right w:val="none" w:sz="0" w:space="0" w:color="auto"/>
          </w:divBdr>
        </w:div>
        <w:div w:id="1026374415">
          <w:marLeft w:val="1267"/>
          <w:marRight w:val="0"/>
          <w:marTop w:val="40"/>
          <w:marBottom w:val="80"/>
          <w:divBdr>
            <w:top w:val="none" w:sz="0" w:space="0" w:color="auto"/>
            <w:left w:val="none" w:sz="0" w:space="0" w:color="auto"/>
            <w:bottom w:val="none" w:sz="0" w:space="0" w:color="auto"/>
            <w:right w:val="none" w:sz="0" w:space="0" w:color="auto"/>
          </w:divBdr>
        </w:div>
        <w:div w:id="925768156">
          <w:marLeft w:val="1267"/>
          <w:marRight w:val="0"/>
          <w:marTop w:val="40"/>
          <w:marBottom w:val="80"/>
          <w:divBdr>
            <w:top w:val="none" w:sz="0" w:space="0" w:color="auto"/>
            <w:left w:val="none" w:sz="0" w:space="0" w:color="auto"/>
            <w:bottom w:val="none" w:sz="0" w:space="0" w:color="auto"/>
            <w:right w:val="none" w:sz="0" w:space="0" w:color="auto"/>
          </w:divBdr>
        </w:div>
        <w:div w:id="1656957172">
          <w:marLeft w:val="1267"/>
          <w:marRight w:val="0"/>
          <w:marTop w:val="40"/>
          <w:marBottom w:val="80"/>
          <w:divBdr>
            <w:top w:val="none" w:sz="0" w:space="0" w:color="auto"/>
            <w:left w:val="none" w:sz="0" w:space="0" w:color="auto"/>
            <w:bottom w:val="none" w:sz="0" w:space="0" w:color="auto"/>
            <w:right w:val="none" w:sz="0" w:space="0" w:color="auto"/>
          </w:divBdr>
        </w:div>
        <w:div w:id="2043436955">
          <w:marLeft w:val="806"/>
          <w:marRight w:val="0"/>
          <w:marTop w:val="240"/>
          <w:marBottom w:val="40"/>
          <w:divBdr>
            <w:top w:val="none" w:sz="0" w:space="0" w:color="auto"/>
            <w:left w:val="none" w:sz="0" w:space="0" w:color="auto"/>
            <w:bottom w:val="none" w:sz="0" w:space="0" w:color="auto"/>
            <w:right w:val="none" w:sz="0" w:space="0" w:color="auto"/>
          </w:divBdr>
        </w:div>
        <w:div w:id="2043481890">
          <w:marLeft w:val="806"/>
          <w:marRight w:val="0"/>
          <w:marTop w:val="240"/>
          <w:marBottom w:val="40"/>
          <w:divBdr>
            <w:top w:val="none" w:sz="0" w:space="0" w:color="auto"/>
            <w:left w:val="none" w:sz="0" w:space="0" w:color="auto"/>
            <w:bottom w:val="none" w:sz="0" w:space="0" w:color="auto"/>
            <w:right w:val="none" w:sz="0" w:space="0" w:color="auto"/>
          </w:divBdr>
        </w:div>
        <w:div w:id="1278295780">
          <w:marLeft w:val="1267"/>
          <w:marRight w:val="0"/>
          <w:marTop w:val="40"/>
          <w:marBottom w:val="80"/>
          <w:divBdr>
            <w:top w:val="none" w:sz="0" w:space="0" w:color="auto"/>
            <w:left w:val="none" w:sz="0" w:space="0" w:color="auto"/>
            <w:bottom w:val="none" w:sz="0" w:space="0" w:color="auto"/>
            <w:right w:val="none" w:sz="0" w:space="0" w:color="auto"/>
          </w:divBdr>
        </w:div>
        <w:div w:id="2056538627">
          <w:marLeft w:val="1267"/>
          <w:marRight w:val="0"/>
          <w:marTop w:val="40"/>
          <w:marBottom w:val="80"/>
          <w:divBdr>
            <w:top w:val="none" w:sz="0" w:space="0" w:color="auto"/>
            <w:left w:val="none" w:sz="0" w:space="0" w:color="auto"/>
            <w:bottom w:val="none" w:sz="0" w:space="0" w:color="auto"/>
            <w:right w:val="none" w:sz="0" w:space="0" w:color="auto"/>
          </w:divBdr>
        </w:div>
      </w:divsChild>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 w:id="2051177553">
      <w:bodyDiv w:val="1"/>
      <w:marLeft w:val="0"/>
      <w:marRight w:val="0"/>
      <w:marTop w:val="0"/>
      <w:marBottom w:val="0"/>
      <w:divBdr>
        <w:top w:val="none" w:sz="0" w:space="0" w:color="auto"/>
        <w:left w:val="none" w:sz="0" w:space="0" w:color="auto"/>
        <w:bottom w:val="none" w:sz="0" w:space="0" w:color="auto"/>
        <w:right w:val="none" w:sz="0" w:space="0" w:color="auto"/>
      </w:divBdr>
      <w:divsChild>
        <w:div w:id="20329952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jsc\Dropbox\Mein%20PC%20(LAPTOP-TDN9FVNT)\Documents\Lehrstuhl\Projekte%20ab%202021\SAFE\Outcomes\O6\O6-P0-A1-SAFE-Teacher%20Handbook-EN.docx" TargetMode="External"/><Relationship Id="rId26" Type="http://schemas.openxmlformats.org/officeDocument/2006/relationships/diagramQuickStyle" Target="diagrams/quickStyle1.xml"/><Relationship Id="rId39" Type="http://schemas.openxmlformats.org/officeDocument/2006/relationships/diagramQuickStyle" Target="diagrams/quickStyle3.xml"/><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image" Target="media/image14.png"/><Relationship Id="rId47" Type="http://schemas.microsoft.com/office/2007/relationships/diagramDrawing" Target="diagrams/drawing4.xml"/><Relationship Id="rId50" Type="http://schemas.openxmlformats.org/officeDocument/2006/relationships/image" Target="media/image17.png"/><Relationship Id="rId55" Type="http://schemas.openxmlformats.org/officeDocument/2006/relationships/diagramData" Target="diagrams/data5.xml"/><Relationship Id="rId63" Type="http://schemas.openxmlformats.org/officeDocument/2006/relationships/image" Target="media/image25.png"/><Relationship Id="rId68" Type="http://schemas.openxmlformats.org/officeDocument/2006/relationships/diagramColors" Target="diagrams/colors6.xml"/><Relationship Id="rId76" Type="http://schemas.openxmlformats.org/officeDocument/2006/relationships/image" Target="media/image32.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twitch.tv/jazykova_skola_zebra"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Data" Target="diagrams/data2.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QuickStyle" Target="diagrams/quickStyle4.xml"/><Relationship Id="rId53" Type="http://schemas.openxmlformats.org/officeDocument/2006/relationships/image" Target="media/image20.png"/><Relationship Id="rId58" Type="http://schemas.openxmlformats.org/officeDocument/2006/relationships/diagramColors" Target="diagrams/colors5.xml"/><Relationship Id="rId66" Type="http://schemas.openxmlformats.org/officeDocument/2006/relationships/diagramLayout" Target="diagrams/layout6.xml"/><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image" Target="media/image38.jpeg"/><Relationship Id="rId19" Type="http://schemas.openxmlformats.org/officeDocument/2006/relationships/hyperlink" Target="file:///C:\Users\jsc\Dropbox\Mein%20PC%20(LAPTOP-TDN9FVNT)\Documents\Lehrstuhl\Projekte%20ab%202021\SAFE\Outcomes\O6\O6-P0-A1-SAFE-Teacher%20Handbook-EN.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2.png"/><Relationship Id="rId43" Type="http://schemas.openxmlformats.org/officeDocument/2006/relationships/diagramData" Target="diagrams/data4.xml"/><Relationship Id="rId48" Type="http://schemas.openxmlformats.org/officeDocument/2006/relationships/image" Target="media/image15.png"/><Relationship Id="rId56" Type="http://schemas.openxmlformats.org/officeDocument/2006/relationships/diagramLayout" Target="diagrams/layout5.xml"/><Relationship Id="rId64" Type="http://schemas.openxmlformats.org/officeDocument/2006/relationships/image" Target="media/image26.png"/><Relationship Id="rId69" Type="http://schemas.microsoft.com/office/2007/relationships/diagramDrawing" Target="diagrams/drawing6.xml"/><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8.jpg"/><Relationship Id="rId80" Type="http://schemas.openxmlformats.org/officeDocument/2006/relationships/image" Target="media/image36.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diagramLayout" Target="diagrams/layout3.xml"/><Relationship Id="rId46" Type="http://schemas.openxmlformats.org/officeDocument/2006/relationships/diagramColors" Target="diagrams/colors4.xml"/><Relationship Id="rId59" Type="http://schemas.microsoft.com/office/2007/relationships/diagramDrawing" Target="diagrams/drawing5.xml"/><Relationship Id="rId67" Type="http://schemas.openxmlformats.org/officeDocument/2006/relationships/diagramQuickStyle" Target="diagrams/quickStyle6.xml"/><Relationship Id="rId20" Type="http://schemas.openxmlformats.org/officeDocument/2006/relationships/footer" Target="footer2.xml"/><Relationship Id="rId41" Type="http://schemas.microsoft.com/office/2007/relationships/diagramDrawing" Target="diagrams/drawing3.xml"/><Relationship Id="rId54" Type="http://schemas.openxmlformats.org/officeDocument/2006/relationships/image" Target="media/image21.png"/><Relationship Id="rId62" Type="http://schemas.openxmlformats.org/officeDocument/2006/relationships/image" Target="media/image24.png"/><Relationship Id="rId70" Type="http://schemas.openxmlformats.org/officeDocument/2006/relationships/image" Target="media/image27.png"/><Relationship Id="rId75" Type="http://schemas.openxmlformats.org/officeDocument/2006/relationships/image" Target="media/image31.png"/><Relationship Id="rId83" Type="http://schemas.openxmlformats.org/officeDocument/2006/relationships/hyperlink" Target="https://medienkompetenzrahmen.nrw/medienkompetenzrahmen-nr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g"/><Relationship Id="rId28" Type="http://schemas.microsoft.com/office/2007/relationships/diagramDrawing" Target="diagrams/drawing1.xml"/><Relationship Id="rId36" Type="http://schemas.openxmlformats.org/officeDocument/2006/relationships/image" Target="media/image13.png"/><Relationship Id="rId49" Type="http://schemas.openxmlformats.org/officeDocument/2006/relationships/image" Target="media/image16.png"/><Relationship Id="rId57" Type="http://schemas.openxmlformats.org/officeDocument/2006/relationships/diagramQuickStyle" Target="diagrams/quickStyle5.xml"/><Relationship Id="rId10" Type="http://schemas.openxmlformats.org/officeDocument/2006/relationships/endnotes" Target="endnotes.xml"/><Relationship Id="rId31" Type="http://schemas.openxmlformats.org/officeDocument/2006/relationships/diagramQuickStyle" Target="diagrams/quickStyle2.xml"/><Relationship Id="rId44" Type="http://schemas.openxmlformats.org/officeDocument/2006/relationships/diagramLayout" Target="diagrams/layout4.xml"/><Relationship Id="rId52" Type="http://schemas.openxmlformats.org/officeDocument/2006/relationships/image" Target="media/image19.png"/><Relationship Id="rId60" Type="http://schemas.openxmlformats.org/officeDocument/2006/relationships/image" Target="media/image22.png"/><Relationship Id="rId65" Type="http://schemas.openxmlformats.org/officeDocument/2006/relationships/diagramData" Target="diagrams/data6.xm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A3370F-869C-4C19-9C40-6E1136A34827}"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de-DE"/>
        </a:p>
      </dgm:t>
    </dgm:pt>
    <dgm:pt modelId="{9C293C40-7413-443A-86D7-93774519C1F9}">
      <dgm:prSet phldrT="[Text]" custT="1"/>
      <dgm:spPr/>
      <dgm:t>
        <a:bodyPr/>
        <a:lstStyle/>
        <a:p>
          <a:r>
            <a:rPr lang="de-DE" sz="1400"/>
            <a:t>Motivation of Students and Learners </a:t>
          </a:r>
        </a:p>
      </dgm:t>
    </dgm:pt>
    <dgm:pt modelId="{5D8A51C6-2DC6-4353-866E-5F9E95BE9F6E}" type="parTrans" cxnId="{78193B0A-F9A2-4157-808F-2CFCA21D29D5}">
      <dgm:prSet/>
      <dgm:spPr/>
      <dgm:t>
        <a:bodyPr/>
        <a:lstStyle/>
        <a:p>
          <a:endParaRPr lang="de-DE" sz="1200"/>
        </a:p>
      </dgm:t>
    </dgm:pt>
    <dgm:pt modelId="{CA5B54EB-9770-495B-BB34-2DBAE069424E}" type="sibTrans" cxnId="{78193B0A-F9A2-4157-808F-2CFCA21D29D5}">
      <dgm:prSet/>
      <dgm:spPr/>
      <dgm:t>
        <a:bodyPr/>
        <a:lstStyle/>
        <a:p>
          <a:endParaRPr lang="de-DE" sz="1200"/>
        </a:p>
      </dgm:t>
    </dgm:pt>
    <dgm:pt modelId="{0C0B0816-C061-47A7-A3E2-85A87B9EC8F1}">
      <dgm:prSet phldrT="[Text]" custT="1"/>
      <dgm:spPr/>
      <dgm:t>
        <a:bodyPr/>
        <a:lstStyle/>
        <a:p>
          <a:r>
            <a:rPr lang="de-DE" sz="1400"/>
            <a:t>Promotion of interaction</a:t>
          </a:r>
        </a:p>
      </dgm:t>
    </dgm:pt>
    <dgm:pt modelId="{2D0BB0D5-CCEB-44FE-8563-AE23FD0DDF50}" type="parTrans" cxnId="{68673766-3BB7-4C2D-851F-EB4565F70099}">
      <dgm:prSet/>
      <dgm:spPr/>
      <dgm:t>
        <a:bodyPr/>
        <a:lstStyle/>
        <a:p>
          <a:endParaRPr lang="de-DE" sz="1200"/>
        </a:p>
      </dgm:t>
    </dgm:pt>
    <dgm:pt modelId="{627C1A1B-A078-4918-982A-8E046E4F52A9}" type="sibTrans" cxnId="{68673766-3BB7-4C2D-851F-EB4565F70099}">
      <dgm:prSet/>
      <dgm:spPr/>
      <dgm:t>
        <a:bodyPr/>
        <a:lstStyle/>
        <a:p>
          <a:endParaRPr lang="de-DE" sz="1200"/>
        </a:p>
      </dgm:t>
    </dgm:pt>
    <dgm:pt modelId="{9B3D94F6-0854-43F2-A97E-C0601CDF64DC}">
      <dgm:prSet phldrT="[Text]" custT="1"/>
      <dgm:spPr/>
      <dgm:t>
        <a:bodyPr/>
        <a:lstStyle/>
        <a:p>
          <a:r>
            <a:rPr lang="de-DE" sz="1400"/>
            <a:t>Using flexibility </a:t>
          </a:r>
        </a:p>
      </dgm:t>
    </dgm:pt>
    <dgm:pt modelId="{7285D6B6-9E5A-41FC-A4D2-4DAB461ADA31}" type="parTrans" cxnId="{BED1D6B9-F011-4B7F-8105-8824F5731B49}">
      <dgm:prSet/>
      <dgm:spPr/>
      <dgm:t>
        <a:bodyPr/>
        <a:lstStyle/>
        <a:p>
          <a:endParaRPr lang="de-DE" sz="1200"/>
        </a:p>
      </dgm:t>
    </dgm:pt>
    <dgm:pt modelId="{C840464C-C2D5-4B9F-82E1-65841ABC5423}" type="sibTrans" cxnId="{BED1D6B9-F011-4B7F-8105-8824F5731B49}">
      <dgm:prSet/>
      <dgm:spPr/>
      <dgm:t>
        <a:bodyPr/>
        <a:lstStyle/>
        <a:p>
          <a:endParaRPr lang="de-DE" sz="1200"/>
        </a:p>
      </dgm:t>
    </dgm:pt>
    <dgm:pt modelId="{001581F5-8B06-44F3-A590-F2FE6CC798D2}" type="pres">
      <dgm:prSet presAssocID="{57A3370F-869C-4C19-9C40-6E1136A34827}" presName="Name0" presStyleCnt="0">
        <dgm:presLayoutVars>
          <dgm:dir/>
          <dgm:resizeHandles val="exact"/>
        </dgm:presLayoutVars>
      </dgm:prSet>
      <dgm:spPr/>
    </dgm:pt>
    <dgm:pt modelId="{6A15E877-CA28-4326-8261-419E54577161}" type="pres">
      <dgm:prSet presAssocID="{57A3370F-869C-4C19-9C40-6E1136A34827}" presName="cycle" presStyleCnt="0"/>
      <dgm:spPr/>
    </dgm:pt>
    <dgm:pt modelId="{A908F027-1DE6-47C7-982B-41BDBD52188A}" type="pres">
      <dgm:prSet presAssocID="{9C293C40-7413-443A-86D7-93774519C1F9}" presName="nodeFirstNode" presStyleLbl="node1" presStyleIdx="0" presStyleCnt="3" custRadScaleRad="100303" custRadScaleInc="4078">
        <dgm:presLayoutVars>
          <dgm:bulletEnabled val="1"/>
        </dgm:presLayoutVars>
      </dgm:prSet>
      <dgm:spPr/>
    </dgm:pt>
    <dgm:pt modelId="{47B594FB-FFAE-41F4-A44E-6DDC09BFC814}" type="pres">
      <dgm:prSet presAssocID="{CA5B54EB-9770-495B-BB34-2DBAE069424E}" presName="sibTransFirstNode" presStyleLbl="bgShp" presStyleIdx="0" presStyleCnt="1"/>
      <dgm:spPr/>
    </dgm:pt>
    <dgm:pt modelId="{7BBF8A45-5896-468F-B680-EC1FB9BB8540}" type="pres">
      <dgm:prSet presAssocID="{0C0B0816-C061-47A7-A3E2-85A87B9EC8F1}" presName="nodeFollowingNodes" presStyleLbl="node1" presStyleIdx="1" presStyleCnt="3">
        <dgm:presLayoutVars>
          <dgm:bulletEnabled val="1"/>
        </dgm:presLayoutVars>
      </dgm:prSet>
      <dgm:spPr/>
    </dgm:pt>
    <dgm:pt modelId="{383C8B75-8D88-4E87-8741-463D3D5870E5}" type="pres">
      <dgm:prSet presAssocID="{9B3D94F6-0854-43F2-A97E-C0601CDF64DC}" presName="nodeFollowingNodes" presStyleLbl="node1" presStyleIdx="2" presStyleCnt="3">
        <dgm:presLayoutVars>
          <dgm:bulletEnabled val="1"/>
        </dgm:presLayoutVars>
      </dgm:prSet>
      <dgm:spPr/>
    </dgm:pt>
  </dgm:ptLst>
  <dgm:cxnLst>
    <dgm:cxn modelId="{78193B0A-F9A2-4157-808F-2CFCA21D29D5}" srcId="{57A3370F-869C-4C19-9C40-6E1136A34827}" destId="{9C293C40-7413-443A-86D7-93774519C1F9}" srcOrd="0" destOrd="0" parTransId="{5D8A51C6-2DC6-4353-866E-5F9E95BE9F6E}" sibTransId="{CA5B54EB-9770-495B-BB34-2DBAE069424E}"/>
    <dgm:cxn modelId="{54F52936-FEBA-4398-B6C7-8EEADA320213}" type="presOf" srcId="{57A3370F-869C-4C19-9C40-6E1136A34827}" destId="{001581F5-8B06-44F3-A590-F2FE6CC798D2}" srcOrd="0" destOrd="0" presId="urn:microsoft.com/office/officeart/2005/8/layout/cycle3"/>
    <dgm:cxn modelId="{68673766-3BB7-4C2D-851F-EB4565F70099}" srcId="{57A3370F-869C-4C19-9C40-6E1136A34827}" destId="{0C0B0816-C061-47A7-A3E2-85A87B9EC8F1}" srcOrd="1" destOrd="0" parTransId="{2D0BB0D5-CCEB-44FE-8563-AE23FD0DDF50}" sibTransId="{627C1A1B-A078-4918-982A-8E046E4F52A9}"/>
    <dgm:cxn modelId="{B1C5FDA4-D2A9-4682-90C6-D9AA9F2199E6}" type="presOf" srcId="{9C293C40-7413-443A-86D7-93774519C1F9}" destId="{A908F027-1DE6-47C7-982B-41BDBD52188A}" srcOrd="0" destOrd="0" presId="urn:microsoft.com/office/officeart/2005/8/layout/cycle3"/>
    <dgm:cxn modelId="{AAF41EA5-3971-42C9-B4CF-36355AEC705A}" type="presOf" srcId="{CA5B54EB-9770-495B-BB34-2DBAE069424E}" destId="{47B594FB-FFAE-41F4-A44E-6DDC09BFC814}" srcOrd="0" destOrd="0" presId="urn:microsoft.com/office/officeart/2005/8/layout/cycle3"/>
    <dgm:cxn modelId="{BED1D6B9-F011-4B7F-8105-8824F5731B49}" srcId="{57A3370F-869C-4C19-9C40-6E1136A34827}" destId="{9B3D94F6-0854-43F2-A97E-C0601CDF64DC}" srcOrd="2" destOrd="0" parTransId="{7285D6B6-9E5A-41FC-A4D2-4DAB461ADA31}" sibTransId="{C840464C-C2D5-4B9F-82E1-65841ABC5423}"/>
    <dgm:cxn modelId="{819E16CD-7BC4-4296-A1B4-98D9E537AEDE}" type="presOf" srcId="{0C0B0816-C061-47A7-A3E2-85A87B9EC8F1}" destId="{7BBF8A45-5896-468F-B680-EC1FB9BB8540}" srcOrd="0" destOrd="0" presId="urn:microsoft.com/office/officeart/2005/8/layout/cycle3"/>
    <dgm:cxn modelId="{605D2FF4-89EB-4748-972A-04D0CE812DB3}" type="presOf" srcId="{9B3D94F6-0854-43F2-A97E-C0601CDF64DC}" destId="{383C8B75-8D88-4E87-8741-463D3D5870E5}" srcOrd="0" destOrd="0" presId="urn:microsoft.com/office/officeart/2005/8/layout/cycle3"/>
    <dgm:cxn modelId="{3E3EE73F-E24A-4E10-9C62-DB91EDFD219A}" type="presParOf" srcId="{001581F5-8B06-44F3-A590-F2FE6CC798D2}" destId="{6A15E877-CA28-4326-8261-419E54577161}" srcOrd="0" destOrd="0" presId="urn:microsoft.com/office/officeart/2005/8/layout/cycle3"/>
    <dgm:cxn modelId="{DCBB6CBC-040A-420B-B8E7-17D86EE3ECB7}" type="presParOf" srcId="{6A15E877-CA28-4326-8261-419E54577161}" destId="{A908F027-1DE6-47C7-982B-41BDBD52188A}" srcOrd="0" destOrd="0" presId="urn:microsoft.com/office/officeart/2005/8/layout/cycle3"/>
    <dgm:cxn modelId="{6270B5C4-0B11-4CAD-BBC8-3BE654670317}" type="presParOf" srcId="{6A15E877-CA28-4326-8261-419E54577161}" destId="{47B594FB-FFAE-41F4-A44E-6DDC09BFC814}" srcOrd="1" destOrd="0" presId="urn:microsoft.com/office/officeart/2005/8/layout/cycle3"/>
    <dgm:cxn modelId="{6C7BADF4-9088-4823-8D68-4D8404CDAD55}" type="presParOf" srcId="{6A15E877-CA28-4326-8261-419E54577161}" destId="{7BBF8A45-5896-468F-B680-EC1FB9BB8540}" srcOrd="2" destOrd="0" presId="urn:microsoft.com/office/officeart/2005/8/layout/cycle3"/>
    <dgm:cxn modelId="{9C740DF1-D218-492B-B595-66516FA3BB35}" type="presParOf" srcId="{6A15E877-CA28-4326-8261-419E54577161}" destId="{383C8B75-8D88-4E87-8741-463D3D5870E5}" srcOrd="3"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A3370F-869C-4C19-9C40-6E1136A34827}"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de-DE"/>
        </a:p>
      </dgm:t>
    </dgm:pt>
    <dgm:pt modelId="{9C293C40-7413-443A-86D7-93774519C1F9}">
      <dgm:prSet phldrT="[Text]" custT="1"/>
      <dgm:spPr/>
      <dgm:t>
        <a:bodyPr/>
        <a:lstStyle/>
        <a:p>
          <a:r>
            <a:rPr lang="en-US" sz="1400" b="1"/>
            <a:t>S</a:t>
          </a:r>
          <a:r>
            <a:rPr lang="en-US" sz="1400"/>
            <a:t>ubstitution</a:t>
          </a:r>
          <a:endParaRPr lang="de-DE" sz="1400"/>
        </a:p>
      </dgm:t>
    </dgm:pt>
    <dgm:pt modelId="{5D8A51C6-2DC6-4353-866E-5F9E95BE9F6E}" type="parTrans" cxnId="{78193B0A-F9A2-4157-808F-2CFCA21D29D5}">
      <dgm:prSet/>
      <dgm:spPr/>
      <dgm:t>
        <a:bodyPr/>
        <a:lstStyle/>
        <a:p>
          <a:endParaRPr lang="de-DE" sz="1200"/>
        </a:p>
      </dgm:t>
    </dgm:pt>
    <dgm:pt modelId="{CA5B54EB-9770-495B-BB34-2DBAE069424E}" type="sibTrans" cxnId="{78193B0A-F9A2-4157-808F-2CFCA21D29D5}">
      <dgm:prSet/>
      <dgm:spPr/>
      <dgm:t>
        <a:bodyPr/>
        <a:lstStyle/>
        <a:p>
          <a:endParaRPr lang="de-DE" sz="1200"/>
        </a:p>
      </dgm:t>
    </dgm:pt>
    <dgm:pt modelId="{8C769995-939B-4F2F-9419-DE019029C68A}">
      <dgm:prSet/>
      <dgm:spPr/>
      <dgm:t>
        <a:bodyPr/>
        <a:lstStyle/>
        <a:p>
          <a:r>
            <a:rPr lang="en-US" b="1"/>
            <a:t>A</a:t>
          </a:r>
          <a:r>
            <a:rPr lang="en-US"/>
            <a:t>ugmentation</a:t>
          </a:r>
          <a:endParaRPr lang="de-DE"/>
        </a:p>
      </dgm:t>
    </dgm:pt>
    <dgm:pt modelId="{4C6E5731-FB40-4D1E-B9D4-57AC5FD8A88D}" type="parTrans" cxnId="{8E481DFE-161D-45C3-AD41-E8A4A2B393DD}">
      <dgm:prSet/>
      <dgm:spPr/>
      <dgm:t>
        <a:bodyPr/>
        <a:lstStyle/>
        <a:p>
          <a:endParaRPr lang="de-DE"/>
        </a:p>
      </dgm:t>
    </dgm:pt>
    <dgm:pt modelId="{A159DAB2-19FF-4FED-B078-FBB8C69D1256}" type="sibTrans" cxnId="{8E481DFE-161D-45C3-AD41-E8A4A2B393DD}">
      <dgm:prSet/>
      <dgm:spPr/>
      <dgm:t>
        <a:bodyPr/>
        <a:lstStyle/>
        <a:p>
          <a:endParaRPr lang="de-DE"/>
        </a:p>
      </dgm:t>
    </dgm:pt>
    <dgm:pt modelId="{5719E827-DAF9-4858-B86C-311F7C46E6C9}">
      <dgm:prSet/>
      <dgm:spPr/>
      <dgm:t>
        <a:bodyPr/>
        <a:lstStyle/>
        <a:p>
          <a:r>
            <a:rPr lang="en-US" b="1"/>
            <a:t>M</a:t>
          </a:r>
          <a:r>
            <a:rPr lang="en-US"/>
            <a:t>odification </a:t>
          </a:r>
          <a:endParaRPr lang="de-DE"/>
        </a:p>
      </dgm:t>
    </dgm:pt>
    <dgm:pt modelId="{60060CA5-3327-47DA-87E9-B3C321C71EB3}" type="parTrans" cxnId="{A2982B66-C4E1-4A60-9714-2202523064FF}">
      <dgm:prSet/>
      <dgm:spPr/>
      <dgm:t>
        <a:bodyPr/>
        <a:lstStyle/>
        <a:p>
          <a:endParaRPr lang="de-DE"/>
        </a:p>
      </dgm:t>
    </dgm:pt>
    <dgm:pt modelId="{EB04A038-8E7F-4D30-B01A-E2F2FDF23B35}" type="sibTrans" cxnId="{A2982B66-C4E1-4A60-9714-2202523064FF}">
      <dgm:prSet/>
      <dgm:spPr/>
      <dgm:t>
        <a:bodyPr/>
        <a:lstStyle/>
        <a:p>
          <a:endParaRPr lang="de-DE"/>
        </a:p>
      </dgm:t>
    </dgm:pt>
    <dgm:pt modelId="{77FDECCB-BDFA-4AC3-8121-DAF446DA1078}">
      <dgm:prSet/>
      <dgm:spPr/>
      <dgm:t>
        <a:bodyPr/>
        <a:lstStyle/>
        <a:p>
          <a:r>
            <a:rPr lang="en-US" b="1"/>
            <a:t>R</a:t>
          </a:r>
          <a:r>
            <a:rPr lang="en-US"/>
            <a:t>edefinition</a:t>
          </a:r>
          <a:endParaRPr lang="de-DE"/>
        </a:p>
      </dgm:t>
    </dgm:pt>
    <dgm:pt modelId="{D891721D-5C45-4988-889E-EE1CDECB0BC0}" type="parTrans" cxnId="{5824B137-AD48-43B4-996B-C50660F2698B}">
      <dgm:prSet/>
      <dgm:spPr/>
      <dgm:t>
        <a:bodyPr/>
        <a:lstStyle/>
        <a:p>
          <a:endParaRPr lang="de-DE"/>
        </a:p>
      </dgm:t>
    </dgm:pt>
    <dgm:pt modelId="{DE0DC13A-7E2D-435A-928F-64932D4FD602}" type="sibTrans" cxnId="{5824B137-AD48-43B4-996B-C50660F2698B}">
      <dgm:prSet/>
      <dgm:spPr/>
      <dgm:t>
        <a:bodyPr/>
        <a:lstStyle/>
        <a:p>
          <a:endParaRPr lang="de-DE"/>
        </a:p>
      </dgm:t>
    </dgm:pt>
    <dgm:pt modelId="{001581F5-8B06-44F3-A590-F2FE6CC798D2}" type="pres">
      <dgm:prSet presAssocID="{57A3370F-869C-4C19-9C40-6E1136A34827}" presName="Name0" presStyleCnt="0">
        <dgm:presLayoutVars>
          <dgm:dir/>
          <dgm:resizeHandles val="exact"/>
        </dgm:presLayoutVars>
      </dgm:prSet>
      <dgm:spPr/>
    </dgm:pt>
    <dgm:pt modelId="{6A15E877-CA28-4326-8261-419E54577161}" type="pres">
      <dgm:prSet presAssocID="{57A3370F-869C-4C19-9C40-6E1136A34827}" presName="cycle" presStyleCnt="0"/>
      <dgm:spPr/>
    </dgm:pt>
    <dgm:pt modelId="{A908F027-1DE6-47C7-982B-41BDBD52188A}" type="pres">
      <dgm:prSet presAssocID="{9C293C40-7413-443A-86D7-93774519C1F9}" presName="nodeFirstNode" presStyleLbl="node1" presStyleIdx="0" presStyleCnt="4" custRadScaleRad="100303" custRadScaleInc="4078">
        <dgm:presLayoutVars>
          <dgm:bulletEnabled val="1"/>
        </dgm:presLayoutVars>
      </dgm:prSet>
      <dgm:spPr/>
    </dgm:pt>
    <dgm:pt modelId="{47B594FB-FFAE-41F4-A44E-6DDC09BFC814}" type="pres">
      <dgm:prSet presAssocID="{CA5B54EB-9770-495B-BB34-2DBAE069424E}" presName="sibTransFirstNode" presStyleLbl="bgShp" presStyleIdx="0" presStyleCnt="1"/>
      <dgm:spPr/>
    </dgm:pt>
    <dgm:pt modelId="{3FD9AF2B-F844-49CF-9A0D-92E8B9052F9A}" type="pres">
      <dgm:prSet presAssocID="{8C769995-939B-4F2F-9419-DE019029C68A}" presName="nodeFollowingNodes" presStyleLbl="node1" presStyleIdx="1" presStyleCnt="4">
        <dgm:presLayoutVars>
          <dgm:bulletEnabled val="1"/>
        </dgm:presLayoutVars>
      </dgm:prSet>
      <dgm:spPr/>
    </dgm:pt>
    <dgm:pt modelId="{59DE77E4-D920-4009-969C-956243A6F82D}" type="pres">
      <dgm:prSet presAssocID="{5719E827-DAF9-4858-B86C-311F7C46E6C9}" presName="nodeFollowingNodes" presStyleLbl="node1" presStyleIdx="2" presStyleCnt="4">
        <dgm:presLayoutVars>
          <dgm:bulletEnabled val="1"/>
        </dgm:presLayoutVars>
      </dgm:prSet>
      <dgm:spPr/>
    </dgm:pt>
    <dgm:pt modelId="{6D5464A6-F75A-474F-8F1B-95F0FB69934B}" type="pres">
      <dgm:prSet presAssocID="{77FDECCB-BDFA-4AC3-8121-DAF446DA1078}" presName="nodeFollowingNodes" presStyleLbl="node1" presStyleIdx="3" presStyleCnt="4">
        <dgm:presLayoutVars>
          <dgm:bulletEnabled val="1"/>
        </dgm:presLayoutVars>
      </dgm:prSet>
      <dgm:spPr/>
    </dgm:pt>
  </dgm:ptLst>
  <dgm:cxnLst>
    <dgm:cxn modelId="{78193B0A-F9A2-4157-808F-2CFCA21D29D5}" srcId="{57A3370F-869C-4C19-9C40-6E1136A34827}" destId="{9C293C40-7413-443A-86D7-93774519C1F9}" srcOrd="0" destOrd="0" parTransId="{5D8A51C6-2DC6-4353-866E-5F9E95BE9F6E}" sibTransId="{CA5B54EB-9770-495B-BB34-2DBAE069424E}"/>
    <dgm:cxn modelId="{54F52936-FEBA-4398-B6C7-8EEADA320213}" type="presOf" srcId="{57A3370F-869C-4C19-9C40-6E1136A34827}" destId="{001581F5-8B06-44F3-A590-F2FE6CC798D2}" srcOrd="0" destOrd="0" presId="urn:microsoft.com/office/officeart/2005/8/layout/cycle3"/>
    <dgm:cxn modelId="{5824B137-AD48-43B4-996B-C50660F2698B}" srcId="{57A3370F-869C-4C19-9C40-6E1136A34827}" destId="{77FDECCB-BDFA-4AC3-8121-DAF446DA1078}" srcOrd="3" destOrd="0" parTransId="{D891721D-5C45-4988-889E-EE1CDECB0BC0}" sibTransId="{DE0DC13A-7E2D-435A-928F-64932D4FD602}"/>
    <dgm:cxn modelId="{FA6C553E-4900-4843-9661-F5CD309AF144}" type="presOf" srcId="{5719E827-DAF9-4858-B86C-311F7C46E6C9}" destId="{59DE77E4-D920-4009-969C-956243A6F82D}" srcOrd="0" destOrd="0" presId="urn:microsoft.com/office/officeart/2005/8/layout/cycle3"/>
    <dgm:cxn modelId="{A2982B66-C4E1-4A60-9714-2202523064FF}" srcId="{57A3370F-869C-4C19-9C40-6E1136A34827}" destId="{5719E827-DAF9-4858-B86C-311F7C46E6C9}" srcOrd="2" destOrd="0" parTransId="{60060CA5-3327-47DA-87E9-B3C321C71EB3}" sibTransId="{EB04A038-8E7F-4D30-B01A-E2F2FDF23B35}"/>
    <dgm:cxn modelId="{588679A2-00CC-443D-A137-FC3FCD9C5CC6}" type="presOf" srcId="{77FDECCB-BDFA-4AC3-8121-DAF446DA1078}" destId="{6D5464A6-F75A-474F-8F1B-95F0FB69934B}" srcOrd="0" destOrd="0" presId="urn:microsoft.com/office/officeart/2005/8/layout/cycle3"/>
    <dgm:cxn modelId="{B1C5FDA4-D2A9-4682-90C6-D9AA9F2199E6}" type="presOf" srcId="{9C293C40-7413-443A-86D7-93774519C1F9}" destId="{A908F027-1DE6-47C7-982B-41BDBD52188A}" srcOrd="0" destOrd="0" presId="urn:microsoft.com/office/officeart/2005/8/layout/cycle3"/>
    <dgm:cxn modelId="{AAF41EA5-3971-42C9-B4CF-36355AEC705A}" type="presOf" srcId="{CA5B54EB-9770-495B-BB34-2DBAE069424E}" destId="{47B594FB-FFAE-41F4-A44E-6DDC09BFC814}" srcOrd="0" destOrd="0" presId="urn:microsoft.com/office/officeart/2005/8/layout/cycle3"/>
    <dgm:cxn modelId="{32C885DE-2B72-47AB-9424-12EBEE80AF12}" type="presOf" srcId="{8C769995-939B-4F2F-9419-DE019029C68A}" destId="{3FD9AF2B-F844-49CF-9A0D-92E8B9052F9A}" srcOrd="0" destOrd="0" presId="urn:microsoft.com/office/officeart/2005/8/layout/cycle3"/>
    <dgm:cxn modelId="{8E481DFE-161D-45C3-AD41-E8A4A2B393DD}" srcId="{57A3370F-869C-4C19-9C40-6E1136A34827}" destId="{8C769995-939B-4F2F-9419-DE019029C68A}" srcOrd="1" destOrd="0" parTransId="{4C6E5731-FB40-4D1E-B9D4-57AC5FD8A88D}" sibTransId="{A159DAB2-19FF-4FED-B078-FBB8C69D1256}"/>
    <dgm:cxn modelId="{3E3EE73F-E24A-4E10-9C62-DB91EDFD219A}" type="presParOf" srcId="{001581F5-8B06-44F3-A590-F2FE6CC798D2}" destId="{6A15E877-CA28-4326-8261-419E54577161}" srcOrd="0" destOrd="0" presId="urn:microsoft.com/office/officeart/2005/8/layout/cycle3"/>
    <dgm:cxn modelId="{DCBB6CBC-040A-420B-B8E7-17D86EE3ECB7}" type="presParOf" srcId="{6A15E877-CA28-4326-8261-419E54577161}" destId="{A908F027-1DE6-47C7-982B-41BDBD52188A}" srcOrd="0" destOrd="0" presId="urn:microsoft.com/office/officeart/2005/8/layout/cycle3"/>
    <dgm:cxn modelId="{6270B5C4-0B11-4CAD-BBC8-3BE654670317}" type="presParOf" srcId="{6A15E877-CA28-4326-8261-419E54577161}" destId="{47B594FB-FFAE-41F4-A44E-6DDC09BFC814}" srcOrd="1" destOrd="0" presId="urn:microsoft.com/office/officeart/2005/8/layout/cycle3"/>
    <dgm:cxn modelId="{C141B23B-C48B-44AE-9060-B9C3193BB5E5}" type="presParOf" srcId="{6A15E877-CA28-4326-8261-419E54577161}" destId="{3FD9AF2B-F844-49CF-9A0D-92E8B9052F9A}" srcOrd="2" destOrd="0" presId="urn:microsoft.com/office/officeart/2005/8/layout/cycle3"/>
    <dgm:cxn modelId="{BEE02F39-162F-4F28-BEB2-066FA1840E82}" type="presParOf" srcId="{6A15E877-CA28-4326-8261-419E54577161}" destId="{59DE77E4-D920-4009-969C-956243A6F82D}" srcOrd="3" destOrd="0" presId="urn:microsoft.com/office/officeart/2005/8/layout/cycle3"/>
    <dgm:cxn modelId="{66461BC8-4F09-4337-9428-88B006A06BEB}" type="presParOf" srcId="{6A15E877-CA28-4326-8261-419E54577161}" destId="{6D5464A6-F75A-474F-8F1B-95F0FB69934B}" srcOrd="4" destOrd="0" presId="urn:microsoft.com/office/officeart/2005/8/layout/cycle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8A6C8E-2427-47DA-87DD-DF2CFA9990AC}"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de-DE"/>
        </a:p>
      </dgm:t>
    </dgm:pt>
    <dgm:pt modelId="{FA880EE5-CBBB-4860-AD12-DC2DB98FCBB3}">
      <dgm:prSet phldrT="[Text]" custT="1"/>
      <dgm:spPr/>
      <dgm:t>
        <a:bodyPr/>
        <a:lstStyle/>
        <a:p>
          <a:pPr algn="ctr"/>
          <a:r>
            <a:rPr lang="en-US" sz="1400" b="1"/>
            <a:t>Critical Thinking</a:t>
          </a:r>
          <a:endParaRPr lang="de-DE" sz="1400"/>
        </a:p>
      </dgm:t>
    </dgm:pt>
    <dgm:pt modelId="{0827C266-2D0C-4863-98C4-DCBC9D46653B}" type="parTrans" cxnId="{12169527-D833-411A-8383-AAE6DB3DEEF4}">
      <dgm:prSet/>
      <dgm:spPr/>
      <dgm:t>
        <a:bodyPr/>
        <a:lstStyle/>
        <a:p>
          <a:pPr algn="ctr"/>
          <a:endParaRPr lang="de-DE" sz="1200"/>
        </a:p>
      </dgm:t>
    </dgm:pt>
    <dgm:pt modelId="{84B8AF6F-709F-4019-985A-BF5FB7AE4B61}" type="sibTrans" cxnId="{12169527-D833-411A-8383-AAE6DB3DEEF4}">
      <dgm:prSet/>
      <dgm:spPr/>
      <dgm:t>
        <a:bodyPr/>
        <a:lstStyle/>
        <a:p>
          <a:pPr algn="ctr"/>
          <a:endParaRPr lang="de-DE" sz="1200"/>
        </a:p>
      </dgm:t>
    </dgm:pt>
    <dgm:pt modelId="{B73DC672-9FB9-40EA-AF4E-E462A0B662FF}">
      <dgm:prSet phldrT="[Text]" custT="1"/>
      <dgm:spPr/>
      <dgm:t>
        <a:bodyPr/>
        <a:lstStyle/>
        <a:p>
          <a:pPr algn="ctr"/>
          <a:r>
            <a:rPr lang="en-US" sz="1400" b="1"/>
            <a:t>Communication</a:t>
          </a:r>
          <a:endParaRPr lang="de-DE" sz="1400"/>
        </a:p>
      </dgm:t>
    </dgm:pt>
    <dgm:pt modelId="{C970EFA0-B533-409E-B5DB-592FF94EC5EB}" type="parTrans" cxnId="{68BA1A65-B36C-45DF-B1E2-CC17ECF4AF99}">
      <dgm:prSet/>
      <dgm:spPr/>
      <dgm:t>
        <a:bodyPr/>
        <a:lstStyle/>
        <a:p>
          <a:pPr algn="ctr"/>
          <a:endParaRPr lang="de-DE" sz="1200"/>
        </a:p>
      </dgm:t>
    </dgm:pt>
    <dgm:pt modelId="{196DCAAF-D63E-4C4A-8729-69B2F238AED3}" type="sibTrans" cxnId="{68BA1A65-B36C-45DF-B1E2-CC17ECF4AF99}">
      <dgm:prSet/>
      <dgm:spPr/>
      <dgm:t>
        <a:bodyPr/>
        <a:lstStyle/>
        <a:p>
          <a:pPr algn="ctr"/>
          <a:endParaRPr lang="de-DE" sz="1200"/>
        </a:p>
      </dgm:t>
    </dgm:pt>
    <dgm:pt modelId="{5B782908-845A-4E22-B11A-ADD05A210199}">
      <dgm:prSet phldrT="[Text]" custT="1"/>
      <dgm:spPr/>
      <dgm:t>
        <a:bodyPr/>
        <a:lstStyle/>
        <a:p>
          <a:pPr algn="ctr"/>
          <a:r>
            <a:rPr lang="en-US" sz="1400" b="1"/>
            <a:t>Collaboration</a:t>
          </a:r>
          <a:endParaRPr lang="de-DE" sz="1400"/>
        </a:p>
      </dgm:t>
    </dgm:pt>
    <dgm:pt modelId="{6D16F293-2346-4A68-A2A0-A51E4EF8B465}" type="parTrans" cxnId="{FEDFD0CF-171B-430F-895D-0B0691FCC115}">
      <dgm:prSet/>
      <dgm:spPr/>
      <dgm:t>
        <a:bodyPr/>
        <a:lstStyle/>
        <a:p>
          <a:pPr algn="ctr"/>
          <a:endParaRPr lang="de-DE" sz="1200"/>
        </a:p>
      </dgm:t>
    </dgm:pt>
    <dgm:pt modelId="{A746E4AD-F865-4A2C-80D3-AF3A6FC87490}" type="sibTrans" cxnId="{FEDFD0CF-171B-430F-895D-0B0691FCC115}">
      <dgm:prSet/>
      <dgm:spPr/>
      <dgm:t>
        <a:bodyPr/>
        <a:lstStyle/>
        <a:p>
          <a:pPr algn="ctr"/>
          <a:endParaRPr lang="de-DE" sz="1200"/>
        </a:p>
      </dgm:t>
    </dgm:pt>
    <dgm:pt modelId="{9FC30EEF-AA6A-4AA0-8C6B-494E02547B9C}">
      <dgm:prSet phldrT="[Text]" custT="1"/>
      <dgm:spPr/>
      <dgm:t>
        <a:bodyPr/>
        <a:lstStyle/>
        <a:p>
          <a:pPr algn="ctr"/>
          <a:r>
            <a:rPr lang="en-US" sz="1400" b="1"/>
            <a:t>Creativity</a:t>
          </a:r>
          <a:endParaRPr lang="de-DE" sz="1400"/>
        </a:p>
      </dgm:t>
    </dgm:pt>
    <dgm:pt modelId="{DAD6D025-7B5E-4A35-A6FC-1B3B5000715A}" type="parTrans" cxnId="{69CDFD77-E855-417E-AB82-EA60EF632F2C}">
      <dgm:prSet/>
      <dgm:spPr/>
      <dgm:t>
        <a:bodyPr/>
        <a:lstStyle/>
        <a:p>
          <a:pPr algn="ctr"/>
          <a:endParaRPr lang="de-DE" sz="1200"/>
        </a:p>
      </dgm:t>
    </dgm:pt>
    <dgm:pt modelId="{65297FEE-4ADC-4880-9688-A7A146CD137D}" type="sibTrans" cxnId="{69CDFD77-E855-417E-AB82-EA60EF632F2C}">
      <dgm:prSet/>
      <dgm:spPr/>
      <dgm:t>
        <a:bodyPr/>
        <a:lstStyle/>
        <a:p>
          <a:pPr algn="ctr"/>
          <a:endParaRPr lang="de-DE" sz="1200"/>
        </a:p>
      </dgm:t>
    </dgm:pt>
    <dgm:pt modelId="{C2471569-A2A7-495A-95DF-E4643304985A}" type="pres">
      <dgm:prSet presAssocID="{5C8A6C8E-2427-47DA-87DD-DF2CFA9990AC}" presName="Name0" presStyleCnt="0">
        <dgm:presLayoutVars>
          <dgm:dir/>
          <dgm:resizeHandles val="exact"/>
        </dgm:presLayoutVars>
      </dgm:prSet>
      <dgm:spPr/>
    </dgm:pt>
    <dgm:pt modelId="{E2C9E477-DA8B-4CD2-BC7E-C625C89086D5}" type="pres">
      <dgm:prSet presAssocID="{5C8A6C8E-2427-47DA-87DD-DF2CFA9990AC}" presName="cycle" presStyleCnt="0"/>
      <dgm:spPr/>
    </dgm:pt>
    <dgm:pt modelId="{E6290A1C-6083-4ECE-AED3-5A388B4A66AF}" type="pres">
      <dgm:prSet presAssocID="{FA880EE5-CBBB-4860-AD12-DC2DB98FCBB3}" presName="nodeFirstNode" presStyleLbl="node1" presStyleIdx="0" presStyleCnt="4" custScaleX="122091">
        <dgm:presLayoutVars>
          <dgm:bulletEnabled val="1"/>
        </dgm:presLayoutVars>
      </dgm:prSet>
      <dgm:spPr/>
    </dgm:pt>
    <dgm:pt modelId="{0CF57CF9-7053-4EC2-9972-284E6AF73E97}" type="pres">
      <dgm:prSet presAssocID="{84B8AF6F-709F-4019-985A-BF5FB7AE4B61}" presName="sibTransFirstNode" presStyleLbl="bgShp" presStyleIdx="0" presStyleCnt="1"/>
      <dgm:spPr/>
    </dgm:pt>
    <dgm:pt modelId="{5A5CB081-F215-4BE9-AFBC-E207A3369CCB}" type="pres">
      <dgm:prSet presAssocID="{B73DC672-9FB9-40EA-AF4E-E462A0B662FF}" presName="nodeFollowingNodes" presStyleLbl="node1" presStyleIdx="1" presStyleCnt="4" custScaleX="121930">
        <dgm:presLayoutVars>
          <dgm:bulletEnabled val="1"/>
        </dgm:presLayoutVars>
      </dgm:prSet>
      <dgm:spPr/>
    </dgm:pt>
    <dgm:pt modelId="{90AA65C1-E162-4B09-8AA6-68ABE1CB0016}" type="pres">
      <dgm:prSet presAssocID="{5B782908-845A-4E22-B11A-ADD05A210199}" presName="nodeFollowingNodes" presStyleLbl="node1" presStyleIdx="2" presStyleCnt="4" custScaleX="122091">
        <dgm:presLayoutVars>
          <dgm:bulletEnabled val="1"/>
        </dgm:presLayoutVars>
      </dgm:prSet>
      <dgm:spPr/>
    </dgm:pt>
    <dgm:pt modelId="{A61FCD99-6E13-4A74-BECF-546E332C1424}" type="pres">
      <dgm:prSet presAssocID="{9FC30EEF-AA6A-4AA0-8C6B-494E02547B9C}" presName="nodeFollowingNodes" presStyleLbl="node1" presStyleIdx="3" presStyleCnt="4" custScaleX="114510">
        <dgm:presLayoutVars>
          <dgm:bulletEnabled val="1"/>
        </dgm:presLayoutVars>
      </dgm:prSet>
      <dgm:spPr/>
    </dgm:pt>
  </dgm:ptLst>
  <dgm:cxnLst>
    <dgm:cxn modelId="{D7D30D0A-A369-4890-ACC3-7F750D4F01DC}" type="presOf" srcId="{84B8AF6F-709F-4019-985A-BF5FB7AE4B61}" destId="{0CF57CF9-7053-4EC2-9972-284E6AF73E97}" srcOrd="0" destOrd="0" presId="urn:microsoft.com/office/officeart/2005/8/layout/cycle3"/>
    <dgm:cxn modelId="{12169527-D833-411A-8383-AAE6DB3DEEF4}" srcId="{5C8A6C8E-2427-47DA-87DD-DF2CFA9990AC}" destId="{FA880EE5-CBBB-4860-AD12-DC2DB98FCBB3}" srcOrd="0" destOrd="0" parTransId="{0827C266-2D0C-4863-98C4-DCBC9D46653B}" sibTransId="{84B8AF6F-709F-4019-985A-BF5FB7AE4B61}"/>
    <dgm:cxn modelId="{0457983C-5AC0-4D94-BF06-821B6D089D47}" type="presOf" srcId="{9FC30EEF-AA6A-4AA0-8C6B-494E02547B9C}" destId="{A61FCD99-6E13-4A74-BECF-546E332C1424}" srcOrd="0" destOrd="0" presId="urn:microsoft.com/office/officeart/2005/8/layout/cycle3"/>
    <dgm:cxn modelId="{DB96F55B-EF89-48D9-8501-84FC527A2D2B}" type="presOf" srcId="{5C8A6C8E-2427-47DA-87DD-DF2CFA9990AC}" destId="{C2471569-A2A7-495A-95DF-E4643304985A}" srcOrd="0" destOrd="0" presId="urn:microsoft.com/office/officeart/2005/8/layout/cycle3"/>
    <dgm:cxn modelId="{68BA1A65-B36C-45DF-B1E2-CC17ECF4AF99}" srcId="{5C8A6C8E-2427-47DA-87DD-DF2CFA9990AC}" destId="{B73DC672-9FB9-40EA-AF4E-E462A0B662FF}" srcOrd="1" destOrd="0" parTransId="{C970EFA0-B533-409E-B5DB-592FF94EC5EB}" sibTransId="{196DCAAF-D63E-4C4A-8729-69B2F238AED3}"/>
    <dgm:cxn modelId="{69CDFD77-E855-417E-AB82-EA60EF632F2C}" srcId="{5C8A6C8E-2427-47DA-87DD-DF2CFA9990AC}" destId="{9FC30EEF-AA6A-4AA0-8C6B-494E02547B9C}" srcOrd="3" destOrd="0" parTransId="{DAD6D025-7B5E-4A35-A6FC-1B3B5000715A}" sibTransId="{65297FEE-4ADC-4880-9688-A7A146CD137D}"/>
    <dgm:cxn modelId="{4EFE3C58-E646-4D76-967D-E1F0A43619EC}" type="presOf" srcId="{5B782908-845A-4E22-B11A-ADD05A210199}" destId="{90AA65C1-E162-4B09-8AA6-68ABE1CB0016}" srcOrd="0" destOrd="0" presId="urn:microsoft.com/office/officeart/2005/8/layout/cycle3"/>
    <dgm:cxn modelId="{FEDFD0CF-171B-430F-895D-0B0691FCC115}" srcId="{5C8A6C8E-2427-47DA-87DD-DF2CFA9990AC}" destId="{5B782908-845A-4E22-B11A-ADD05A210199}" srcOrd="2" destOrd="0" parTransId="{6D16F293-2346-4A68-A2A0-A51E4EF8B465}" sibTransId="{A746E4AD-F865-4A2C-80D3-AF3A6FC87490}"/>
    <dgm:cxn modelId="{F94286D3-B3B2-47F5-845B-C7F38F6CD459}" type="presOf" srcId="{B73DC672-9FB9-40EA-AF4E-E462A0B662FF}" destId="{5A5CB081-F215-4BE9-AFBC-E207A3369CCB}" srcOrd="0" destOrd="0" presId="urn:microsoft.com/office/officeart/2005/8/layout/cycle3"/>
    <dgm:cxn modelId="{E2FB5DE7-4C27-4561-A5BE-D345BF3A47D7}" type="presOf" srcId="{FA880EE5-CBBB-4860-AD12-DC2DB98FCBB3}" destId="{E6290A1C-6083-4ECE-AED3-5A388B4A66AF}" srcOrd="0" destOrd="0" presId="urn:microsoft.com/office/officeart/2005/8/layout/cycle3"/>
    <dgm:cxn modelId="{389064DC-4A72-453E-99EE-7002363604AE}" type="presParOf" srcId="{C2471569-A2A7-495A-95DF-E4643304985A}" destId="{E2C9E477-DA8B-4CD2-BC7E-C625C89086D5}" srcOrd="0" destOrd="0" presId="urn:microsoft.com/office/officeart/2005/8/layout/cycle3"/>
    <dgm:cxn modelId="{10394C5C-EBE4-47EE-95BB-C39A3E9F1730}" type="presParOf" srcId="{E2C9E477-DA8B-4CD2-BC7E-C625C89086D5}" destId="{E6290A1C-6083-4ECE-AED3-5A388B4A66AF}" srcOrd="0" destOrd="0" presId="urn:microsoft.com/office/officeart/2005/8/layout/cycle3"/>
    <dgm:cxn modelId="{4EF21735-6CA9-4183-BE84-2346526B1BC5}" type="presParOf" srcId="{E2C9E477-DA8B-4CD2-BC7E-C625C89086D5}" destId="{0CF57CF9-7053-4EC2-9972-284E6AF73E97}" srcOrd="1" destOrd="0" presId="urn:microsoft.com/office/officeart/2005/8/layout/cycle3"/>
    <dgm:cxn modelId="{81363E05-A4C4-4F02-BEDF-E2DAA705FBF5}" type="presParOf" srcId="{E2C9E477-DA8B-4CD2-BC7E-C625C89086D5}" destId="{5A5CB081-F215-4BE9-AFBC-E207A3369CCB}" srcOrd="2" destOrd="0" presId="urn:microsoft.com/office/officeart/2005/8/layout/cycle3"/>
    <dgm:cxn modelId="{FC9BD24E-50AD-4403-8E0F-EB7FBDDC5A9D}" type="presParOf" srcId="{E2C9E477-DA8B-4CD2-BC7E-C625C89086D5}" destId="{90AA65C1-E162-4B09-8AA6-68ABE1CB0016}" srcOrd="3" destOrd="0" presId="urn:microsoft.com/office/officeart/2005/8/layout/cycle3"/>
    <dgm:cxn modelId="{5E83D98E-23B4-4C33-847C-BAA0C498CD40}" type="presParOf" srcId="{E2C9E477-DA8B-4CD2-BC7E-C625C89086D5}" destId="{A61FCD99-6E13-4A74-BECF-546E332C1424}" srcOrd="4" destOrd="0" presId="urn:microsoft.com/office/officeart/2005/8/layout/cycle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C74300-1D94-45B0-9404-BFC419CDD5B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de-DE"/>
        </a:p>
      </dgm:t>
    </dgm:pt>
    <dgm:pt modelId="{50972E79-18DB-47B4-A67A-AB07EAEC3993}">
      <dgm:prSet phldrT="[Text]" custT="1"/>
      <dgm:spPr>
        <a:solidFill>
          <a:schemeClr val="bg2">
            <a:lumMod val="50000"/>
          </a:schemeClr>
        </a:solidFill>
      </dgm:spPr>
      <dgm:t>
        <a:bodyPr/>
        <a:lstStyle/>
        <a:p>
          <a:pPr algn="ctr"/>
          <a:r>
            <a:rPr lang="en-US" sz="1600" b="1" dirty="0"/>
            <a:t>SAFE Teacher training course on </a:t>
          </a:r>
          <a:r>
            <a:rPr lang="en-US" sz="1600" b="1" dirty="0" err="1"/>
            <a:t>Streamlabs</a:t>
          </a:r>
          <a:r>
            <a:rPr lang="en-US" sz="1600" b="1" dirty="0"/>
            <a:t> OBS and </a:t>
          </a:r>
          <a:br>
            <a:rPr lang="en-US" sz="1600" b="1" dirty="0"/>
          </a:br>
          <a:r>
            <a:rPr lang="en-US" sz="1600" b="1" dirty="0"/>
            <a:t>use of streaming platforms</a:t>
          </a:r>
          <a:endParaRPr lang="de-DE" sz="1600" b="1" dirty="0"/>
        </a:p>
      </dgm:t>
    </dgm:pt>
    <dgm:pt modelId="{DCB95A39-8BB4-489C-837F-D1AB7EFEDD33}" type="parTrans" cxnId="{85C007E9-CEEE-4C70-8D46-057B9EA7E972}">
      <dgm:prSet/>
      <dgm:spPr/>
      <dgm:t>
        <a:bodyPr/>
        <a:lstStyle/>
        <a:p>
          <a:endParaRPr lang="de-DE" sz="2000"/>
        </a:p>
      </dgm:t>
    </dgm:pt>
    <dgm:pt modelId="{8708EB1D-6B25-408B-9E34-6DAD435E5C7F}" type="sibTrans" cxnId="{85C007E9-CEEE-4C70-8D46-057B9EA7E972}">
      <dgm:prSet/>
      <dgm:spPr/>
      <dgm:t>
        <a:bodyPr/>
        <a:lstStyle/>
        <a:p>
          <a:endParaRPr lang="de-DE" sz="2000"/>
        </a:p>
      </dgm:t>
    </dgm:pt>
    <dgm:pt modelId="{A6006B32-54D7-478D-91BA-7E61EA11FCD7}">
      <dgm:prSet phldrT="[Text]" custT="1"/>
      <dgm:spPr/>
      <dgm:t>
        <a:bodyPr/>
        <a:lstStyle/>
        <a:p>
          <a:r>
            <a:rPr lang="en-US" sz="1600" b="1" dirty="0"/>
            <a:t>Aspect (1): Streaming platform </a:t>
          </a:r>
          <a:endParaRPr lang="de-DE" sz="1600" dirty="0"/>
        </a:p>
      </dgm:t>
    </dgm:pt>
    <dgm:pt modelId="{13DFEDFB-E690-4548-9A62-B5294DE8246D}" type="parTrans" cxnId="{365CED5D-B522-494F-920B-1822DD5D7C8C}">
      <dgm:prSet/>
      <dgm:spPr/>
      <dgm:t>
        <a:bodyPr/>
        <a:lstStyle/>
        <a:p>
          <a:endParaRPr lang="de-DE" sz="2000"/>
        </a:p>
      </dgm:t>
    </dgm:pt>
    <dgm:pt modelId="{B1862BDF-18BD-4752-8F77-5F06BA300740}" type="sibTrans" cxnId="{365CED5D-B522-494F-920B-1822DD5D7C8C}">
      <dgm:prSet/>
      <dgm:spPr/>
      <dgm:t>
        <a:bodyPr/>
        <a:lstStyle/>
        <a:p>
          <a:endParaRPr lang="de-DE" sz="2000"/>
        </a:p>
      </dgm:t>
    </dgm:pt>
    <dgm:pt modelId="{940ED032-FAD4-4634-8B4D-D4C2796C7759}">
      <dgm:prSet custT="1"/>
      <dgm:spPr/>
      <dgm:t>
        <a:bodyPr/>
        <a:lstStyle/>
        <a:p>
          <a:r>
            <a:rPr lang="en-US" sz="1400" dirty="0"/>
            <a:t>Module 1: Streaming is easy: Streaming platforms and their use for school education</a:t>
          </a:r>
        </a:p>
      </dgm:t>
    </dgm:pt>
    <dgm:pt modelId="{7DDD066E-4F1D-478A-98CA-BCD5FB90CBE8}" type="parTrans" cxnId="{BD5084C4-5108-44FC-A50E-98D74CC438AE}">
      <dgm:prSet/>
      <dgm:spPr/>
      <dgm:t>
        <a:bodyPr/>
        <a:lstStyle/>
        <a:p>
          <a:endParaRPr lang="de-DE" sz="2000"/>
        </a:p>
      </dgm:t>
    </dgm:pt>
    <dgm:pt modelId="{311D494D-5CC6-41FE-B504-9BAD78B5E221}" type="sibTrans" cxnId="{BD5084C4-5108-44FC-A50E-98D74CC438AE}">
      <dgm:prSet/>
      <dgm:spPr/>
      <dgm:t>
        <a:bodyPr/>
        <a:lstStyle/>
        <a:p>
          <a:endParaRPr lang="de-DE" sz="2000"/>
        </a:p>
      </dgm:t>
    </dgm:pt>
    <dgm:pt modelId="{092E5D12-B61D-4E69-803A-9BE294502447}">
      <dgm:prSet custT="1"/>
      <dgm:spPr/>
      <dgm:t>
        <a:bodyPr/>
        <a:lstStyle/>
        <a:p>
          <a:r>
            <a:rPr lang="en-US" sz="1400" dirty="0"/>
            <a:t>Module 2: How to stream: Introduction to Twitch as and example of a running streaming platform</a:t>
          </a:r>
        </a:p>
      </dgm:t>
    </dgm:pt>
    <dgm:pt modelId="{1129F315-C8D5-43DE-A843-B62B70D8618F}" type="parTrans" cxnId="{82D4A99F-D3A3-4297-9F5A-850D9394DE6A}">
      <dgm:prSet/>
      <dgm:spPr/>
      <dgm:t>
        <a:bodyPr/>
        <a:lstStyle/>
        <a:p>
          <a:endParaRPr lang="de-DE" sz="2000"/>
        </a:p>
      </dgm:t>
    </dgm:pt>
    <dgm:pt modelId="{EDF9BC68-289A-4048-ADD9-3653B6D9FA42}" type="sibTrans" cxnId="{82D4A99F-D3A3-4297-9F5A-850D9394DE6A}">
      <dgm:prSet/>
      <dgm:spPr/>
      <dgm:t>
        <a:bodyPr/>
        <a:lstStyle/>
        <a:p>
          <a:endParaRPr lang="de-DE" sz="2000"/>
        </a:p>
      </dgm:t>
    </dgm:pt>
    <dgm:pt modelId="{1F493950-75CA-4F50-A781-3B7F717179AF}">
      <dgm:prSet custT="1"/>
      <dgm:spPr/>
      <dgm:t>
        <a:bodyPr/>
        <a:lstStyle/>
        <a:p>
          <a:r>
            <a:rPr lang="en-US" sz="1400" dirty="0"/>
            <a:t>Module 3: Get connected: Connecting streaming platforms by teachers </a:t>
          </a:r>
        </a:p>
      </dgm:t>
    </dgm:pt>
    <dgm:pt modelId="{D6E99460-5D35-43CF-9E8B-ACEE6649B7CE}" type="parTrans" cxnId="{3D0588F0-D75A-41EA-A97D-1C65DC53178C}">
      <dgm:prSet/>
      <dgm:spPr/>
      <dgm:t>
        <a:bodyPr/>
        <a:lstStyle/>
        <a:p>
          <a:endParaRPr lang="de-DE" sz="2000"/>
        </a:p>
      </dgm:t>
    </dgm:pt>
    <dgm:pt modelId="{1AB6DDCD-684C-46D9-A744-B566F15077F7}" type="sibTrans" cxnId="{3D0588F0-D75A-41EA-A97D-1C65DC53178C}">
      <dgm:prSet/>
      <dgm:spPr/>
      <dgm:t>
        <a:bodyPr/>
        <a:lstStyle/>
        <a:p>
          <a:endParaRPr lang="de-DE" sz="2000"/>
        </a:p>
      </dgm:t>
    </dgm:pt>
    <dgm:pt modelId="{156C6755-919D-42E0-B3B2-A747005432C5}">
      <dgm:prSet custT="1"/>
      <dgm:spPr/>
      <dgm:t>
        <a:bodyPr/>
        <a:lstStyle/>
        <a:p>
          <a:r>
            <a:rPr lang="en-US" sz="1600" b="1"/>
            <a:t>Aspect (2): Streaming software</a:t>
          </a:r>
          <a:endParaRPr lang="en-US" sz="1600" b="1" dirty="0"/>
        </a:p>
      </dgm:t>
    </dgm:pt>
    <dgm:pt modelId="{95D4B93F-FF73-4226-811E-0327A4B3237A}" type="parTrans" cxnId="{1E4EE5D3-9682-437B-95EF-38A1609F00B6}">
      <dgm:prSet/>
      <dgm:spPr/>
      <dgm:t>
        <a:bodyPr/>
        <a:lstStyle/>
        <a:p>
          <a:endParaRPr lang="de-DE" sz="2000"/>
        </a:p>
      </dgm:t>
    </dgm:pt>
    <dgm:pt modelId="{6EE649FF-466A-4B16-A6BE-F14DA0CD5C29}" type="sibTrans" cxnId="{1E4EE5D3-9682-437B-95EF-38A1609F00B6}">
      <dgm:prSet/>
      <dgm:spPr/>
      <dgm:t>
        <a:bodyPr/>
        <a:lstStyle/>
        <a:p>
          <a:endParaRPr lang="de-DE" sz="2000"/>
        </a:p>
      </dgm:t>
    </dgm:pt>
    <dgm:pt modelId="{F9E7091E-194B-465E-A050-DEB2247BAED9}">
      <dgm:prSet custT="1"/>
      <dgm:spPr/>
      <dgm:t>
        <a:bodyPr/>
        <a:lstStyle/>
        <a:p>
          <a:r>
            <a:rPr lang="en-US" sz="1400" dirty="0"/>
            <a:t>Module 4: Stream yourself: Introduction to the use of the streaming software </a:t>
          </a:r>
          <a:r>
            <a:rPr lang="en-US" sz="1400" dirty="0" err="1"/>
            <a:t>Streamlabs</a:t>
          </a:r>
          <a:r>
            <a:rPr lang="en-US" sz="1400" dirty="0"/>
            <a:t> OBS</a:t>
          </a:r>
        </a:p>
      </dgm:t>
    </dgm:pt>
    <dgm:pt modelId="{2BEFE35B-F280-4708-9AAE-BE6467EC6D57}" type="parTrans" cxnId="{17AF3D03-E87D-4FF8-BD56-9948D7157463}">
      <dgm:prSet/>
      <dgm:spPr/>
      <dgm:t>
        <a:bodyPr/>
        <a:lstStyle/>
        <a:p>
          <a:endParaRPr lang="de-DE" sz="2000"/>
        </a:p>
      </dgm:t>
    </dgm:pt>
    <dgm:pt modelId="{7C847C41-102A-42AF-96E3-9EB218433F10}" type="sibTrans" cxnId="{17AF3D03-E87D-4FF8-BD56-9948D7157463}">
      <dgm:prSet/>
      <dgm:spPr/>
      <dgm:t>
        <a:bodyPr/>
        <a:lstStyle/>
        <a:p>
          <a:endParaRPr lang="de-DE" sz="2000"/>
        </a:p>
      </dgm:t>
    </dgm:pt>
    <dgm:pt modelId="{EF3B4703-6C64-4A46-9003-6E8C64521665}">
      <dgm:prSet custT="1"/>
      <dgm:spPr/>
      <dgm:t>
        <a:bodyPr/>
        <a:lstStyle/>
        <a:p>
          <a:r>
            <a:rPr lang="en-US" sz="1400" dirty="0"/>
            <a:t>Module 5: Overview: Alternatives to the streaming software </a:t>
          </a:r>
          <a:r>
            <a:rPr lang="en-US" sz="1400" dirty="0" err="1"/>
            <a:t>Streamlabs</a:t>
          </a:r>
          <a:r>
            <a:rPr lang="en-US" sz="1400" dirty="0"/>
            <a:t> OBS</a:t>
          </a:r>
        </a:p>
      </dgm:t>
    </dgm:pt>
    <dgm:pt modelId="{7BB581AE-6364-4EAC-B503-0ED3A832AFA1}" type="parTrans" cxnId="{30231A79-C70E-45CA-8503-46612A44441F}">
      <dgm:prSet/>
      <dgm:spPr/>
      <dgm:t>
        <a:bodyPr/>
        <a:lstStyle/>
        <a:p>
          <a:endParaRPr lang="de-DE" sz="2000"/>
        </a:p>
      </dgm:t>
    </dgm:pt>
    <dgm:pt modelId="{C19902CA-11CC-4B57-BC73-8DD02FBB8856}" type="sibTrans" cxnId="{30231A79-C70E-45CA-8503-46612A44441F}">
      <dgm:prSet/>
      <dgm:spPr/>
      <dgm:t>
        <a:bodyPr/>
        <a:lstStyle/>
        <a:p>
          <a:endParaRPr lang="de-DE" sz="2000"/>
        </a:p>
      </dgm:t>
    </dgm:pt>
    <dgm:pt modelId="{5C380DEE-217B-4F75-9F39-6E0E4D09556B}">
      <dgm:prSet custT="1"/>
      <dgm:spPr/>
      <dgm:t>
        <a:bodyPr/>
        <a:lstStyle/>
        <a:p>
          <a:r>
            <a:rPr lang="en-US" sz="1400" dirty="0"/>
            <a:t>Module 6: My first stream: Going online - First streaming</a:t>
          </a:r>
        </a:p>
      </dgm:t>
    </dgm:pt>
    <dgm:pt modelId="{2A3D727C-0B69-4A1B-BC8A-DF2D09AE61CF}" type="parTrans" cxnId="{B5614066-4068-4E17-900A-CE86B20C342A}">
      <dgm:prSet/>
      <dgm:spPr/>
      <dgm:t>
        <a:bodyPr/>
        <a:lstStyle/>
        <a:p>
          <a:endParaRPr lang="de-DE" sz="2000"/>
        </a:p>
      </dgm:t>
    </dgm:pt>
    <dgm:pt modelId="{446768D3-B5C5-41F7-9B47-6D09CEFA7903}" type="sibTrans" cxnId="{B5614066-4068-4E17-900A-CE86B20C342A}">
      <dgm:prSet/>
      <dgm:spPr/>
      <dgm:t>
        <a:bodyPr/>
        <a:lstStyle/>
        <a:p>
          <a:endParaRPr lang="de-DE" sz="2000"/>
        </a:p>
      </dgm:t>
    </dgm:pt>
    <dgm:pt modelId="{E4555A3C-FDBE-4B3A-8CD0-D56AAC0B03D9}">
      <dgm:prSet custT="1"/>
      <dgm:spPr/>
      <dgm:t>
        <a:bodyPr/>
        <a:lstStyle/>
        <a:p>
          <a:r>
            <a:rPr lang="en-US" sz="1600" b="1"/>
            <a:t>Aspect (3): Streaming Environment </a:t>
          </a:r>
          <a:endParaRPr lang="en-US" sz="1600" b="1" dirty="0"/>
        </a:p>
      </dgm:t>
    </dgm:pt>
    <dgm:pt modelId="{F050B7EC-D307-48AF-BA2C-8DB0576D2876}" type="parTrans" cxnId="{73D8AF33-FA84-4707-ABCC-DA1425D0BA73}">
      <dgm:prSet/>
      <dgm:spPr/>
      <dgm:t>
        <a:bodyPr/>
        <a:lstStyle/>
        <a:p>
          <a:endParaRPr lang="de-DE" sz="2000"/>
        </a:p>
      </dgm:t>
    </dgm:pt>
    <dgm:pt modelId="{6D91491A-51BA-4C86-9685-B8455146BFD7}" type="sibTrans" cxnId="{73D8AF33-FA84-4707-ABCC-DA1425D0BA73}">
      <dgm:prSet/>
      <dgm:spPr/>
      <dgm:t>
        <a:bodyPr/>
        <a:lstStyle/>
        <a:p>
          <a:endParaRPr lang="de-DE" sz="2000"/>
        </a:p>
      </dgm:t>
    </dgm:pt>
    <dgm:pt modelId="{BE458885-B52D-427D-B8FF-C7546EAC39D8}">
      <dgm:prSet custT="1"/>
      <dgm:spPr/>
      <dgm:t>
        <a:bodyPr/>
        <a:lstStyle/>
        <a:p>
          <a:r>
            <a:rPr lang="en-US" sz="1400" dirty="0"/>
            <a:t>Module 7: Easy school requirements: Technical and </a:t>
          </a:r>
          <a:r>
            <a:rPr lang="en-US" sz="1400" dirty="0" err="1"/>
            <a:t>organisational</a:t>
          </a:r>
          <a:r>
            <a:rPr lang="en-US" sz="1400" dirty="0"/>
            <a:t> requirements at school and for teachers </a:t>
          </a:r>
        </a:p>
      </dgm:t>
    </dgm:pt>
    <dgm:pt modelId="{1A04FDDD-E041-4EE9-9A04-510FEA34829B}" type="parTrans" cxnId="{93D01363-B837-4037-88AC-CA50F3F23FA7}">
      <dgm:prSet/>
      <dgm:spPr/>
      <dgm:t>
        <a:bodyPr/>
        <a:lstStyle/>
        <a:p>
          <a:endParaRPr lang="de-DE" sz="2000"/>
        </a:p>
      </dgm:t>
    </dgm:pt>
    <dgm:pt modelId="{80450461-4985-42FA-9716-42731F76822F}" type="sibTrans" cxnId="{93D01363-B837-4037-88AC-CA50F3F23FA7}">
      <dgm:prSet/>
      <dgm:spPr/>
      <dgm:t>
        <a:bodyPr/>
        <a:lstStyle/>
        <a:p>
          <a:endParaRPr lang="de-DE" sz="2000"/>
        </a:p>
      </dgm:t>
    </dgm:pt>
    <dgm:pt modelId="{15BBF008-5A13-4973-A988-4D801F7C3650}">
      <dgm:prSet custT="1"/>
      <dgm:spPr/>
      <dgm:t>
        <a:bodyPr/>
        <a:lstStyle/>
        <a:p>
          <a:r>
            <a:rPr lang="en-US" sz="1400" dirty="0"/>
            <a:t>Module 8: Easy learner requirements: Technical and </a:t>
          </a:r>
          <a:r>
            <a:rPr lang="en-US" sz="1400" dirty="0" err="1"/>
            <a:t>organisational</a:t>
          </a:r>
          <a:r>
            <a:rPr lang="en-US" sz="1400" dirty="0"/>
            <a:t> requirements for learners</a:t>
          </a:r>
        </a:p>
      </dgm:t>
    </dgm:pt>
    <dgm:pt modelId="{4016C1E2-F70E-453A-9EEC-26A83E9958C4}" type="parTrans" cxnId="{A49E407F-1382-4E6E-8C51-A01E6DB4B6EA}">
      <dgm:prSet/>
      <dgm:spPr/>
      <dgm:t>
        <a:bodyPr/>
        <a:lstStyle/>
        <a:p>
          <a:endParaRPr lang="de-DE" sz="2000"/>
        </a:p>
      </dgm:t>
    </dgm:pt>
    <dgm:pt modelId="{22445859-AFDC-4E44-92C5-10440328D838}" type="sibTrans" cxnId="{A49E407F-1382-4E6E-8C51-A01E6DB4B6EA}">
      <dgm:prSet/>
      <dgm:spPr/>
      <dgm:t>
        <a:bodyPr/>
        <a:lstStyle/>
        <a:p>
          <a:endParaRPr lang="de-DE" sz="2000"/>
        </a:p>
      </dgm:t>
    </dgm:pt>
    <dgm:pt modelId="{92E50D97-502C-4F53-8DD1-1AC2B81239EF}" type="pres">
      <dgm:prSet presAssocID="{91C74300-1D94-45B0-9404-BFC419CDD5B8}" presName="linear" presStyleCnt="0">
        <dgm:presLayoutVars>
          <dgm:dir/>
          <dgm:animLvl val="lvl"/>
          <dgm:resizeHandles val="exact"/>
        </dgm:presLayoutVars>
      </dgm:prSet>
      <dgm:spPr/>
    </dgm:pt>
    <dgm:pt modelId="{B7BB6DD6-F50C-414C-A5D4-CAC29483591D}" type="pres">
      <dgm:prSet presAssocID="{50972E79-18DB-47B4-A67A-AB07EAEC3993}" presName="parentLin" presStyleCnt="0"/>
      <dgm:spPr/>
    </dgm:pt>
    <dgm:pt modelId="{306D26CA-8490-42E4-87BF-166C17D32E8C}" type="pres">
      <dgm:prSet presAssocID="{50972E79-18DB-47B4-A67A-AB07EAEC3993}" presName="parentLeftMargin" presStyleLbl="node1" presStyleIdx="0" presStyleCnt="4"/>
      <dgm:spPr/>
    </dgm:pt>
    <dgm:pt modelId="{038F3DA0-E4DC-4E6E-953F-10E1DC826974}" type="pres">
      <dgm:prSet presAssocID="{50972E79-18DB-47B4-A67A-AB07EAEC3993}" presName="parentText" presStyleLbl="node1" presStyleIdx="0" presStyleCnt="4" custScaleX="142857">
        <dgm:presLayoutVars>
          <dgm:chMax val="0"/>
          <dgm:bulletEnabled val="1"/>
        </dgm:presLayoutVars>
      </dgm:prSet>
      <dgm:spPr/>
    </dgm:pt>
    <dgm:pt modelId="{146FA731-C9CF-407C-9386-17808A0DBD83}" type="pres">
      <dgm:prSet presAssocID="{50972E79-18DB-47B4-A67A-AB07EAEC3993}" presName="negativeSpace" presStyleCnt="0"/>
      <dgm:spPr/>
    </dgm:pt>
    <dgm:pt modelId="{7905F075-6517-49D0-A323-3E842742DA6D}" type="pres">
      <dgm:prSet presAssocID="{50972E79-18DB-47B4-A67A-AB07EAEC3993}" presName="childText" presStyleLbl="conFgAcc1" presStyleIdx="0" presStyleCnt="4">
        <dgm:presLayoutVars>
          <dgm:bulletEnabled val="1"/>
        </dgm:presLayoutVars>
      </dgm:prSet>
      <dgm:spPr/>
    </dgm:pt>
    <dgm:pt modelId="{B312C9F9-DA0C-4A27-BE03-74AF29011571}" type="pres">
      <dgm:prSet presAssocID="{8708EB1D-6B25-408B-9E34-6DAD435E5C7F}" presName="spaceBetweenRectangles" presStyleCnt="0"/>
      <dgm:spPr/>
    </dgm:pt>
    <dgm:pt modelId="{E7C33F39-816C-454D-9851-4B3DAF899A44}" type="pres">
      <dgm:prSet presAssocID="{A6006B32-54D7-478D-91BA-7E61EA11FCD7}" presName="parentLin" presStyleCnt="0"/>
      <dgm:spPr/>
    </dgm:pt>
    <dgm:pt modelId="{0F06A4EC-2900-4537-B0B7-B7E793A83778}" type="pres">
      <dgm:prSet presAssocID="{A6006B32-54D7-478D-91BA-7E61EA11FCD7}" presName="parentLeftMargin" presStyleLbl="node1" presStyleIdx="0" presStyleCnt="4"/>
      <dgm:spPr/>
    </dgm:pt>
    <dgm:pt modelId="{5401B369-5EED-46AA-883C-B72864CB249B}" type="pres">
      <dgm:prSet presAssocID="{A6006B32-54D7-478D-91BA-7E61EA11FCD7}" presName="parentText" presStyleLbl="node1" presStyleIdx="1" presStyleCnt="4" custScaleX="142857">
        <dgm:presLayoutVars>
          <dgm:chMax val="0"/>
          <dgm:bulletEnabled val="1"/>
        </dgm:presLayoutVars>
      </dgm:prSet>
      <dgm:spPr/>
    </dgm:pt>
    <dgm:pt modelId="{4A9F220C-880A-4103-9DC5-10B112393A50}" type="pres">
      <dgm:prSet presAssocID="{A6006B32-54D7-478D-91BA-7E61EA11FCD7}" presName="negativeSpace" presStyleCnt="0"/>
      <dgm:spPr/>
    </dgm:pt>
    <dgm:pt modelId="{03CA1B6D-57E5-49A9-B835-BC8133FA3D17}" type="pres">
      <dgm:prSet presAssocID="{A6006B32-54D7-478D-91BA-7E61EA11FCD7}" presName="childText" presStyleLbl="conFgAcc1" presStyleIdx="1" presStyleCnt="4">
        <dgm:presLayoutVars>
          <dgm:bulletEnabled val="1"/>
        </dgm:presLayoutVars>
      </dgm:prSet>
      <dgm:spPr/>
    </dgm:pt>
    <dgm:pt modelId="{8CEFFD73-E89E-4246-9653-9F771B5A9903}" type="pres">
      <dgm:prSet presAssocID="{B1862BDF-18BD-4752-8F77-5F06BA300740}" presName="spaceBetweenRectangles" presStyleCnt="0"/>
      <dgm:spPr/>
    </dgm:pt>
    <dgm:pt modelId="{B2C2FBD3-E258-4F14-AFA1-AA7789D68431}" type="pres">
      <dgm:prSet presAssocID="{156C6755-919D-42E0-B3B2-A747005432C5}" presName="parentLin" presStyleCnt="0"/>
      <dgm:spPr/>
    </dgm:pt>
    <dgm:pt modelId="{DB42C46D-4B79-4D0C-86BE-443CE3EBC26C}" type="pres">
      <dgm:prSet presAssocID="{156C6755-919D-42E0-B3B2-A747005432C5}" presName="parentLeftMargin" presStyleLbl="node1" presStyleIdx="1" presStyleCnt="4"/>
      <dgm:spPr/>
    </dgm:pt>
    <dgm:pt modelId="{EF2FDC12-FD24-44BC-A013-548A460B2650}" type="pres">
      <dgm:prSet presAssocID="{156C6755-919D-42E0-B3B2-A747005432C5}" presName="parentText" presStyleLbl="node1" presStyleIdx="2" presStyleCnt="4" custScaleX="142857">
        <dgm:presLayoutVars>
          <dgm:chMax val="0"/>
          <dgm:bulletEnabled val="1"/>
        </dgm:presLayoutVars>
      </dgm:prSet>
      <dgm:spPr/>
    </dgm:pt>
    <dgm:pt modelId="{8EEDC2D2-4CB8-4691-B18D-F55B7EEE2DE3}" type="pres">
      <dgm:prSet presAssocID="{156C6755-919D-42E0-B3B2-A747005432C5}" presName="negativeSpace" presStyleCnt="0"/>
      <dgm:spPr/>
    </dgm:pt>
    <dgm:pt modelId="{1B13947D-DD7A-43D1-83A9-5229719482B8}" type="pres">
      <dgm:prSet presAssocID="{156C6755-919D-42E0-B3B2-A747005432C5}" presName="childText" presStyleLbl="conFgAcc1" presStyleIdx="2" presStyleCnt="4">
        <dgm:presLayoutVars>
          <dgm:bulletEnabled val="1"/>
        </dgm:presLayoutVars>
      </dgm:prSet>
      <dgm:spPr/>
    </dgm:pt>
    <dgm:pt modelId="{0120DB34-1FEE-4137-BE80-282D3FA9E5AC}" type="pres">
      <dgm:prSet presAssocID="{6EE649FF-466A-4B16-A6BE-F14DA0CD5C29}" presName="spaceBetweenRectangles" presStyleCnt="0"/>
      <dgm:spPr/>
    </dgm:pt>
    <dgm:pt modelId="{2862E511-0FD1-424C-853D-134C422614D4}" type="pres">
      <dgm:prSet presAssocID="{E4555A3C-FDBE-4B3A-8CD0-D56AAC0B03D9}" presName="parentLin" presStyleCnt="0"/>
      <dgm:spPr/>
    </dgm:pt>
    <dgm:pt modelId="{C52C362E-C31C-40F7-9294-4269CA0FD686}" type="pres">
      <dgm:prSet presAssocID="{E4555A3C-FDBE-4B3A-8CD0-D56AAC0B03D9}" presName="parentLeftMargin" presStyleLbl="node1" presStyleIdx="2" presStyleCnt="4"/>
      <dgm:spPr/>
    </dgm:pt>
    <dgm:pt modelId="{7E77A853-D4F7-4421-AC4B-01D0F2B46339}" type="pres">
      <dgm:prSet presAssocID="{E4555A3C-FDBE-4B3A-8CD0-D56AAC0B03D9}" presName="parentText" presStyleLbl="node1" presStyleIdx="3" presStyleCnt="4" custScaleX="142857">
        <dgm:presLayoutVars>
          <dgm:chMax val="0"/>
          <dgm:bulletEnabled val="1"/>
        </dgm:presLayoutVars>
      </dgm:prSet>
      <dgm:spPr/>
    </dgm:pt>
    <dgm:pt modelId="{76F6E9CA-A1D3-45AB-BADD-87F300FD3EE1}" type="pres">
      <dgm:prSet presAssocID="{E4555A3C-FDBE-4B3A-8CD0-D56AAC0B03D9}" presName="negativeSpace" presStyleCnt="0"/>
      <dgm:spPr/>
    </dgm:pt>
    <dgm:pt modelId="{76E89D6C-2084-4C40-81DA-17821EE560BE}" type="pres">
      <dgm:prSet presAssocID="{E4555A3C-FDBE-4B3A-8CD0-D56AAC0B03D9}" presName="childText" presStyleLbl="conFgAcc1" presStyleIdx="3" presStyleCnt="4">
        <dgm:presLayoutVars>
          <dgm:bulletEnabled val="1"/>
        </dgm:presLayoutVars>
      </dgm:prSet>
      <dgm:spPr/>
    </dgm:pt>
  </dgm:ptLst>
  <dgm:cxnLst>
    <dgm:cxn modelId="{6E32A102-A76E-4E65-96C8-96BCEE848B77}" type="presOf" srcId="{940ED032-FAD4-4634-8B4D-D4C2796C7759}" destId="{03CA1B6D-57E5-49A9-B835-BC8133FA3D17}" srcOrd="0" destOrd="0" presId="urn:microsoft.com/office/officeart/2005/8/layout/list1"/>
    <dgm:cxn modelId="{17AF3D03-E87D-4FF8-BD56-9948D7157463}" srcId="{156C6755-919D-42E0-B3B2-A747005432C5}" destId="{F9E7091E-194B-465E-A050-DEB2247BAED9}" srcOrd="0" destOrd="0" parTransId="{2BEFE35B-F280-4708-9AAE-BE6467EC6D57}" sibTransId="{7C847C41-102A-42AF-96E3-9EB218433F10}"/>
    <dgm:cxn modelId="{2581F90A-1D34-4787-97C1-EF402221FCB8}" type="presOf" srcId="{50972E79-18DB-47B4-A67A-AB07EAEC3993}" destId="{306D26CA-8490-42E4-87BF-166C17D32E8C}" srcOrd="0" destOrd="0" presId="urn:microsoft.com/office/officeart/2005/8/layout/list1"/>
    <dgm:cxn modelId="{D65BDA1C-8455-4339-A65B-E8BB4C9E722C}" type="presOf" srcId="{91C74300-1D94-45B0-9404-BFC419CDD5B8}" destId="{92E50D97-502C-4F53-8DD1-1AC2B81239EF}" srcOrd="0" destOrd="0" presId="urn:microsoft.com/office/officeart/2005/8/layout/list1"/>
    <dgm:cxn modelId="{73D8AF33-FA84-4707-ABCC-DA1425D0BA73}" srcId="{91C74300-1D94-45B0-9404-BFC419CDD5B8}" destId="{E4555A3C-FDBE-4B3A-8CD0-D56AAC0B03D9}" srcOrd="3" destOrd="0" parTransId="{F050B7EC-D307-48AF-BA2C-8DB0576D2876}" sibTransId="{6D91491A-51BA-4C86-9685-B8455146BFD7}"/>
    <dgm:cxn modelId="{44D7783D-62E9-4C44-A5C4-6C44B149A968}" type="presOf" srcId="{F9E7091E-194B-465E-A050-DEB2247BAED9}" destId="{1B13947D-DD7A-43D1-83A9-5229719482B8}" srcOrd="0" destOrd="0" presId="urn:microsoft.com/office/officeart/2005/8/layout/list1"/>
    <dgm:cxn modelId="{365CED5D-B522-494F-920B-1822DD5D7C8C}" srcId="{91C74300-1D94-45B0-9404-BFC419CDD5B8}" destId="{A6006B32-54D7-478D-91BA-7E61EA11FCD7}" srcOrd="1" destOrd="0" parTransId="{13DFEDFB-E690-4548-9A62-B5294DE8246D}" sibTransId="{B1862BDF-18BD-4752-8F77-5F06BA300740}"/>
    <dgm:cxn modelId="{27014161-A04F-4BD0-8037-B76C4B415F95}" type="presOf" srcId="{A6006B32-54D7-478D-91BA-7E61EA11FCD7}" destId="{5401B369-5EED-46AA-883C-B72864CB249B}" srcOrd="1" destOrd="0" presId="urn:microsoft.com/office/officeart/2005/8/layout/list1"/>
    <dgm:cxn modelId="{93D01363-B837-4037-88AC-CA50F3F23FA7}" srcId="{E4555A3C-FDBE-4B3A-8CD0-D56AAC0B03D9}" destId="{BE458885-B52D-427D-B8FF-C7546EAC39D8}" srcOrd="0" destOrd="0" parTransId="{1A04FDDD-E041-4EE9-9A04-510FEA34829B}" sibTransId="{80450461-4985-42FA-9716-42731F76822F}"/>
    <dgm:cxn modelId="{B5614066-4068-4E17-900A-CE86B20C342A}" srcId="{156C6755-919D-42E0-B3B2-A747005432C5}" destId="{5C380DEE-217B-4F75-9F39-6E0E4D09556B}" srcOrd="2" destOrd="0" parTransId="{2A3D727C-0B69-4A1B-BC8A-DF2D09AE61CF}" sibTransId="{446768D3-B5C5-41F7-9B47-6D09CEFA7903}"/>
    <dgm:cxn modelId="{30231A79-C70E-45CA-8503-46612A44441F}" srcId="{156C6755-919D-42E0-B3B2-A747005432C5}" destId="{EF3B4703-6C64-4A46-9003-6E8C64521665}" srcOrd="1" destOrd="0" parTransId="{7BB581AE-6364-4EAC-B503-0ED3A832AFA1}" sibTransId="{C19902CA-11CC-4B57-BC73-8DD02FBB8856}"/>
    <dgm:cxn modelId="{62240D5A-46F8-4005-9DC4-AFA45A006DE3}" type="presOf" srcId="{EF3B4703-6C64-4A46-9003-6E8C64521665}" destId="{1B13947D-DD7A-43D1-83A9-5229719482B8}" srcOrd="0" destOrd="1" presId="urn:microsoft.com/office/officeart/2005/8/layout/list1"/>
    <dgm:cxn modelId="{6439387F-5472-4ACB-8311-4E764E10561F}" type="presOf" srcId="{BE458885-B52D-427D-B8FF-C7546EAC39D8}" destId="{76E89D6C-2084-4C40-81DA-17821EE560BE}" srcOrd="0" destOrd="0" presId="urn:microsoft.com/office/officeart/2005/8/layout/list1"/>
    <dgm:cxn modelId="{A49E407F-1382-4E6E-8C51-A01E6DB4B6EA}" srcId="{E4555A3C-FDBE-4B3A-8CD0-D56AAC0B03D9}" destId="{15BBF008-5A13-4973-A988-4D801F7C3650}" srcOrd="1" destOrd="0" parTransId="{4016C1E2-F70E-453A-9EEC-26A83E9958C4}" sibTransId="{22445859-AFDC-4E44-92C5-10440328D838}"/>
    <dgm:cxn modelId="{3279767F-4B20-45FC-8529-71B0522B7222}" type="presOf" srcId="{E4555A3C-FDBE-4B3A-8CD0-D56AAC0B03D9}" destId="{C52C362E-C31C-40F7-9294-4269CA0FD686}" srcOrd="0" destOrd="0" presId="urn:microsoft.com/office/officeart/2005/8/layout/list1"/>
    <dgm:cxn modelId="{03299881-25C6-45EB-8DB4-FEA6411291FB}" type="presOf" srcId="{5C380DEE-217B-4F75-9F39-6E0E4D09556B}" destId="{1B13947D-DD7A-43D1-83A9-5229719482B8}" srcOrd="0" destOrd="2" presId="urn:microsoft.com/office/officeart/2005/8/layout/list1"/>
    <dgm:cxn modelId="{053E8B86-A957-42C3-8BFF-C1235EBE55CC}" type="presOf" srcId="{A6006B32-54D7-478D-91BA-7E61EA11FCD7}" destId="{0F06A4EC-2900-4537-B0B7-B7E793A83778}" srcOrd="0" destOrd="0" presId="urn:microsoft.com/office/officeart/2005/8/layout/list1"/>
    <dgm:cxn modelId="{C999A986-A705-4BFB-AF6A-A6717ABAC981}" type="presOf" srcId="{1F493950-75CA-4F50-A781-3B7F717179AF}" destId="{03CA1B6D-57E5-49A9-B835-BC8133FA3D17}" srcOrd="0" destOrd="2" presId="urn:microsoft.com/office/officeart/2005/8/layout/list1"/>
    <dgm:cxn modelId="{5181918C-2C6D-4B2F-A00C-30C149ADB633}" type="presOf" srcId="{E4555A3C-FDBE-4B3A-8CD0-D56AAC0B03D9}" destId="{7E77A853-D4F7-4421-AC4B-01D0F2B46339}" srcOrd="1" destOrd="0" presId="urn:microsoft.com/office/officeart/2005/8/layout/list1"/>
    <dgm:cxn modelId="{DB5B7A91-8294-4AD9-B1D1-669AE8175060}" type="presOf" srcId="{15BBF008-5A13-4973-A988-4D801F7C3650}" destId="{76E89D6C-2084-4C40-81DA-17821EE560BE}" srcOrd="0" destOrd="1" presId="urn:microsoft.com/office/officeart/2005/8/layout/list1"/>
    <dgm:cxn modelId="{A4F7589B-B607-4DAC-8D81-AA76C7B85374}" type="presOf" srcId="{092E5D12-B61D-4E69-803A-9BE294502447}" destId="{03CA1B6D-57E5-49A9-B835-BC8133FA3D17}" srcOrd="0" destOrd="1" presId="urn:microsoft.com/office/officeart/2005/8/layout/list1"/>
    <dgm:cxn modelId="{82D4A99F-D3A3-4297-9F5A-850D9394DE6A}" srcId="{A6006B32-54D7-478D-91BA-7E61EA11FCD7}" destId="{092E5D12-B61D-4E69-803A-9BE294502447}" srcOrd="1" destOrd="0" parTransId="{1129F315-C8D5-43DE-A843-B62B70D8618F}" sibTransId="{EDF9BC68-289A-4048-ADD9-3653B6D9FA42}"/>
    <dgm:cxn modelId="{449130C0-29A3-4B5F-A6D4-063CA4164921}" type="presOf" srcId="{156C6755-919D-42E0-B3B2-A747005432C5}" destId="{EF2FDC12-FD24-44BC-A013-548A460B2650}" srcOrd="1" destOrd="0" presId="urn:microsoft.com/office/officeart/2005/8/layout/list1"/>
    <dgm:cxn modelId="{BD5084C4-5108-44FC-A50E-98D74CC438AE}" srcId="{A6006B32-54D7-478D-91BA-7E61EA11FCD7}" destId="{940ED032-FAD4-4634-8B4D-D4C2796C7759}" srcOrd="0" destOrd="0" parTransId="{7DDD066E-4F1D-478A-98CA-BCD5FB90CBE8}" sibTransId="{311D494D-5CC6-41FE-B504-9BAD78B5E221}"/>
    <dgm:cxn modelId="{9FEF0CC8-AE94-4A3F-A130-4041818184C5}" type="presOf" srcId="{156C6755-919D-42E0-B3B2-A747005432C5}" destId="{DB42C46D-4B79-4D0C-86BE-443CE3EBC26C}" srcOrd="0" destOrd="0" presId="urn:microsoft.com/office/officeart/2005/8/layout/list1"/>
    <dgm:cxn modelId="{1E4EE5D3-9682-437B-95EF-38A1609F00B6}" srcId="{91C74300-1D94-45B0-9404-BFC419CDD5B8}" destId="{156C6755-919D-42E0-B3B2-A747005432C5}" srcOrd="2" destOrd="0" parTransId="{95D4B93F-FF73-4226-811E-0327A4B3237A}" sibTransId="{6EE649FF-466A-4B16-A6BE-F14DA0CD5C29}"/>
    <dgm:cxn modelId="{85C007E9-CEEE-4C70-8D46-057B9EA7E972}" srcId="{91C74300-1D94-45B0-9404-BFC419CDD5B8}" destId="{50972E79-18DB-47B4-A67A-AB07EAEC3993}" srcOrd="0" destOrd="0" parTransId="{DCB95A39-8BB4-489C-837F-D1AB7EFEDD33}" sibTransId="{8708EB1D-6B25-408B-9E34-6DAD435E5C7F}"/>
    <dgm:cxn modelId="{3D0588F0-D75A-41EA-A97D-1C65DC53178C}" srcId="{A6006B32-54D7-478D-91BA-7E61EA11FCD7}" destId="{1F493950-75CA-4F50-A781-3B7F717179AF}" srcOrd="2" destOrd="0" parTransId="{D6E99460-5D35-43CF-9E8B-ACEE6649B7CE}" sibTransId="{1AB6DDCD-684C-46D9-A744-B566F15077F7}"/>
    <dgm:cxn modelId="{037250FE-EE07-4206-9335-785308453FC5}" type="presOf" srcId="{50972E79-18DB-47B4-A67A-AB07EAEC3993}" destId="{038F3DA0-E4DC-4E6E-953F-10E1DC826974}" srcOrd="1" destOrd="0" presId="urn:microsoft.com/office/officeart/2005/8/layout/list1"/>
    <dgm:cxn modelId="{AE2424AF-9E5C-4F7A-BEAE-7786A53E8A0F}" type="presParOf" srcId="{92E50D97-502C-4F53-8DD1-1AC2B81239EF}" destId="{B7BB6DD6-F50C-414C-A5D4-CAC29483591D}" srcOrd="0" destOrd="0" presId="urn:microsoft.com/office/officeart/2005/8/layout/list1"/>
    <dgm:cxn modelId="{26D8B9C6-976D-4651-8086-763001F10103}" type="presParOf" srcId="{B7BB6DD6-F50C-414C-A5D4-CAC29483591D}" destId="{306D26CA-8490-42E4-87BF-166C17D32E8C}" srcOrd="0" destOrd="0" presId="urn:microsoft.com/office/officeart/2005/8/layout/list1"/>
    <dgm:cxn modelId="{89916085-D1EC-443A-9258-D11A65AD9F09}" type="presParOf" srcId="{B7BB6DD6-F50C-414C-A5D4-CAC29483591D}" destId="{038F3DA0-E4DC-4E6E-953F-10E1DC826974}" srcOrd="1" destOrd="0" presId="urn:microsoft.com/office/officeart/2005/8/layout/list1"/>
    <dgm:cxn modelId="{F63B5913-CCA7-490F-8069-CB723421A999}" type="presParOf" srcId="{92E50D97-502C-4F53-8DD1-1AC2B81239EF}" destId="{146FA731-C9CF-407C-9386-17808A0DBD83}" srcOrd="1" destOrd="0" presId="urn:microsoft.com/office/officeart/2005/8/layout/list1"/>
    <dgm:cxn modelId="{D1BCBDFC-8921-4CD3-BC1D-41386403B2D8}" type="presParOf" srcId="{92E50D97-502C-4F53-8DD1-1AC2B81239EF}" destId="{7905F075-6517-49D0-A323-3E842742DA6D}" srcOrd="2" destOrd="0" presId="urn:microsoft.com/office/officeart/2005/8/layout/list1"/>
    <dgm:cxn modelId="{D345F1F4-BD81-4AFA-9E0B-85325BB2BF2C}" type="presParOf" srcId="{92E50D97-502C-4F53-8DD1-1AC2B81239EF}" destId="{B312C9F9-DA0C-4A27-BE03-74AF29011571}" srcOrd="3" destOrd="0" presId="urn:microsoft.com/office/officeart/2005/8/layout/list1"/>
    <dgm:cxn modelId="{2A0A7E07-5845-4284-9F51-74C4096A76C6}" type="presParOf" srcId="{92E50D97-502C-4F53-8DD1-1AC2B81239EF}" destId="{E7C33F39-816C-454D-9851-4B3DAF899A44}" srcOrd="4" destOrd="0" presId="urn:microsoft.com/office/officeart/2005/8/layout/list1"/>
    <dgm:cxn modelId="{0E19A98F-8DCB-4114-BC1F-FC220091B562}" type="presParOf" srcId="{E7C33F39-816C-454D-9851-4B3DAF899A44}" destId="{0F06A4EC-2900-4537-B0B7-B7E793A83778}" srcOrd="0" destOrd="0" presId="urn:microsoft.com/office/officeart/2005/8/layout/list1"/>
    <dgm:cxn modelId="{D758F99D-20A0-48DB-B189-F89795C05F64}" type="presParOf" srcId="{E7C33F39-816C-454D-9851-4B3DAF899A44}" destId="{5401B369-5EED-46AA-883C-B72864CB249B}" srcOrd="1" destOrd="0" presId="urn:microsoft.com/office/officeart/2005/8/layout/list1"/>
    <dgm:cxn modelId="{64DF550E-03AC-47FC-B5B2-FB3E7FEE9AD2}" type="presParOf" srcId="{92E50D97-502C-4F53-8DD1-1AC2B81239EF}" destId="{4A9F220C-880A-4103-9DC5-10B112393A50}" srcOrd="5" destOrd="0" presId="urn:microsoft.com/office/officeart/2005/8/layout/list1"/>
    <dgm:cxn modelId="{5F1C8E84-02BC-40CD-80BB-6CE74E1AD13E}" type="presParOf" srcId="{92E50D97-502C-4F53-8DD1-1AC2B81239EF}" destId="{03CA1B6D-57E5-49A9-B835-BC8133FA3D17}" srcOrd="6" destOrd="0" presId="urn:microsoft.com/office/officeart/2005/8/layout/list1"/>
    <dgm:cxn modelId="{E2CDEAD1-522D-426C-84CB-FF8C00D6BA5A}" type="presParOf" srcId="{92E50D97-502C-4F53-8DD1-1AC2B81239EF}" destId="{8CEFFD73-E89E-4246-9653-9F771B5A9903}" srcOrd="7" destOrd="0" presId="urn:microsoft.com/office/officeart/2005/8/layout/list1"/>
    <dgm:cxn modelId="{BC206BE5-D24F-490C-B74C-A15F6E479B84}" type="presParOf" srcId="{92E50D97-502C-4F53-8DD1-1AC2B81239EF}" destId="{B2C2FBD3-E258-4F14-AFA1-AA7789D68431}" srcOrd="8" destOrd="0" presId="urn:microsoft.com/office/officeart/2005/8/layout/list1"/>
    <dgm:cxn modelId="{3F8CF63B-BBC4-40BB-B9EA-665AB983877F}" type="presParOf" srcId="{B2C2FBD3-E258-4F14-AFA1-AA7789D68431}" destId="{DB42C46D-4B79-4D0C-86BE-443CE3EBC26C}" srcOrd="0" destOrd="0" presId="urn:microsoft.com/office/officeart/2005/8/layout/list1"/>
    <dgm:cxn modelId="{F2A36980-3DFC-4175-B022-58959050B0A1}" type="presParOf" srcId="{B2C2FBD3-E258-4F14-AFA1-AA7789D68431}" destId="{EF2FDC12-FD24-44BC-A013-548A460B2650}" srcOrd="1" destOrd="0" presId="urn:microsoft.com/office/officeart/2005/8/layout/list1"/>
    <dgm:cxn modelId="{18749C22-4D9C-4BD0-9640-D3B25ABABF49}" type="presParOf" srcId="{92E50D97-502C-4F53-8DD1-1AC2B81239EF}" destId="{8EEDC2D2-4CB8-4691-B18D-F55B7EEE2DE3}" srcOrd="9" destOrd="0" presId="urn:microsoft.com/office/officeart/2005/8/layout/list1"/>
    <dgm:cxn modelId="{854986BF-D01F-491F-AA60-8C7B97E6AF53}" type="presParOf" srcId="{92E50D97-502C-4F53-8DD1-1AC2B81239EF}" destId="{1B13947D-DD7A-43D1-83A9-5229719482B8}" srcOrd="10" destOrd="0" presId="urn:microsoft.com/office/officeart/2005/8/layout/list1"/>
    <dgm:cxn modelId="{0452047C-4AFB-4502-A59E-5800A8F74914}" type="presParOf" srcId="{92E50D97-502C-4F53-8DD1-1AC2B81239EF}" destId="{0120DB34-1FEE-4137-BE80-282D3FA9E5AC}" srcOrd="11" destOrd="0" presId="urn:microsoft.com/office/officeart/2005/8/layout/list1"/>
    <dgm:cxn modelId="{74B2CC84-837B-4C0B-AD44-186C0D6F7920}" type="presParOf" srcId="{92E50D97-502C-4F53-8DD1-1AC2B81239EF}" destId="{2862E511-0FD1-424C-853D-134C422614D4}" srcOrd="12" destOrd="0" presId="urn:microsoft.com/office/officeart/2005/8/layout/list1"/>
    <dgm:cxn modelId="{AC16B8F4-1462-40D4-959C-6B3EBA607E22}" type="presParOf" srcId="{2862E511-0FD1-424C-853D-134C422614D4}" destId="{C52C362E-C31C-40F7-9294-4269CA0FD686}" srcOrd="0" destOrd="0" presId="urn:microsoft.com/office/officeart/2005/8/layout/list1"/>
    <dgm:cxn modelId="{57BF7D55-1626-4CE5-A4E6-9ABFFAA0E39F}" type="presParOf" srcId="{2862E511-0FD1-424C-853D-134C422614D4}" destId="{7E77A853-D4F7-4421-AC4B-01D0F2B46339}" srcOrd="1" destOrd="0" presId="urn:microsoft.com/office/officeart/2005/8/layout/list1"/>
    <dgm:cxn modelId="{2A070C6C-0D43-4D12-9F60-C1B5D9212926}" type="presParOf" srcId="{92E50D97-502C-4F53-8DD1-1AC2B81239EF}" destId="{76F6E9CA-A1D3-45AB-BADD-87F300FD3EE1}" srcOrd="13" destOrd="0" presId="urn:microsoft.com/office/officeart/2005/8/layout/list1"/>
    <dgm:cxn modelId="{19A2D43E-1BBA-4B1D-ADB1-5E28602F2E2C}" type="presParOf" srcId="{92E50D97-502C-4F53-8DD1-1AC2B81239EF}" destId="{76E89D6C-2084-4C40-81DA-17821EE560BE}" srcOrd="14"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1C74300-1D94-45B0-9404-BFC419CDD5B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de-DE"/>
        </a:p>
      </dgm:t>
    </dgm:pt>
    <dgm:pt modelId="{50972E79-18DB-47B4-A67A-AB07EAEC3993}">
      <dgm:prSet phldrT="[Text]" custT="1"/>
      <dgm:spPr>
        <a:solidFill>
          <a:schemeClr val="bg2">
            <a:lumMod val="50000"/>
          </a:schemeClr>
        </a:solidFill>
      </dgm:spPr>
      <dgm:t>
        <a:bodyPr/>
        <a:lstStyle/>
        <a:p>
          <a:r>
            <a:rPr lang="en-US" sz="1600" b="1" dirty="0"/>
            <a:t>SAFE Teacher training course on </a:t>
          </a:r>
          <a:r>
            <a:rPr lang="en-US" sz="1600" b="1" dirty="0" err="1"/>
            <a:t>Streamlabs</a:t>
          </a:r>
          <a:r>
            <a:rPr lang="en-US" sz="1600" b="1" dirty="0"/>
            <a:t> OBS and use of streaming platforms - Classroom Materials </a:t>
          </a:r>
          <a:endParaRPr lang="de-DE" sz="1600" b="1" dirty="0"/>
        </a:p>
      </dgm:t>
    </dgm:pt>
    <dgm:pt modelId="{DCB95A39-8BB4-489C-837F-D1AB7EFEDD33}" type="parTrans" cxnId="{85C007E9-CEEE-4C70-8D46-057B9EA7E972}">
      <dgm:prSet/>
      <dgm:spPr/>
      <dgm:t>
        <a:bodyPr/>
        <a:lstStyle/>
        <a:p>
          <a:endParaRPr lang="de-DE" sz="2000"/>
        </a:p>
      </dgm:t>
    </dgm:pt>
    <dgm:pt modelId="{8708EB1D-6B25-408B-9E34-6DAD435E5C7F}" type="sibTrans" cxnId="{85C007E9-CEEE-4C70-8D46-057B9EA7E972}">
      <dgm:prSet/>
      <dgm:spPr/>
      <dgm:t>
        <a:bodyPr/>
        <a:lstStyle/>
        <a:p>
          <a:endParaRPr lang="de-DE" sz="2000"/>
        </a:p>
      </dgm:t>
    </dgm:pt>
    <dgm:pt modelId="{A6006B32-54D7-478D-91BA-7E61EA11FCD7}">
      <dgm:prSet phldrT="[Text]" custT="1"/>
      <dgm:spPr/>
      <dgm:t>
        <a:bodyPr/>
        <a:lstStyle/>
        <a:p>
          <a:r>
            <a:rPr lang="en-US" sz="1600" b="1" dirty="0"/>
            <a:t>Classroom Materials (1): Streaming platform </a:t>
          </a:r>
          <a:endParaRPr lang="de-DE" sz="1600" dirty="0"/>
        </a:p>
      </dgm:t>
    </dgm:pt>
    <dgm:pt modelId="{13DFEDFB-E690-4548-9A62-B5294DE8246D}" type="parTrans" cxnId="{365CED5D-B522-494F-920B-1822DD5D7C8C}">
      <dgm:prSet/>
      <dgm:spPr/>
      <dgm:t>
        <a:bodyPr/>
        <a:lstStyle/>
        <a:p>
          <a:endParaRPr lang="de-DE" sz="2000"/>
        </a:p>
      </dgm:t>
    </dgm:pt>
    <dgm:pt modelId="{B1862BDF-18BD-4752-8F77-5F06BA300740}" type="sibTrans" cxnId="{365CED5D-B522-494F-920B-1822DD5D7C8C}">
      <dgm:prSet/>
      <dgm:spPr/>
      <dgm:t>
        <a:bodyPr/>
        <a:lstStyle/>
        <a:p>
          <a:endParaRPr lang="de-DE" sz="2000"/>
        </a:p>
      </dgm:t>
    </dgm:pt>
    <dgm:pt modelId="{940ED032-FAD4-4634-8B4D-D4C2796C7759}">
      <dgm:prSet custT="1"/>
      <dgm:spPr/>
      <dgm:t>
        <a:bodyPr/>
        <a:lstStyle/>
        <a:p>
          <a:r>
            <a:rPr lang="en-US" sz="1400" dirty="0"/>
            <a:t>Classroom Materials for Module 1: Streaming is easy: Streaming platforms and their use for school education</a:t>
          </a:r>
        </a:p>
      </dgm:t>
    </dgm:pt>
    <dgm:pt modelId="{7DDD066E-4F1D-478A-98CA-BCD5FB90CBE8}" type="parTrans" cxnId="{BD5084C4-5108-44FC-A50E-98D74CC438AE}">
      <dgm:prSet/>
      <dgm:spPr/>
      <dgm:t>
        <a:bodyPr/>
        <a:lstStyle/>
        <a:p>
          <a:endParaRPr lang="de-DE" sz="2000"/>
        </a:p>
      </dgm:t>
    </dgm:pt>
    <dgm:pt modelId="{311D494D-5CC6-41FE-B504-9BAD78B5E221}" type="sibTrans" cxnId="{BD5084C4-5108-44FC-A50E-98D74CC438AE}">
      <dgm:prSet/>
      <dgm:spPr/>
      <dgm:t>
        <a:bodyPr/>
        <a:lstStyle/>
        <a:p>
          <a:endParaRPr lang="de-DE" sz="2000"/>
        </a:p>
      </dgm:t>
    </dgm:pt>
    <dgm:pt modelId="{092E5D12-B61D-4E69-803A-9BE294502447}">
      <dgm:prSet custT="1"/>
      <dgm:spPr/>
      <dgm:t>
        <a:bodyPr/>
        <a:lstStyle/>
        <a:p>
          <a:r>
            <a:rPr lang="en-US" sz="1400" dirty="0"/>
            <a:t>Classroom Materials for Module 2: How to stream: Introduction to Twitch as and example of a running streaming platform</a:t>
          </a:r>
        </a:p>
      </dgm:t>
    </dgm:pt>
    <dgm:pt modelId="{1129F315-C8D5-43DE-A843-B62B70D8618F}" type="parTrans" cxnId="{82D4A99F-D3A3-4297-9F5A-850D9394DE6A}">
      <dgm:prSet/>
      <dgm:spPr/>
      <dgm:t>
        <a:bodyPr/>
        <a:lstStyle/>
        <a:p>
          <a:endParaRPr lang="de-DE" sz="2000"/>
        </a:p>
      </dgm:t>
    </dgm:pt>
    <dgm:pt modelId="{EDF9BC68-289A-4048-ADD9-3653B6D9FA42}" type="sibTrans" cxnId="{82D4A99F-D3A3-4297-9F5A-850D9394DE6A}">
      <dgm:prSet/>
      <dgm:spPr/>
      <dgm:t>
        <a:bodyPr/>
        <a:lstStyle/>
        <a:p>
          <a:endParaRPr lang="de-DE" sz="2000"/>
        </a:p>
      </dgm:t>
    </dgm:pt>
    <dgm:pt modelId="{1F493950-75CA-4F50-A781-3B7F717179AF}">
      <dgm:prSet custT="1"/>
      <dgm:spPr/>
      <dgm:t>
        <a:bodyPr/>
        <a:lstStyle/>
        <a:p>
          <a:r>
            <a:rPr lang="en-US" sz="1400" dirty="0"/>
            <a:t>Classroom Materials for Module 3: Get connected: </a:t>
          </a:r>
          <a:r>
            <a:rPr lang="en-US" sz="1400" dirty="0" err="1"/>
            <a:t>Conecting</a:t>
          </a:r>
          <a:r>
            <a:rPr lang="en-US" sz="1400" dirty="0"/>
            <a:t> streaming platforms by teachers </a:t>
          </a:r>
        </a:p>
      </dgm:t>
    </dgm:pt>
    <dgm:pt modelId="{D6E99460-5D35-43CF-9E8B-ACEE6649B7CE}" type="parTrans" cxnId="{3D0588F0-D75A-41EA-A97D-1C65DC53178C}">
      <dgm:prSet/>
      <dgm:spPr/>
      <dgm:t>
        <a:bodyPr/>
        <a:lstStyle/>
        <a:p>
          <a:endParaRPr lang="de-DE" sz="2000"/>
        </a:p>
      </dgm:t>
    </dgm:pt>
    <dgm:pt modelId="{1AB6DDCD-684C-46D9-A744-B566F15077F7}" type="sibTrans" cxnId="{3D0588F0-D75A-41EA-A97D-1C65DC53178C}">
      <dgm:prSet/>
      <dgm:spPr/>
      <dgm:t>
        <a:bodyPr/>
        <a:lstStyle/>
        <a:p>
          <a:endParaRPr lang="de-DE" sz="2000"/>
        </a:p>
      </dgm:t>
    </dgm:pt>
    <dgm:pt modelId="{156C6755-919D-42E0-B3B2-A747005432C5}">
      <dgm:prSet custT="1"/>
      <dgm:spPr/>
      <dgm:t>
        <a:bodyPr/>
        <a:lstStyle/>
        <a:p>
          <a:r>
            <a:rPr lang="en-US" sz="1600" b="1" dirty="0"/>
            <a:t>Classroom Material (2): Streaming software</a:t>
          </a:r>
        </a:p>
      </dgm:t>
    </dgm:pt>
    <dgm:pt modelId="{95D4B93F-FF73-4226-811E-0327A4B3237A}" type="parTrans" cxnId="{1E4EE5D3-9682-437B-95EF-38A1609F00B6}">
      <dgm:prSet/>
      <dgm:spPr/>
      <dgm:t>
        <a:bodyPr/>
        <a:lstStyle/>
        <a:p>
          <a:endParaRPr lang="de-DE" sz="2000"/>
        </a:p>
      </dgm:t>
    </dgm:pt>
    <dgm:pt modelId="{6EE649FF-466A-4B16-A6BE-F14DA0CD5C29}" type="sibTrans" cxnId="{1E4EE5D3-9682-437B-95EF-38A1609F00B6}">
      <dgm:prSet/>
      <dgm:spPr/>
      <dgm:t>
        <a:bodyPr/>
        <a:lstStyle/>
        <a:p>
          <a:endParaRPr lang="de-DE" sz="2000"/>
        </a:p>
      </dgm:t>
    </dgm:pt>
    <dgm:pt modelId="{F9E7091E-194B-465E-A050-DEB2247BAED9}">
      <dgm:prSet custT="1"/>
      <dgm:spPr/>
      <dgm:t>
        <a:bodyPr/>
        <a:lstStyle/>
        <a:p>
          <a:r>
            <a:rPr lang="en-US" sz="1400" dirty="0"/>
            <a:t>Classroom Materials for Module 4: Stream yourself: Introduction to the use of the streaming software </a:t>
          </a:r>
          <a:r>
            <a:rPr lang="en-US" sz="1400" dirty="0" err="1"/>
            <a:t>Streamlabs</a:t>
          </a:r>
          <a:r>
            <a:rPr lang="en-US" sz="1400" dirty="0"/>
            <a:t> OBS</a:t>
          </a:r>
        </a:p>
      </dgm:t>
    </dgm:pt>
    <dgm:pt modelId="{2BEFE35B-F280-4708-9AAE-BE6467EC6D57}" type="parTrans" cxnId="{17AF3D03-E87D-4FF8-BD56-9948D7157463}">
      <dgm:prSet/>
      <dgm:spPr/>
      <dgm:t>
        <a:bodyPr/>
        <a:lstStyle/>
        <a:p>
          <a:endParaRPr lang="de-DE" sz="2000"/>
        </a:p>
      </dgm:t>
    </dgm:pt>
    <dgm:pt modelId="{7C847C41-102A-42AF-96E3-9EB218433F10}" type="sibTrans" cxnId="{17AF3D03-E87D-4FF8-BD56-9948D7157463}">
      <dgm:prSet/>
      <dgm:spPr/>
      <dgm:t>
        <a:bodyPr/>
        <a:lstStyle/>
        <a:p>
          <a:endParaRPr lang="de-DE" sz="2000"/>
        </a:p>
      </dgm:t>
    </dgm:pt>
    <dgm:pt modelId="{EF3B4703-6C64-4A46-9003-6E8C64521665}">
      <dgm:prSet custT="1"/>
      <dgm:spPr/>
      <dgm:t>
        <a:bodyPr/>
        <a:lstStyle/>
        <a:p>
          <a:r>
            <a:rPr lang="en-US" sz="1400" dirty="0"/>
            <a:t>Classroom Materials for Module 5: Overview: Alternatives to the streaming software </a:t>
          </a:r>
          <a:r>
            <a:rPr lang="en-US" sz="1400" dirty="0" err="1"/>
            <a:t>Streamlabs</a:t>
          </a:r>
          <a:r>
            <a:rPr lang="en-US" sz="1400" dirty="0"/>
            <a:t> OBS</a:t>
          </a:r>
        </a:p>
      </dgm:t>
    </dgm:pt>
    <dgm:pt modelId="{7BB581AE-6364-4EAC-B503-0ED3A832AFA1}" type="parTrans" cxnId="{30231A79-C70E-45CA-8503-46612A44441F}">
      <dgm:prSet/>
      <dgm:spPr/>
      <dgm:t>
        <a:bodyPr/>
        <a:lstStyle/>
        <a:p>
          <a:endParaRPr lang="de-DE" sz="2000"/>
        </a:p>
      </dgm:t>
    </dgm:pt>
    <dgm:pt modelId="{C19902CA-11CC-4B57-BC73-8DD02FBB8856}" type="sibTrans" cxnId="{30231A79-C70E-45CA-8503-46612A44441F}">
      <dgm:prSet/>
      <dgm:spPr/>
      <dgm:t>
        <a:bodyPr/>
        <a:lstStyle/>
        <a:p>
          <a:endParaRPr lang="de-DE" sz="2000"/>
        </a:p>
      </dgm:t>
    </dgm:pt>
    <dgm:pt modelId="{5C380DEE-217B-4F75-9F39-6E0E4D09556B}">
      <dgm:prSet custT="1"/>
      <dgm:spPr/>
      <dgm:t>
        <a:bodyPr/>
        <a:lstStyle/>
        <a:p>
          <a:r>
            <a:rPr lang="en-US" sz="1400" dirty="0"/>
            <a:t>Classroom Materials for Module 6: My first stream: Going online - First streaming</a:t>
          </a:r>
        </a:p>
      </dgm:t>
    </dgm:pt>
    <dgm:pt modelId="{2A3D727C-0B69-4A1B-BC8A-DF2D09AE61CF}" type="parTrans" cxnId="{B5614066-4068-4E17-900A-CE86B20C342A}">
      <dgm:prSet/>
      <dgm:spPr/>
      <dgm:t>
        <a:bodyPr/>
        <a:lstStyle/>
        <a:p>
          <a:endParaRPr lang="de-DE" sz="2000"/>
        </a:p>
      </dgm:t>
    </dgm:pt>
    <dgm:pt modelId="{446768D3-B5C5-41F7-9B47-6D09CEFA7903}" type="sibTrans" cxnId="{B5614066-4068-4E17-900A-CE86B20C342A}">
      <dgm:prSet/>
      <dgm:spPr/>
      <dgm:t>
        <a:bodyPr/>
        <a:lstStyle/>
        <a:p>
          <a:endParaRPr lang="de-DE" sz="2000"/>
        </a:p>
      </dgm:t>
    </dgm:pt>
    <dgm:pt modelId="{E4555A3C-FDBE-4B3A-8CD0-D56AAC0B03D9}">
      <dgm:prSet custT="1"/>
      <dgm:spPr/>
      <dgm:t>
        <a:bodyPr/>
        <a:lstStyle/>
        <a:p>
          <a:r>
            <a:rPr lang="en-US" sz="1600" b="1" dirty="0"/>
            <a:t>Classroom Material (3): Streaming Environment </a:t>
          </a:r>
        </a:p>
      </dgm:t>
    </dgm:pt>
    <dgm:pt modelId="{F050B7EC-D307-48AF-BA2C-8DB0576D2876}" type="parTrans" cxnId="{73D8AF33-FA84-4707-ABCC-DA1425D0BA73}">
      <dgm:prSet/>
      <dgm:spPr/>
      <dgm:t>
        <a:bodyPr/>
        <a:lstStyle/>
        <a:p>
          <a:endParaRPr lang="de-DE" sz="2000"/>
        </a:p>
      </dgm:t>
    </dgm:pt>
    <dgm:pt modelId="{6D91491A-51BA-4C86-9685-B8455146BFD7}" type="sibTrans" cxnId="{73D8AF33-FA84-4707-ABCC-DA1425D0BA73}">
      <dgm:prSet/>
      <dgm:spPr/>
      <dgm:t>
        <a:bodyPr/>
        <a:lstStyle/>
        <a:p>
          <a:endParaRPr lang="de-DE" sz="2000"/>
        </a:p>
      </dgm:t>
    </dgm:pt>
    <dgm:pt modelId="{BE458885-B52D-427D-B8FF-C7546EAC39D8}">
      <dgm:prSet custT="1"/>
      <dgm:spPr/>
      <dgm:t>
        <a:bodyPr/>
        <a:lstStyle/>
        <a:p>
          <a:r>
            <a:rPr lang="en-US" sz="1400" dirty="0"/>
            <a:t>Classroom Materials for Module 7: Easy school requirements: Technical and </a:t>
          </a:r>
          <a:r>
            <a:rPr lang="en-US" sz="1400" dirty="0" err="1"/>
            <a:t>organisational</a:t>
          </a:r>
          <a:r>
            <a:rPr lang="en-US" sz="1400" dirty="0"/>
            <a:t> requirements at school and for teachers </a:t>
          </a:r>
        </a:p>
      </dgm:t>
    </dgm:pt>
    <dgm:pt modelId="{1A04FDDD-E041-4EE9-9A04-510FEA34829B}" type="parTrans" cxnId="{93D01363-B837-4037-88AC-CA50F3F23FA7}">
      <dgm:prSet/>
      <dgm:spPr/>
      <dgm:t>
        <a:bodyPr/>
        <a:lstStyle/>
        <a:p>
          <a:endParaRPr lang="de-DE" sz="2000"/>
        </a:p>
      </dgm:t>
    </dgm:pt>
    <dgm:pt modelId="{80450461-4985-42FA-9716-42731F76822F}" type="sibTrans" cxnId="{93D01363-B837-4037-88AC-CA50F3F23FA7}">
      <dgm:prSet/>
      <dgm:spPr/>
      <dgm:t>
        <a:bodyPr/>
        <a:lstStyle/>
        <a:p>
          <a:endParaRPr lang="de-DE" sz="2000"/>
        </a:p>
      </dgm:t>
    </dgm:pt>
    <dgm:pt modelId="{15BBF008-5A13-4973-A988-4D801F7C3650}">
      <dgm:prSet custT="1"/>
      <dgm:spPr/>
      <dgm:t>
        <a:bodyPr/>
        <a:lstStyle/>
        <a:p>
          <a:r>
            <a:rPr lang="en-US" sz="1400" dirty="0"/>
            <a:t>Classroom Materials for Module 8: Easy learner requirements: Technical and </a:t>
          </a:r>
          <a:r>
            <a:rPr lang="en-US" sz="1400" dirty="0" err="1"/>
            <a:t>organisational</a:t>
          </a:r>
          <a:r>
            <a:rPr lang="en-US" sz="1400" dirty="0"/>
            <a:t> requirements for learners</a:t>
          </a:r>
        </a:p>
      </dgm:t>
    </dgm:pt>
    <dgm:pt modelId="{4016C1E2-F70E-453A-9EEC-26A83E9958C4}" type="parTrans" cxnId="{A49E407F-1382-4E6E-8C51-A01E6DB4B6EA}">
      <dgm:prSet/>
      <dgm:spPr/>
      <dgm:t>
        <a:bodyPr/>
        <a:lstStyle/>
        <a:p>
          <a:endParaRPr lang="de-DE" sz="2000"/>
        </a:p>
      </dgm:t>
    </dgm:pt>
    <dgm:pt modelId="{22445859-AFDC-4E44-92C5-10440328D838}" type="sibTrans" cxnId="{A49E407F-1382-4E6E-8C51-A01E6DB4B6EA}">
      <dgm:prSet/>
      <dgm:spPr/>
      <dgm:t>
        <a:bodyPr/>
        <a:lstStyle/>
        <a:p>
          <a:endParaRPr lang="de-DE" sz="2000"/>
        </a:p>
      </dgm:t>
    </dgm:pt>
    <dgm:pt modelId="{92E50D97-502C-4F53-8DD1-1AC2B81239EF}" type="pres">
      <dgm:prSet presAssocID="{91C74300-1D94-45B0-9404-BFC419CDD5B8}" presName="linear" presStyleCnt="0">
        <dgm:presLayoutVars>
          <dgm:dir/>
          <dgm:animLvl val="lvl"/>
          <dgm:resizeHandles val="exact"/>
        </dgm:presLayoutVars>
      </dgm:prSet>
      <dgm:spPr/>
    </dgm:pt>
    <dgm:pt modelId="{B7BB6DD6-F50C-414C-A5D4-CAC29483591D}" type="pres">
      <dgm:prSet presAssocID="{50972E79-18DB-47B4-A67A-AB07EAEC3993}" presName="parentLin" presStyleCnt="0"/>
      <dgm:spPr/>
    </dgm:pt>
    <dgm:pt modelId="{306D26CA-8490-42E4-87BF-166C17D32E8C}" type="pres">
      <dgm:prSet presAssocID="{50972E79-18DB-47B4-A67A-AB07EAEC3993}" presName="parentLeftMargin" presStyleLbl="node1" presStyleIdx="0" presStyleCnt="4"/>
      <dgm:spPr/>
    </dgm:pt>
    <dgm:pt modelId="{038F3DA0-E4DC-4E6E-953F-10E1DC826974}" type="pres">
      <dgm:prSet presAssocID="{50972E79-18DB-47B4-A67A-AB07EAEC3993}" presName="parentText" presStyleLbl="node1" presStyleIdx="0" presStyleCnt="4" custScaleX="142857" custScaleY="168503">
        <dgm:presLayoutVars>
          <dgm:chMax val="0"/>
          <dgm:bulletEnabled val="1"/>
        </dgm:presLayoutVars>
      </dgm:prSet>
      <dgm:spPr/>
    </dgm:pt>
    <dgm:pt modelId="{146FA731-C9CF-407C-9386-17808A0DBD83}" type="pres">
      <dgm:prSet presAssocID="{50972E79-18DB-47B4-A67A-AB07EAEC3993}" presName="negativeSpace" presStyleCnt="0"/>
      <dgm:spPr/>
    </dgm:pt>
    <dgm:pt modelId="{7905F075-6517-49D0-A323-3E842742DA6D}" type="pres">
      <dgm:prSet presAssocID="{50972E79-18DB-47B4-A67A-AB07EAEC3993}" presName="childText" presStyleLbl="conFgAcc1" presStyleIdx="0" presStyleCnt="4">
        <dgm:presLayoutVars>
          <dgm:bulletEnabled val="1"/>
        </dgm:presLayoutVars>
      </dgm:prSet>
      <dgm:spPr/>
    </dgm:pt>
    <dgm:pt modelId="{B312C9F9-DA0C-4A27-BE03-74AF29011571}" type="pres">
      <dgm:prSet presAssocID="{8708EB1D-6B25-408B-9E34-6DAD435E5C7F}" presName="spaceBetweenRectangles" presStyleCnt="0"/>
      <dgm:spPr/>
    </dgm:pt>
    <dgm:pt modelId="{E7C33F39-816C-454D-9851-4B3DAF899A44}" type="pres">
      <dgm:prSet presAssocID="{A6006B32-54D7-478D-91BA-7E61EA11FCD7}" presName="parentLin" presStyleCnt="0"/>
      <dgm:spPr/>
    </dgm:pt>
    <dgm:pt modelId="{0F06A4EC-2900-4537-B0B7-B7E793A83778}" type="pres">
      <dgm:prSet presAssocID="{A6006B32-54D7-478D-91BA-7E61EA11FCD7}" presName="parentLeftMargin" presStyleLbl="node1" presStyleIdx="0" presStyleCnt="4"/>
      <dgm:spPr/>
    </dgm:pt>
    <dgm:pt modelId="{5401B369-5EED-46AA-883C-B72864CB249B}" type="pres">
      <dgm:prSet presAssocID="{A6006B32-54D7-478D-91BA-7E61EA11FCD7}" presName="parentText" presStyleLbl="node1" presStyleIdx="1" presStyleCnt="4" custScaleX="142857">
        <dgm:presLayoutVars>
          <dgm:chMax val="0"/>
          <dgm:bulletEnabled val="1"/>
        </dgm:presLayoutVars>
      </dgm:prSet>
      <dgm:spPr/>
    </dgm:pt>
    <dgm:pt modelId="{4A9F220C-880A-4103-9DC5-10B112393A50}" type="pres">
      <dgm:prSet presAssocID="{A6006B32-54D7-478D-91BA-7E61EA11FCD7}" presName="negativeSpace" presStyleCnt="0"/>
      <dgm:spPr/>
    </dgm:pt>
    <dgm:pt modelId="{03CA1B6D-57E5-49A9-B835-BC8133FA3D17}" type="pres">
      <dgm:prSet presAssocID="{A6006B32-54D7-478D-91BA-7E61EA11FCD7}" presName="childText" presStyleLbl="conFgAcc1" presStyleIdx="1" presStyleCnt="4">
        <dgm:presLayoutVars>
          <dgm:bulletEnabled val="1"/>
        </dgm:presLayoutVars>
      </dgm:prSet>
      <dgm:spPr/>
    </dgm:pt>
    <dgm:pt modelId="{8CEFFD73-E89E-4246-9653-9F771B5A9903}" type="pres">
      <dgm:prSet presAssocID="{B1862BDF-18BD-4752-8F77-5F06BA300740}" presName="spaceBetweenRectangles" presStyleCnt="0"/>
      <dgm:spPr/>
    </dgm:pt>
    <dgm:pt modelId="{B2C2FBD3-E258-4F14-AFA1-AA7789D68431}" type="pres">
      <dgm:prSet presAssocID="{156C6755-919D-42E0-B3B2-A747005432C5}" presName="parentLin" presStyleCnt="0"/>
      <dgm:spPr/>
    </dgm:pt>
    <dgm:pt modelId="{DB42C46D-4B79-4D0C-86BE-443CE3EBC26C}" type="pres">
      <dgm:prSet presAssocID="{156C6755-919D-42E0-B3B2-A747005432C5}" presName="parentLeftMargin" presStyleLbl="node1" presStyleIdx="1" presStyleCnt="4"/>
      <dgm:spPr/>
    </dgm:pt>
    <dgm:pt modelId="{EF2FDC12-FD24-44BC-A013-548A460B2650}" type="pres">
      <dgm:prSet presAssocID="{156C6755-919D-42E0-B3B2-A747005432C5}" presName="parentText" presStyleLbl="node1" presStyleIdx="2" presStyleCnt="4" custScaleX="142857">
        <dgm:presLayoutVars>
          <dgm:chMax val="0"/>
          <dgm:bulletEnabled val="1"/>
        </dgm:presLayoutVars>
      </dgm:prSet>
      <dgm:spPr/>
    </dgm:pt>
    <dgm:pt modelId="{8EEDC2D2-4CB8-4691-B18D-F55B7EEE2DE3}" type="pres">
      <dgm:prSet presAssocID="{156C6755-919D-42E0-B3B2-A747005432C5}" presName="negativeSpace" presStyleCnt="0"/>
      <dgm:spPr/>
    </dgm:pt>
    <dgm:pt modelId="{1B13947D-DD7A-43D1-83A9-5229719482B8}" type="pres">
      <dgm:prSet presAssocID="{156C6755-919D-42E0-B3B2-A747005432C5}" presName="childText" presStyleLbl="conFgAcc1" presStyleIdx="2" presStyleCnt="4">
        <dgm:presLayoutVars>
          <dgm:bulletEnabled val="1"/>
        </dgm:presLayoutVars>
      </dgm:prSet>
      <dgm:spPr/>
    </dgm:pt>
    <dgm:pt modelId="{0120DB34-1FEE-4137-BE80-282D3FA9E5AC}" type="pres">
      <dgm:prSet presAssocID="{6EE649FF-466A-4B16-A6BE-F14DA0CD5C29}" presName="spaceBetweenRectangles" presStyleCnt="0"/>
      <dgm:spPr/>
    </dgm:pt>
    <dgm:pt modelId="{2862E511-0FD1-424C-853D-134C422614D4}" type="pres">
      <dgm:prSet presAssocID="{E4555A3C-FDBE-4B3A-8CD0-D56AAC0B03D9}" presName="parentLin" presStyleCnt="0"/>
      <dgm:spPr/>
    </dgm:pt>
    <dgm:pt modelId="{C52C362E-C31C-40F7-9294-4269CA0FD686}" type="pres">
      <dgm:prSet presAssocID="{E4555A3C-FDBE-4B3A-8CD0-D56AAC0B03D9}" presName="parentLeftMargin" presStyleLbl="node1" presStyleIdx="2" presStyleCnt="4"/>
      <dgm:spPr/>
    </dgm:pt>
    <dgm:pt modelId="{7E77A853-D4F7-4421-AC4B-01D0F2B46339}" type="pres">
      <dgm:prSet presAssocID="{E4555A3C-FDBE-4B3A-8CD0-D56AAC0B03D9}" presName="parentText" presStyleLbl="node1" presStyleIdx="3" presStyleCnt="4" custScaleX="142857">
        <dgm:presLayoutVars>
          <dgm:chMax val="0"/>
          <dgm:bulletEnabled val="1"/>
        </dgm:presLayoutVars>
      </dgm:prSet>
      <dgm:spPr/>
    </dgm:pt>
    <dgm:pt modelId="{76F6E9CA-A1D3-45AB-BADD-87F300FD3EE1}" type="pres">
      <dgm:prSet presAssocID="{E4555A3C-FDBE-4B3A-8CD0-D56AAC0B03D9}" presName="negativeSpace" presStyleCnt="0"/>
      <dgm:spPr/>
    </dgm:pt>
    <dgm:pt modelId="{76E89D6C-2084-4C40-81DA-17821EE560BE}" type="pres">
      <dgm:prSet presAssocID="{E4555A3C-FDBE-4B3A-8CD0-D56AAC0B03D9}" presName="childText" presStyleLbl="conFgAcc1" presStyleIdx="3" presStyleCnt="4">
        <dgm:presLayoutVars>
          <dgm:bulletEnabled val="1"/>
        </dgm:presLayoutVars>
      </dgm:prSet>
      <dgm:spPr/>
    </dgm:pt>
  </dgm:ptLst>
  <dgm:cxnLst>
    <dgm:cxn modelId="{6E32A102-A76E-4E65-96C8-96BCEE848B77}" type="presOf" srcId="{940ED032-FAD4-4634-8B4D-D4C2796C7759}" destId="{03CA1B6D-57E5-49A9-B835-BC8133FA3D17}" srcOrd="0" destOrd="0" presId="urn:microsoft.com/office/officeart/2005/8/layout/list1"/>
    <dgm:cxn modelId="{17AF3D03-E87D-4FF8-BD56-9948D7157463}" srcId="{156C6755-919D-42E0-B3B2-A747005432C5}" destId="{F9E7091E-194B-465E-A050-DEB2247BAED9}" srcOrd="0" destOrd="0" parTransId="{2BEFE35B-F280-4708-9AAE-BE6467EC6D57}" sibTransId="{7C847C41-102A-42AF-96E3-9EB218433F10}"/>
    <dgm:cxn modelId="{2581F90A-1D34-4787-97C1-EF402221FCB8}" type="presOf" srcId="{50972E79-18DB-47B4-A67A-AB07EAEC3993}" destId="{306D26CA-8490-42E4-87BF-166C17D32E8C}" srcOrd="0" destOrd="0" presId="urn:microsoft.com/office/officeart/2005/8/layout/list1"/>
    <dgm:cxn modelId="{D65BDA1C-8455-4339-A65B-E8BB4C9E722C}" type="presOf" srcId="{91C74300-1D94-45B0-9404-BFC419CDD5B8}" destId="{92E50D97-502C-4F53-8DD1-1AC2B81239EF}" srcOrd="0" destOrd="0" presId="urn:microsoft.com/office/officeart/2005/8/layout/list1"/>
    <dgm:cxn modelId="{73D8AF33-FA84-4707-ABCC-DA1425D0BA73}" srcId="{91C74300-1D94-45B0-9404-BFC419CDD5B8}" destId="{E4555A3C-FDBE-4B3A-8CD0-D56AAC0B03D9}" srcOrd="3" destOrd="0" parTransId="{F050B7EC-D307-48AF-BA2C-8DB0576D2876}" sibTransId="{6D91491A-51BA-4C86-9685-B8455146BFD7}"/>
    <dgm:cxn modelId="{44D7783D-62E9-4C44-A5C4-6C44B149A968}" type="presOf" srcId="{F9E7091E-194B-465E-A050-DEB2247BAED9}" destId="{1B13947D-DD7A-43D1-83A9-5229719482B8}" srcOrd="0" destOrd="0" presId="urn:microsoft.com/office/officeart/2005/8/layout/list1"/>
    <dgm:cxn modelId="{365CED5D-B522-494F-920B-1822DD5D7C8C}" srcId="{91C74300-1D94-45B0-9404-BFC419CDD5B8}" destId="{A6006B32-54D7-478D-91BA-7E61EA11FCD7}" srcOrd="1" destOrd="0" parTransId="{13DFEDFB-E690-4548-9A62-B5294DE8246D}" sibTransId="{B1862BDF-18BD-4752-8F77-5F06BA300740}"/>
    <dgm:cxn modelId="{27014161-A04F-4BD0-8037-B76C4B415F95}" type="presOf" srcId="{A6006B32-54D7-478D-91BA-7E61EA11FCD7}" destId="{5401B369-5EED-46AA-883C-B72864CB249B}" srcOrd="1" destOrd="0" presId="urn:microsoft.com/office/officeart/2005/8/layout/list1"/>
    <dgm:cxn modelId="{93D01363-B837-4037-88AC-CA50F3F23FA7}" srcId="{E4555A3C-FDBE-4B3A-8CD0-D56AAC0B03D9}" destId="{BE458885-B52D-427D-B8FF-C7546EAC39D8}" srcOrd="0" destOrd="0" parTransId="{1A04FDDD-E041-4EE9-9A04-510FEA34829B}" sibTransId="{80450461-4985-42FA-9716-42731F76822F}"/>
    <dgm:cxn modelId="{B5614066-4068-4E17-900A-CE86B20C342A}" srcId="{156C6755-919D-42E0-B3B2-A747005432C5}" destId="{5C380DEE-217B-4F75-9F39-6E0E4D09556B}" srcOrd="2" destOrd="0" parTransId="{2A3D727C-0B69-4A1B-BC8A-DF2D09AE61CF}" sibTransId="{446768D3-B5C5-41F7-9B47-6D09CEFA7903}"/>
    <dgm:cxn modelId="{30231A79-C70E-45CA-8503-46612A44441F}" srcId="{156C6755-919D-42E0-B3B2-A747005432C5}" destId="{EF3B4703-6C64-4A46-9003-6E8C64521665}" srcOrd="1" destOrd="0" parTransId="{7BB581AE-6364-4EAC-B503-0ED3A832AFA1}" sibTransId="{C19902CA-11CC-4B57-BC73-8DD02FBB8856}"/>
    <dgm:cxn modelId="{62240D5A-46F8-4005-9DC4-AFA45A006DE3}" type="presOf" srcId="{EF3B4703-6C64-4A46-9003-6E8C64521665}" destId="{1B13947D-DD7A-43D1-83A9-5229719482B8}" srcOrd="0" destOrd="1" presId="urn:microsoft.com/office/officeart/2005/8/layout/list1"/>
    <dgm:cxn modelId="{6439387F-5472-4ACB-8311-4E764E10561F}" type="presOf" srcId="{BE458885-B52D-427D-B8FF-C7546EAC39D8}" destId="{76E89D6C-2084-4C40-81DA-17821EE560BE}" srcOrd="0" destOrd="0" presId="urn:microsoft.com/office/officeart/2005/8/layout/list1"/>
    <dgm:cxn modelId="{A49E407F-1382-4E6E-8C51-A01E6DB4B6EA}" srcId="{E4555A3C-FDBE-4B3A-8CD0-D56AAC0B03D9}" destId="{15BBF008-5A13-4973-A988-4D801F7C3650}" srcOrd="1" destOrd="0" parTransId="{4016C1E2-F70E-453A-9EEC-26A83E9958C4}" sibTransId="{22445859-AFDC-4E44-92C5-10440328D838}"/>
    <dgm:cxn modelId="{3279767F-4B20-45FC-8529-71B0522B7222}" type="presOf" srcId="{E4555A3C-FDBE-4B3A-8CD0-D56AAC0B03D9}" destId="{C52C362E-C31C-40F7-9294-4269CA0FD686}" srcOrd="0" destOrd="0" presId="urn:microsoft.com/office/officeart/2005/8/layout/list1"/>
    <dgm:cxn modelId="{03299881-25C6-45EB-8DB4-FEA6411291FB}" type="presOf" srcId="{5C380DEE-217B-4F75-9F39-6E0E4D09556B}" destId="{1B13947D-DD7A-43D1-83A9-5229719482B8}" srcOrd="0" destOrd="2" presId="urn:microsoft.com/office/officeart/2005/8/layout/list1"/>
    <dgm:cxn modelId="{053E8B86-A957-42C3-8BFF-C1235EBE55CC}" type="presOf" srcId="{A6006B32-54D7-478D-91BA-7E61EA11FCD7}" destId="{0F06A4EC-2900-4537-B0B7-B7E793A83778}" srcOrd="0" destOrd="0" presId="urn:microsoft.com/office/officeart/2005/8/layout/list1"/>
    <dgm:cxn modelId="{C999A986-A705-4BFB-AF6A-A6717ABAC981}" type="presOf" srcId="{1F493950-75CA-4F50-A781-3B7F717179AF}" destId="{03CA1B6D-57E5-49A9-B835-BC8133FA3D17}" srcOrd="0" destOrd="2" presId="urn:microsoft.com/office/officeart/2005/8/layout/list1"/>
    <dgm:cxn modelId="{5181918C-2C6D-4B2F-A00C-30C149ADB633}" type="presOf" srcId="{E4555A3C-FDBE-4B3A-8CD0-D56AAC0B03D9}" destId="{7E77A853-D4F7-4421-AC4B-01D0F2B46339}" srcOrd="1" destOrd="0" presId="urn:microsoft.com/office/officeart/2005/8/layout/list1"/>
    <dgm:cxn modelId="{DB5B7A91-8294-4AD9-B1D1-669AE8175060}" type="presOf" srcId="{15BBF008-5A13-4973-A988-4D801F7C3650}" destId="{76E89D6C-2084-4C40-81DA-17821EE560BE}" srcOrd="0" destOrd="1" presId="urn:microsoft.com/office/officeart/2005/8/layout/list1"/>
    <dgm:cxn modelId="{A4F7589B-B607-4DAC-8D81-AA76C7B85374}" type="presOf" srcId="{092E5D12-B61D-4E69-803A-9BE294502447}" destId="{03CA1B6D-57E5-49A9-B835-BC8133FA3D17}" srcOrd="0" destOrd="1" presId="urn:microsoft.com/office/officeart/2005/8/layout/list1"/>
    <dgm:cxn modelId="{82D4A99F-D3A3-4297-9F5A-850D9394DE6A}" srcId="{A6006B32-54D7-478D-91BA-7E61EA11FCD7}" destId="{092E5D12-B61D-4E69-803A-9BE294502447}" srcOrd="1" destOrd="0" parTransId="{1129F315-C8D5-43DE-A843-B62B70D8618F}" sibTransId="{EDF9BC68-289A-4048-ADD9-3653B6D9FA42}"/>
    <dgm:cxn modelId="{449130C0-29A3-4B5F-A6D4-063CA4164921}" type="presOf" srcId="{156C6755-919D-42E0-B3B2-A747005432C5}" destId="{EF2FDC12-FD24-44BC-A013-548A460B2650}" srcOrd="1" destOrd="0" presId="urn:microsoft.com/office/officeart/2005/8/layout/list1"/>
    <dgm:cxn modelId="{BD5084C4-5108-44FC-A50E-98D74CC438AE}" srcId="{A6006B32-54D7-478D-91BA-7E61EA11FCD7}" destId="{940ED032-FAD4-4634-8B4D-D4C2796C7759}" srcOrd="0" destOrd="0" parTransId="{7DDD066E-4F1D-478A-98CA-BCD5FB90CBE8}" sibTransId="{311D494D-5CC6-41FE-B504-9BAD78B5E221}"/>
    <dgm:cxn modelId="{9FEF0CC8-AE94-4A3F-A130-4041818184C5}" type="presOf" srcId="{156C6755-919D-42E0-B3B2-A747005432C5}" destId="{DB42C46D-4B79-4D0C-86BE-443CE3EBC26C}" srcOrd="0" destOrd="0" presId="urn:microsoft.com/office/officeart/2005/8/layout/list1"/>
    <dgm:cxn modelId="{1E4EE5D3-9682-437B-95EF-38A1609F00B6}" srcId="{91C74300-1D94-45B0-9404-BFC419CDD5B8}" destId="{156C6755-919D-42E0-B3B2-A747005432C5}" srcOrd="2" destOrd="0" parTransId="{95D4B93F-FF73-4226-811E-0327A4B3237A}" sibTransId="{6EE649FF-466A-4B16-A6BE-F14DA0CD5C29}"/>
    <dgm:cxn modelId="{85C007E9-CEEE-4C70-8D46-057B9EA7E972}" srcId="{91C74300-1D94-45B0-9404-BFC419CDD5B8}" destId="{50972E79-18DB-47B4-A67A-AB07EAEC3993}" srcOrd="0" destOrd="0" parTransId="{DCB95A39-8BB4-489C-837F-D1AB7EFEDD33}" sibTransId="{8708EB1D-6B25-408B-9E34-6DAD435E5C7F}"/>
    <dgm:cxn modelId="{3D0588F0-D75A-41EA-A97D-1C65DC53178C}" srcId="{A6006B32-54D7-478D-91BA-7E61EA11FCD7}" destId="{1F493950-75CA-4F50-A781-3B7F717179AF}" srcOrd="2" destOrd="0" parTransId="{D6E99460-5D35-43CF-9E8B-ACEE6649B7CE}" sibTransId="{1AB6DDCD-684C-46D9-A744-B566F15077F7}"/>
    <dgm:cxn modelId="{037250FE-EE07-4206-9335-785308453FC5}" type="presOf" srcId="{50972E79-18DB-47B4-A67A-AB07EAEC3993}" destId="{038F3DA0-E4DC-4E6E-953F-10E1DC826974}" srcOrd="1" destOrd="0" presId="urn:microsoft.com/office/officeart/2005/8/layout/list1"/>
    <dgm:cxn modelId="{AE2424AF-9E5C-4F7A-BEAE-7786A53E8A0F}" type="presParOf" srcId="{92E50D97-502C-4F53-8DD1-1AC2B81239EF}" destId="{B7BB6DD6-F50C-414C-A5D4-CAC29483591D}" srcOrd="0" destOrd="0" presId="urn:microsoft.com/office/officeart/2005/8/layout/list1"/>
    <dgm:cxn modelId="{26D8B9C6-976D-4651-8086-763001F10103}" type="presParOf" srcId="{B7BB6DD6-F50C-414C-A5D4-CAC29483591D}" destId="{306D26CA-8490-42E4-87BF-166C17D32E8C}" srcOrd="0" destOrd="0" presId="urn:microsoft.com/office/officeart/2005/8/layout/list1"/>
    <dgm:cxn modelId="{89916085-D1EC-443A-9258-D11A65AD9F09}" type="presParOf" srcId="{B7BB6DD6-F50C-414C-A5D4-CAC29483591D}" destId="{038F3DA0-E4DC-4E6E-953F-10E1DC826974}" srcOrd="1" destOrd="0" presId="urn:microsoft.com/office/officeart/2005/8/layout/list1"/>
    <dgm:cxn modelId="{F63B5913-CCA7-490F-8069-CB723421A999}" type="presParOf" srcId="{92E50D97-502C-4F53-8DD1-1AC2B81239EF}" destId="{146FA731-C9CF-407C-9386-17808A0DBD83}" srcOrd="1" destOrd="0" presId="urn:microsoft.com/office/officeart/2005/8/layout/list1"/>
    <dgm:cxn modelId="{D1BCBDFC-8921-4CD3-BC1D-41386403B2D8}" type="presParOf" srcId="{92E50D97-502C-4F53-8DD1-1AC2B81239EF}" destId="{7905F075-6517-49D0-A323-3E842742DA6D}" srcOrd="2" destOrd="0" presId="urn:microsoft.com/office/officeart/2005/8/layout/list1"/>
    <dgm:cxn modelId="{D345F1F4-BD81-4AFA-9E0B-85325BB2BF2C}" type="presParOf" srcId="{92E50D97-502C-4F53-8DD1-1AC2B81239EF}" destId="{B312C9F9-DA0C-4A27-BE03-74AF29011571}" srcOrd="3" destOrd="0" presId="urn:microsoft.com/office/officeart/2005/8/layout/list1"/>
    <dgm:cxn modelId="{2A0A7E07-5845-4284-9F51-74C4096A76C6}" type="presParOf" srcId="{92E50D97-502C-4F53-8DD1-1AC2B81239EF}" destId="{E7C33F39-816C-454D-9851-4B3DAF899A44}" srcOrd="4" destOrd="0" presId="urn:microsoft.com/office/officeart/2005/8/layout/list1"/>
    <dgm:cxn modelId="{0E19A98F-8DCB-4114-BC1F-FC220091B562}" type="presParOf" srcId="{E7C33F39-816C-454D-9851-4B3DAF899A44}" destId="{0F06A4EC-2900-4537-B0B7-B7E793A83778}" srcOrd="0" destOrd="0" presId="urn:microsoft.com/office/officeart/2005/8/layout/list1"/>
    <dgm:cxn modelId="{D758F99D-20A0-48DB-B189-F89795C05F64}" type="presParOf" srcId="{E7C33F39-816C-454D-9851-4B3DAF899A44}" destId="{5401B369-5EED-46AA-883C-B72864CB249B}" srcOrd="1" destOrd="0" presId="urn:microsoft.com/office/officeart/2005/8/layout/list1"/>
    <dgm:cxn modelId="{64DF550E-03AC-47FC-B5B2-FB3E7FEE9AD2}" type="presParOf" srcId="{92E50D97-502C-4F53-8DD1-1AC2B81239EF}" destId="{4A9F220C-880A-4103-9DC5-10B112393A50}" srcOrd="5" destOrd="0" presId="urn:microsoft.com/office/officeart/2005/8/layout/list1"/>
    <dgm:cxn modelId="{5F1C8E84-02BC-40CD-80BB-6CE74E1AD13E}" type="presParOf" srcId="{92E50D97-502C-4F53-8DD1-1AC2B81239EF}" destId="{03CA1B6D-57E5-49A9-B835-BC8133FA3D17}" srcOrd="6" destOrd="0" presId="urn:microsoft.com/office/officeart/2005/8/layout/list1"/>
    <dgm:cxn modelId="{E2CDEAD1-522D-426C-84CB-FF8C00D6BA5A}" type="presParOf" srcId="{92E50D97-502C-4F53-8DD1-1AC2B81239EF}" destId="{8CEFFD73-E89E-4246-9653-9F771B5A9903}" srcOrd="7" destOrd="0" presId="urn:microsoft.com/office/officeart/2005/8/layout/list1"/>
    <dgm:cxn modelId="{BC206BE5-D24F-490C-B74C-A15F6E479B84}" type="presParOf" srcId="{92E50D97-502C-4F53-8DD1-1AC2B81239EF}" destId="{B2C2FBD3-E258-4F14-AFA1-AA7789D68431}" srcOrd="8" destOrd="0" presId="urn:microsoft.com/office/officeart/2005/8/layout/list1"/>
    <dgm:cxn modelId="{3F8CF63B-BBC4-40BB-B9EA-665AB983877F}" type="presParOf" srcId="{B2C2FBD3-E258-4F14-AFA1-AA7789D68431}" destId="{DB42C46D-4B79-4D0C-86BE-443CE3EBC26C}" srcOrd="0" destOrd="0" presId="urn:microsoft.com/office/officeart/2005/8/layout/list1"/>
    <dgm:cxn modelId="{F2A36980-3DFC-4175-B022-58959050B0A1}" type="presParOf" srcId="{B2C2FBD3-E258-4F14-AFA1-AA7789D68431}" destId="{EF2FDC12-FD24-44BC-A013-548A460B2650}" srcOrd="1" destOrd="0" presId="urn:microsoft.com/office/officeart/2005/8/layout/list1"/>
    <dgm:cxn modelId="{18749C22-4D9C-4BD0-9640-D3B25ABABF49}" type="presParOf" srcId="{92E50D97-502C-4F53-8DD1-1AC2B81239EF}" destId="{8EEDC2D2-4CB8-4691-B18D-F55B7EEE2DE3}" srcOrd="9" destOrd="0" presId="urn:microsoft.com/office/officeart/2005/8/layout/list1"/>
    <dgm:cxn modelId="{854986BF-D01F-491F-AA60-8C7B97E6AF53}" type="presParOf" srcId="{92E50D97-502C-4F53-8DD1-1AC2B81239EF}" destId="{1B13947D-DD7A-43D1-83A9-5229719482B8}" srcOrd="10" destOrd="0" presId="urn:microsoft.com/office/officeart/2005/8/layout/list1"/>
    <dgm:cxn modelId="{0452047C-4AFB-4502-A59E-5800A8F74914}" type="presParOf" srcId="{92E50D97-502C-4F53-8DD1-1AC2B81239EF}" destId="{0120DB34-1FEE-4137-BE80-282D3FA9E5AC}" srcOrd="11" destOrd="0" presId="urn:microsoft.com/office/officeart/2005/8/layout/list1"/>
    <dgm:cxn modelId="{74B2CC84-837B-4C0B-AD44-186C0D6F7920}" type="presParOf" srcId="{92E50D97-502C-4F53-8DD1-1AC2B81239EF}" destId="{2862E511-0FD1-424C-853D-134C422614D4}" srcOrd="12" destOrd="0" presId="urn:microsoft.com/office/officeart/2005/8/layout/list1"/>
    <dgm:cxn modelId="{AC16B8F4-1462-40D4-959C-6B3EBA607E22}" type="presParOf" srcId="{2862E511-0FD1-424C-853D-134C422614D4}" destId="{C52C362E-C31C-40F7-9294-4269CA0FD686}" srcOrd="0" destOrd="0" presId="urn:microsoft.com/office/officeart/2005/8/layout/list1"/>
    <dgm:cxn modelId="{57BF7D55-1626-4CE5-A4E6-9ABFFAA0E39F}" type="presParOf" srcId="{2862E511-0FD1-424C-853D-134C422614D4}" destId="{7E77A853-D4F7-4421-AC4B-01D0F2B46339}" srcOrd="1" destOrd="0" presId="urn:microsoft.com/office/officeart/2005/8/layout/list1"/>
    <dgm:cxn modelId="{2A070C6C-0D43-4D12-9F60-C1B5D9212926}" type="presParOf" srcId="{92E50D97-502C-4F53-8DD1-1AC2B81239EF}" destId="{76F6E9CA-A1D3-45AB-BADD-87F300FD3EE1}" srcOrd="13" destOrd="0" presId="urn:microsoft.com/office/officeart/2005/8/layout/list1"/>
    <dgm:cxn modelId="{19A2D43E-1BBA-4B1D-ADB1-5E28602F2E2C}" type="presParOf" srcId="{92E50D97-502C-4F53-8DD1-1AC2B81239EF}" destId="{76E89D6C-2084-4C40-81DA-17821EE560BE}" srcOrd="14" destOrd="0" presId="urn:microsoft.com/office/officeart/2005/8/layout/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7FABB7-04C3-4507-887A-08422FCCB4B0}"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de-DE"/>
        </a:p>
      </dgm:t>
    </dgm:pt>
    <dgm:pt modelId="{AEB8D8A8-8825-47FA-ACCE-9A0AD67B9818}">
      <dgm:prSet phldrT="[Text]"/>
      <dgm:spPr/>
      <dgm:t>
        <a:bodyPr/>
        <a:lstStyle/>
        <a:p>
          <a:r>
            <a:rPr lang="de-DE"/>
            <a:t>Teacher</a:t>
          </a:r>
        </a:p>
      </dgm:t>
    </dgm:pt>
    <dgm:pt modelId="{C5801954-4266-43CD-A044-1D46694FE350}" type="parTrans" cxnId="{55531A75-57D5-4C2B-A069-D728296753AA}">
      <dgm:prSet/>
      <dgm:spPr/>
      <dgm:t>
        <a:bodyPr/>
        <a:lstStyle/>
        <a:p>
          <a:endParaRPr lang="de-DE"/>
        </a:p>
      </dgm:t>
    </dgm:pt>
    <dgm:pt modelId="{827CAAFC-DF2F-4A17-8693-1F58E14262E6}" type="sibTrans" cxnId="{55531A75-57D5-4C2B-A069-D728296753AA}">
      <dgm:prSet/>
      <dgm:spPr/>
      <dgm:t>
        <a:bodyPr/>
        <a:lstStyle/>
        <a:p>
          <a:endParaRPr lang="de-DE"/>
        </a:p>
      </dgm:t>
    </dgm:pt>
    <dgm:pt modelId="{456227D9-C8B1-4B84-B98B-6BD86B1F67E6}">
      <dgm:prSet phldrT="[Text]"/>
      <dgm:spPr/>
      <dgm:t>
        <a:bodyPr/>
        <a:lstStyle/>
        <a:p>
          <a:r>
            <a:rPr lang="de-DE"/>
            <a:t>Privacy policy</a:t>
          </a:r>
        </a:p>
      </dgm:t>
    </dgm:pt>
    <dgm:pt modelId="{99B582FA-5815-4F82-B548-26F69FD98A4B}" type="parTrans" cxnId="{3E5BAD62-00F0-4247-A8E3-63D63BDAFF19}">
      <dgm:prSet/>
      <dgm:spPr/>
      <dgm:t>
        <a:bodyPr/>
        <a:lstStyle/>
        <a:p>
          <a:endParaRPr lang="de-DE"/>
        </a:p>
      </dgm:t>
    </dgm:pt>
    <dgm:pt modelId="{3C628A12-1B9F-4E63-9EF4-3874EA990E23}" type="sibTrans" cxnId="{3E5BAD62-00F0-4247-A8E3-63D63BDAFF19}">
      <dgm:prSet/>
      <dgm:spPr/>
      <dgm:t>
        <a:bodyPr/>
        <a:lstStyle/>
        <a:p>
          <a:endParaRPr lang="de-DE"/>
        </a:p>
      </dgm:t>
    </dgm:pt>
    <dgm:pt modelId="{B18197B5-FA2D-4F5D-B309-5351A48B8CF3}">
      <dgm:prSet phldrT="[Text]"/>
      <dgm:spPr/>
      <dgm:t>
        <a:bodyPr/>
        <a:lstStyle/>
        <a:p>
          <a:r>
            <a:rPr lang="de-DE"/>
            <a:t>Technical equipment </a:t>
          </a:r>
        </a:p>
      </dgm:t>
    </dgm:pt>
    <dgm:pt modelId="{D1F14E3D-E28E-4765-8DD9-C6DC87D65308}" type="parTrans" cxnId="{C3644392-21A1-4B29-85FE-9935CE878F48}">
      <dgm:prSet/>
      <dgm:spPr/>
      <dgm:t>
        <a:bodyPr/>
        <a:lstStyle/>
        <a:p>
          <a:endParaRPr lang="de-DE"/>
        </a:p>
      </dgm:t>
    </dgm:pt>
    <dgm:pt modelId="{D831FC3A-2718-4E0C-80FE-B9B922010390}" type="sibTrans" cxnId="{C3644392-21A1-4B29-85FE-9935CE878F48}">
      <dgm:prSet/>
      <dgm:spPr/>
      <dgm:t>
        <a:bodyPr/>
        <a:lstStyle/>
        <a:p>
          <a:endParaRPr lang="de-DE"/>
        </a:p>
      </dgm:t>
    </dgm:pt>
    <dgm:pt modelId="{B17FEDC2-9D60-4E7F-B44E-DABD745EC362}">
      <dgm:prSet phldrT="[Text]"/>
      <dgm:spPr/>
      <dgm:t>
        <a:bodyPr/>
        <a:lstStyle/>
        <a:p>
          <a:r>
            <a:rPr lang="de-DE"/>
            <a:t>School </a:t>
          </a:r>
        </a:p>
      </dgm:t>
    </dgm:pt>
    <dgm:pt modelId="{F7E014CD-DD47-425C-A415-4B4713D7856A}" type="parTrans" cxnId="{CA73252B-05B4-4C2F-8F23-211F44673C8B}">
      <dgm:prSet/>
      <dgm:spPr/>
      <dgm:t>
        <a:bodyPr/>
        <a:lstStyle/>
        <a:p>
          <a:endParaRPr lang="de-DE"/>
        </a:p>
      </dgm:t>
    </dgm:pt>
    <dgm:pt modelId="{2FFEC60E-38B9-4A97-AB97-59A5BBF9F857}" type="sibTrans" cxnId="{CA73252B-05B4-4C2F-8F23-211F44673C8B}">
      <dgm:prSet/>
      <dgm:spPr/>
      <dgm:t>
        <a:bodyPr/>
        <a:lstStyle/>
        <a:p>
          <a:endParaRPr lang="de-DE"/>
        </a:p>
      </dgm:t>
    </dgm:pt>
    <dgm:pt modelId="{75312826-6811-4F8C-A89E-00648E6EEA78}" type="pres">
      <dgm:prSet presAssocID="{D17FABB7-04C3-4507-887A-08422FCCB4B0}" presName="Name0" presStyleCnt="0">
        <dgm:presLayoutVars>
          <dgm:dir/>
          <dgm:resizeHandles val="exact"/>
        </dgm:presLayoutVars>
      </dgm:prSet>
      <dgm:spPr/>
    </dgm:pt>
    <dgm:pt modelId="{385CB1F0-2ECB-49AD-9289-3D9D215A0384}" type="pres">
      <dgm:prSet presAssocID="{D17FABB7-04C3-4507-887A-08422FCCB4B0}" presName="cycle" presStyleCnt="0"/>
      <dgm:spPr/>
    </dgm:pt>
    <dgm:pt modelId="{CC8E2639-B012-44C1-9BCB-6207813C146D}" type="pres">
      <dgm:prSet presAssocID="{AEB8D8A8-8825-47FA-ACCE-9A0AD67B9818}" presName="nodeFirstNode" presStyleLbl="node1" presStyleIdx="0" presStyleCnt="4">
        <dgm:presLayoutVars>
          <dgm:bulletEnabled val="1"/>
        </dgm:presLayoutVars>
      </dgm:prSet>
      <dgm:spPr/>
    </dgm:pt>
    <dgm:pt modelId="{DDCA2845-73A3-44A2-A879-69F355FDE624}" type="pres">
      <dgm:prSet presAssocID="{827CAAFC-DF2F-4A17-8693-1F58E14262E6}" presName="sibTransFirstNode" presStyleLbl="bgShp" presStyleIdx="0" presStyleCnt="1"/>
      <dgm:spPr/>
    </dgm:pt>
    <dgm:pt modelId="{9D896015-8659-4376-AD41-071356E60259}" type="pres">
      <dgm:prSet presAssocID="{456227D9-C8B1-4B84-B98B-6BD86B1F67E6}" presName="nodeFollowingNodes" presStyleLbl="node1" presStyleIdx="1" presStyleCnt="4">
        <dgm:presLayoutVars>
          <dgm:bulletEnabled val="1"/>
        </dgm:presLayoutVars>
      </dgm:prSet>
      <dgm:spPr/>
    </dgm:pt>
    <dgm:pt modelId="{D560B757-23D6-40E3-ACF4-AD7C1DE05E7A}" type="pres">
      <dgm:prSet presAssocID="{B18197B5-FA2D-4F5D-B309-5351A48B8CF3}" presName="nodeFollowingNodes" presStyleLbl="node1" presStyleIdx="2" presStyleCnt="4">
        <dgm:presLayoutVars>
          <dgm:bulletEnabled val="1"/>
        </dgm:presLayoutVars>
      </dgm:prSet>
      <dgm:spPr/>
    </dgm:pt>
    <dgm:pt modelId="{4629D973-246E-4535-992B-33FF64127B25}" type="pres">
      <dgm:prSet presAssocID="{B17FEDC2-9D60-4E7F-B44E-DABD745EC362}" presName="nodeFollowingNodes" presStyleLbl="node1" presStyleIdx="3" presStyleCnt="4">
        <dgm:presLayoutVars>
          <dgm:bulletEnabled val="1"/>
        </dgm:presLayoutVars>
      </dgm:prSet>
      <dgm:spPr/>
    </dgm:pt>
  </dgm:ptLst>
  <dgm:cxnLst>
    <dgm:cxn modelId="{9CF57506-133E-40FD-B483-2490F3B777BB}" type="presOf" srcId="{827CAAFC-DF2F-4A17-8693-1F58E14262E6}" destId="{DDCA2845-73A3-44A2-A879-69F355FDE624}" srcOrd="0" destOrd="0" presId="urn:microsoft.com/office/officeart/2005/8/layout/cycle3"/>
    <dgm:cxn modelId="{1E93F928-C9F5-4305-843B-AB8A34AEEF35}" type="presOf" srcId="{D17FABB7-04C3-4507-887A-08422FCCB4B0}" destId="{75312826-6811-4F8C-A89E-00648E6EEA78}" srcOrd="0" destOrd="0" presId="urn:microsoft.com/office/officeart/2005/8/layout/cycle3"/>
    <dgm:cxn modelId="{CA73252B-05B4-4C2F-8F23-211F44673C8B}" srcId="{D17FABB7-04C3-4507-887A-08422FCCB4B0}" destId="{B17FEDC2-9D60-4E7F-B44E-DABD745EC362}" srcOrd="3" destOrd="0" parTransId="{F7E014CD-DD47-425C-A415-4B4713D7856A}" sibTransId="{2FFEC60E-38B9-4A97-AB97-59A5BBF9F857}"/>
    <dgm:cxn modelId="{3E5BAD62-00F0-4247-A8E3-63D63BDAFF19}" srcId="{D17FABB7-04C3-4507-887A-08422FCCB4B0}" destId="{456227D9-C8B1-4B84-B98B-6BD86B1F67E6}" srcOrd="1" destOrd="0" parTransId="{99B582FA-5815-4F82-B548-26F69FD98A4B}" sibTransId="{3C628A12-1B9F-4E63-9EF4-3874EA990E23}"/>
    <dgm:cxn modelId="{143F9773-C3BD-4820-B3C4-1B60A0A5398F}" type="presOf" srcId="{B17FEDC2-9D60-4E7F-B44E-DABD745EC362}" destId="{4629D973-246E-4535-992B-33FF64127B25}" srcOrd="0" destOrd="0" presId="urn:microsoft.com/office/officeart/2005/8/layout/cycle3"/>
    <dgm:cxn modelId="{55531A75-57D5-4C2B-A069-D728296753AA}" srcId="{D17FABB7-04C3-4507-887A-08422FCCB4B0}" destId="{AEB8D8A8-8825-47FA-ACCE-9A0AD67B9818}" srcOrd="0" destOrd="0" parTransId="{C5801954-4266-43CD-A044-1D46694FE350}" sibTransId="{827CAAFC-DF2F-4A17-8693-1F58E14262E6}"/>
    <dgm:cxn modelId="{C3644392-21A1-4B29-85FE-9935CE878F48}" srcId="{D17FABB7-04C3-4507-887A-08422FCCB4B0}" destId="{B18197B5-FA2D-4F5D-B309-5351A48B8CF3}" srcOrd="2" destOrd="0" parTransId="{D1F14E3D-E28E-4765-8DD9-C6DC87D65308}" sibTransId="{D831FC3A-2718-4E0C-80FE-B9B922010390}"/>
    <dgm:cxn modelId="{57ACA2C0-E933-468C-9080-2AF61F9BEA37}" type="presOf" srcId="{B18197B5-FA2D-4F5D-B309-5351A48B8CF3}" destId="{D560B757-23D6-40E3-ACF4-AD7C1DE05E7A}" srcOrd="0" destOrd="0" presId="urn:microsoft.com/office/officeart/2005/8/layout/cycle3"/>
    <dgm:cxn modelId="{181D0AF4-E500-4C2D-AA43-F5B9746AB619}" type="presOf" srcId="{456227D9-C8B1-4B84-B98B-6BD86B1F67E6}" destId="{9D896015-8659-4376-AD41-071356E60259}" srcOrd="0" destOrd="0" presId="urn:microsoft.com/office/officeart/2005/8/layout/cycle3"/>
    <dgm:cxn modelId="{AAA550F8-62B2-4C41-9EFA-7476A9AC7D39}" type="presOf" srcId="{AEB8D8A8-8825-47FA-ACCE-9A0AD67B9818}" destId="{CC8E2639-B012-44C1-9BCB-6207813C146D}" srcOrd="0" destOrd="0" presId="urn:microsoft.com/office/officeart/2005/8/layout/cycle3"/>
    <dgm:cxn modelId="{3369552C-D28D-4C8A-8AB8-D177A714AAF2}" type="presParOf" srcId="{75312826-6811-4F8C-A89E-00648E6EEA78}" destId="{385CB1F0-2ECB-49AD-9289-3D9D215A0384}" srcOrd="0" destOrd="0" presId="urn:microsoft.com/office/officeart/2005/8/layout/cycle3"/>
    <dgm:cxn modelId="{C0FF04BD-5CDF-475D-A6BB-6E239A89CDDE}" type="presParOf" srcId="{385CB1F0-2ECB-49AD-9289-3D9D215A0384}" destId="{CC8E2639-B012-44C1-9BCB-6207813C146D}" srcOrd="0" destOrd="0" presId="urn:microsoft.com/office/officeart/2005/8/layout/cycle3"/>
    <dgm:cxn modelId="{43B50402-3188-4E8C-90B7-380BBC5B5119}" type="presParOf" srcId="{385CB1F0-2ECB-49AD-9289-3D9D215A0384}" destId="{DDCA2845-73A3-44A2-A879-69F355FDE624}" srcOrd="1" destOrd="0" presId="urn:microsoft.com/office/officeart/2005/8/layout/cycle3"/>
    <dgm:cxn modelId="{88D95C53-E52A-4DE8-99DE-E06F603D8C10}" type="presParOf" srcId="{385CB1F0-2ECB-49AD-9289-3D9D215A0384}" destId="{9D896015-8659-4376-AD41-071356E60259}" srcOrd="2" destOrd="0" presId="urn:microsoft.com/office/officeart/2005/8/layout/cycle3"/>
    <dgm:cxn modelId="{BFAAF779-50D3-42FC-9B36-30D3D756982B}" type="presParOf" srcId="{385CB1F0-2ECB-49AD-9289-3D9D215A0384}" destId="{D560B757-23D6-40E3-ACF4-AD7C1DE05E7A}" srcOrd="3" destOrd="0" presId="urn:microsoft.com/office/officeart/2005/8/layout/cycle3"/>
    <dgm:cxn modelId="{29CC9462-8E60-41C0-A801-1ED7918DB10D}" type="presParOf" srcId="{385CB1F0-2ECB-49AD-9289-3D9D215A0384}" destId="{4629D973-246E-4535-992B-33FF64127B25}" srcOrd="4" destOrd="0" presId="urn:microsoft.com/office/officeart/2005/8/layout/cycle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594FB-FFAE-41F4-A44E-6DDC09BFC814}">
      <dsp:nvSpPr>
        <dsp:cNvPr id="0" name=""/>
        <dsp:cNvSpPr/>
      </dsp:nvSpPr>
      <dsp:spPr>
        <a:xfrm>
          <a:off x="456419" y="32000"/>
          <a:ext cx="2028160" cy="2028160"/>
        </a:xfrm>
        <a:prstGeom prst="circularArrow">
          <a:avLst>
            <a:gd name="adj1" fmla="val 5689"/>
            <a:gd name="adj2" fmla="val 340510"/>
            <a:gd name="adj3" fmla="val 12853564"/>
            <a:gd name="adj4" fmla="val 17969915"/>
            <a:gd name="adj5" fmla="val 5908"/>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08F027-1DE6-47C7-982B-41BDBD52188A}">
      <dsp:nvSpPr>
        <dsp:cNvPr id="0" name=""/>
        <dsp:cNvSpPr/>
      </dsp:nvSpPr>
      <dsp:spPr>
        <a:xfrm>
          <a:off x="825862" y="100779"/>
          <a:ext cx="1289275" cy="64463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Motivation of Students and Learners </a:t>
          </a:r>
        </a:p>
      </dsp:txBody>
      <dsp:txXfrm>
        <a:off x="857331" y="132248"/>
        <a:ext cx="1226337" cy="581699"/>
      </dsp:txXfrm>
    </dsp:sp>
    <dsp:sp modelId="{7BBF8A45-5896-468F-B680-EC1FB9BB8540}">
      <dsp:nvSpPr>
        <dsp:cNvPr id="0" name=""/>
        <dsp:cNvSpPr/>
      </dsp:nvSpPr>
      <dsp:spPr>
        <a:xfrm>
          <a:off x="1537554" y="1433039"/>
          <a:ext cx="1289275" cy="64463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Promotion of interaction</a:t>
          </a:r>
        </a:p>
      </dsp:txBody>
      <dsp:txXfrm>
        <a:off x="1569023" y="1464508"/>
        <a:ext cx="1226337" cy="581699"/>
      </dsp:txXfrm>
    </dsp:sp>
    <dsp:sp modelId="{383C8B75-8D88-4E87-8741-463D3D5870E5}">
      <dsp:nvSpPr>
        <dsp:cNvPr id="0" name=""/>
        <dsp:cNvSpPr/>
      </dsp:nvSpPr>
      <dsp:spPr>
        <a:xfrm>
          <a:off x="190" y="1433039"/>
          <a:ext cx="1289275" cy="64463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Using flexibility </a:t>
          </a:r>
        </a:p>
      </dsp:txBody>
      <dsp:txXfrm>
        <a:off x="31659" y="1464508"/>
        <a:ext cx="1226337" cy="5816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594FB-FFAE-41F4-A44E-6DDC09BFC814}">
      <dsp:nvSpPr>
        <dsp:cNvPr id="0" name=""/>
        <dsp:cNvSpPr/>
      </dsp:nvSpPr>
      <dsp:spPr>
        <a:xfrm>
          <a:off x="532413" y="-18018"/>
          <a:ext cx="2280682" cy="2280682"/>
        </a:xfrm>
        <a:prstGeom prst="circularArrow">
          <a:avLst>
            <a:gd name="adj1" fmla="val 4668"/>
            <a:gd name="adj2" fmla="val 272909"/>
            <a:gd name="adj3" fmla="val 13309800"/>
            <a:gd name="adj4" fmla="val 17713732"/>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08F027-1DE6-47C7-982B-41BDBD52188A}">
      <dsp:nvSpPr>
        <dsp:cNvPr id="0" name=""/>
        <dsp:cNvSpPr/>
      </dsp:nvSpPr>
      <dsp:spPr>
        <a:xfrm>
          <a:off x="1010290" y="0"/>
          <a:ext cx="1324927" cy="66246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S</a:t>
          </a:r>
          <a:r>
            <a:rPr lang="en-US" sz="1400" kern="1200"/>
            <a:t>ubstitution</a:t>
          </a:r>
          <a:endParaRPr lang="de-DE" sz="1400" kern="1200"/>
        </a:p>
      </dsp:txBody>
      <dsp:txXfrm>
        <a:off x="1042629" y="32339"/>
        <a:ext cx="1260249" cy="597785"/>
      </dsp:txXfrm>
    </dsp:sp>
    <dsp:sp modelId="{3FD9AF2B-F844-49CF-9A0D-92E8B9052F9A}">
      <dsp:nvSpPr>
        <dsp:cNvPr id="0" name=""/>
        <dsp:cNvSpPr/>
      </dsp:nvSpPr>
      <dsp:spPr>
        <a:xfrm>
          <a:off x="1787132" y="819388"/>
          <a:ext cx="1324927" cy="66246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A</a:t>
          </a:r>
          <a:r>
            <a:rPr lang="en-US" sz="1500" kern="1200"/>
            <a:t>ugmentation</a:t>
          </a:r>
          <a:endParaRPr lang="de-DE" sz="1500" kern="1200"/>
        </a:p>
      </dsp:txBody>
      <dsp:txXfrm>
        <a:off x="1819471" y="851727"/>
        <a:ext cx="1260249" cy="597785"/>
      </dsp:txXfrm>
    </dsp:sp>
    <dsp:sp modelId="{59DE77E4-D920-4009-969C-956243A6F82D}">
      <dsp:nvSpPr>
        <dsp:cNvPr id="0" name=""/>
        <dsp:cNvSpPr/>
      </dsp:nvSpPr>
      <dsp:spPr>
        <a:xfrm>
          <a:off x="968216" y="1638304"/>
          <a:ext cx="1324927" cy="66246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M</a:t>
          </a:r>
          <a:r>
            <a:rPr lang="en-US" sz="1500" kern="1200"/>
            <a:t>odification </a:t>
          </a:r>
          <a:endParaRPr lang="de-DE" sz="1500" kern="1200"/>
        </a:p>
      </dsp:txBody>
      <dsp:txXfrm>
        <a:off x="1000555" y="1670643"/>
        <a:ext cx="1260249" cy="597785"/>
      </dsp:txXfrm>
    </dsp:sp>
    <dsp:sp modelId="{6D5464A6-F75A-474F-8F1B-95F0FB69934B}">
      <dsp:nvSpPr>
        <dsp:cNvPr id="0" name=""/>
        <dsp:cNvSpPr/>
      </dsp:nvSpPr>
      <dsp:spPr>
        <a:xfrm>
          <a:off x="149299" y="819388"/>
          <a:ext cx="1324927" cy="66246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R</a:t>
          </a:r>
          <a:r>
            <a:rPr lang="en-US" sz="1500" kern="1200"/>
            <a:t>edefinition</a:t>
          </a:r>
          <a:endParaRPr lang="de-DE" sz="1500" kern="1200"/>
        </a:p>
      </dsp:txBody>
      <dsp:txXfrm>
        <a:off x="181638" y="851727"/>
        <a:ext cx="1260249" cy="5977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57CF9-7053-4EC2-9972-284E6AF73E97}">
      <dsp:nvSpPr>
        <dsp:cNvPr id="0" name=""/>
        <dsp:cNvSpPr/>
      </dsp:nvSpPr>
      <dsp:spPr>
        <a:xfrm>
          <a:off x="458743" y="-138222"/>
          <a:ext cx="2019185" cy="2019185"/>
        </a:xfrm>
        <a:prstGeom prst="circularArrow">
          <a:avLst>
            <a:gd name="adj1" fmla="val 4668"/>
            <a:gd name="adj2" fmla="val 272909"/>
            <a:gd name="adj3" fmla="val 12641473"/>
            <a:gd name="adj4" fmla="val 18162182"/>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290A1C-6083-4ECE-AED3-5A388B4A66AF}">
      <dsp:nvSpPr>
        <dsp:cNvPr id="0" name=""/>
        <dsp:cNvSpPr/>
      </dsp:nvSpPr>
      <dsp:spPr>
        <a:xfrm>
          <a:off x="764971" y="388"/>
          <a:ext cx="1406729" cy="57609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Critical Thinking</a:t>
          </a:r>
          <a:endParaRPr lang="de-DE" sz="1400" kern="1200"/>
        </a:p>
      </dsp:txBody>
      <dsp:txXfrm>
        <a:off x="793094" y="28511"/>
        <a:ext cx="1350483" cy="519852"/>
      </dsp:txXfrm>
    </dsp:sp>
    <dsp:sp modelId="{5A5CB081-F215-4BE9-AFBC-E207A3369CCB}">
      <dsp:nvSpPr>
        <dsp:cNvPr id="0" name=""/>
        <dsp:cNvSpPr/>
      </dsp:nvSpPr>
      <dsp:spPr>
        <a:xfrm>
          <a:off x="1490921" y="725410"/>
          <a:ext cx="1404874" cy="57609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Communication</a:t>
          </a:r>
          <a:endParaRPr lang="de-DE" sz="1400" kern="1200"/>
        </a:p>
      </dsp:txBody>
      <dsp:txXfrm>
        <a:off x="1519044" y="753533"/>
        <a:ext cx="1348628" cy="519852"/>
      </dsp:txXfrm>
    </dsp:sp>
    <dsp:sp modelId="{90AA65C1-E162-4B09-8AA6-68ABE1CB0016}">
      <dsp:nvSpPr>
        <dsp:cNvPr id="0" name=""/>
        <dsp:cNvSpPr/>
      </dsp:nvSpPr>
      <dsp:spPr>
        <a:xfrm>
          <a:off x="764971" y="1450432"/>
          <a:ext cx="1406729" cy="57609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Collaboration</a:t>
          </a:r>
          <a:endParaRPr lang="de-DE" sz="1400" kern="1200"/>
        </a:p>
      </dsp:txBody>
      <dsp:txXfrm>
        <a:off x="793094" y="1478555"/>
        <a:ext cx="1350483" cy="519852"/>
      </dsp:txXfrm>
    </dsp:sp>
    <dsp:sp modelId="{A61FCD99-6E13-4A74-BECF-546E332C1424}">
      <dsp:nvSpPr>
        <dsp:cNvPr id="0" name=""/>
        <dsp:cNvSpPr/>
      </dsp:nvSpPr>
      <dsp:spPr>
        <a:xfrm>
          <a:off x="83624" y="725410"/>
          <a:ext cx="1319381" cy="57609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Creativity</a:t>
          </a:r>
          <a:endParaRPr lang="de-DE" sz="1400" kern="1200"/>
        </a:p>
      </dsp:txBody>
      <dsp:txXfrm>
        <a:off x="111747" y="753533"/>
        <a:ext cx="1263135" cy="5198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5F075-6517-49D0-A323-3E842742DA6D}">
      <dsp:nvSpPr>
        <dsp:cNvPr id="0" name=""/>
        <dsp:cNvSpPr/>
      </dsp:nvSpPr>
      <dsp:spPr>
        <a:xfrm>
          <a:off x="0" y="298950"/>
          <a:ext cx="573151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8F3DA0-E4DC-4E6E-953F-10E1DC826974}">
      <dsp:nvSpPr>
        <dsp:cNvPr id="0" name=""/>
        <dsp:cNvSpPr/>
      </dsp:nvSpPr>
      <dsp:spPr>
        <a:xfrm>
          <a:off x="272862" y="48030"/>
          <a:ext cx="5457242" cy="501840"/>
        </a:xfrm>
        <a:prstGeom prst="round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ctr" defTabSz="711200">
            <a:lnSpc>
              <a:spcPct val="90000"/>
            </a:lnSpc>
            <a:spcBef>
              <a:spcPct val="0"/>
            </a:spcBef>
            <a:spcAft>
              <a:spcPct val="35000"/>
            </a:spcAft>
            <a:buNone/>
          </a:pPr>
          <a:r>
            <a:rPr lang="en-US" sz="1600" b="1" kern="1200" dirty="0"/>
            <a:t>SAFE Teacher training course on </a:t>
          </a:r>
          <a:r>
            <a:rPr lang="en-US" sz="1600" b="1" kern="1200" dirty="0" err="1"/>
            <a:t>Streamlabs</a:t>
          </a:r>
          <a:r>
            <a:rPr lang="en-US" sz="1600" b="1" kern="1200" dirty="0"/>
            <a:t> OBS and </a:t>
          </a:r>
          <a:br>
            <a:rPr lang="en-US" sz="1600" b="1" kern="1200" dirty="0"/>
          </a:br>
          <a:r>
            <a:rPr lang="en-US" sz="1600" b="1" kern="1200" dirty="0"/>
            <a:t>use of streaming platforms</a:t>
          </a:r>
          <a:endParaRPr lang="de-DE" sz="1600" b="1" kern="1200" dirty="0"/>
        </a:p>
      </dsp:txBody>
      <dsp:txXfrm>
        <a:off x="297360" y="72528"/>
        <a:ext cx="5408246" cy="452844"/>
      </dsp:txXfrm>
    </dsp:sp>
    <dsp:sp modelId="{03CA1B6D-57E5-49A9-B835-BC8133FA3D17}">
      <dsp:nvSpPr>
        <dsp:cNvPr id="0" name=""/>
        <dsp:cNvSpPr/>
      </dsp:nvSpPr>
      <dsp:spPr>
        <a:xfrm>
          <a:off x="0" y="1070070"/>
          <a:ext cx="5731510" cy="171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354076" rIns="444829"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dirty="0"/>
            <a:t>Module 1: Streaming is easy: Streaming platforms and their use for school education</a:t>
          </a:r>
        </a:p>
        <a:p>
          <a:pPr marL="114300" lvl="1" indent="-114300" algn="l" defTabSz="622300">
            <a:lnSpc>
              <a:spcPct val="90000"/>
            </a:lnSpc>
            <a:spcBef>
              <a:spcPct val="0"/>
            </a:spcBef>
            <a:spcAft>
              <a:spcPct val="15000"/>
            </a:spcAft>
            <a:buChar char="•"/>
          </a:pPr>
          <a:r>
            <a:rPr lang="en-US" sz="1400" kern="1200" dirty="0"/>
            <a:t>Module 2: How to stream: Introduction to Twitch as and example of a running streaming platform</a:t>
          </a:r>
        </a:p>
        <a:p>
          <a:pPr marL="114300" lvl="1" indent="-114300" algn="l" defTabSz="622300">
            <a:lnSpc>
              <a:spcPct val="90000"/>
            </a:lnSpc>
            <a:spcBef>
              <a:spcPct val="0"/>
            </a:spcBef>
            <a:spcAft>
              <a:spcPct val="15000"/>
            </a:spcAft>
            <a:buChar char="•"/>
          </a:pPr>
          <a:r>
            <a:rPr lang="en-US" sz="1400" kern="1200" dirty="0"/>
            <a:t>Module 3: Get connected: Connecting streaming platforms by teachers </a:t>
          </a:r>
        </a:p>
      </dsp:txBody>
      <dsp:txXfrm>
        <a:off x="0" y="1070070"/>
        <a:ext cx="5731510" cy="1713600"/>
      </dsp:txXfrm>
    </dsp:sp>
    <dsp:sp modelId="{5401B369-5EED-46AA-883C-B72864CB249B}">
      <dsp:nvSpPr>
        <dsp:cNvPr id="0" name=""/>
        <dsp:cNvSpPr/>
      </dsp:nvSpPr>
      <dsp:spPr>
        <a:xfrm>
          <a:off x="272862" y="819150"/>
          <a:ext cx="5457242"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711200">
            <a:lnSpc>
              <a:spcPct val="90000"/>
            </a:lnSpc>
            <a:spcBef>
              <a:spcPct val="0"/>
            </a:spcBef>
            <a:spcAft>
              <a:spcPct val="35000"/>
            </a:spcAft>
            <a:buNone/>
          </a:pPr>
          <a:r>
            <a:rPr lang="en-US" sz="1600" b="1" kern="1200" dirty="0"/>
            <a:t>Aspect (1): Streaming platform </a:t>
          </a:r>
          <a:endParaRPr lang="de-DE" sz="1600" kern="1200" dirty="0"/>
        </a:p>
      </dsp:txBody>
      <dsp:txXfrm>
        <a:off x="297360" y="843648"/>
        <a:ext cx="5408246" cy="452844"/>
      </dsp:txXfrm>
    </dsp:sp>
    <dsp:sp modelId="{1B13947D-DD7A-43D1-83A9-5229719482B8}">
      <dsp:nvSpPr>
        <dsp:cNvPr id="0" name=""/>
        <dsp:cNvSpPr/>
      </dsp:nvSpPr>
      <dsp:spPr>
        <a:xfrm>
          <a:off x="0" y="3126390"/>
          <a:ext cx="5731510" cy="1499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354076" rIns="444829"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dirty="0"/>
            <a:t>Module 4: Stream yourself: Introduction to the use of the streaming software </a:t>
          </a:r>
          <a:r>
            <a:rPr lang="en-US" sz="1400" kern="1200" dirty="0" err="1"/>
            <a:t>Streamlabs</a:t>
          </a:r>
          <a:r>
            <a:rPr lang="en-US" sz="1400" kern="1200" dirty="0"/>
            <a:t> OBS</a:t>
          </a:r>
        </a:p>
        <a:p>
          <a:pPr marL="114300" lvl="1" indent="-114300" algn="l" defTabSz="622300">
            <a:lnSpc>
              <a:spcPct val="90000"/>
            </a:lnSpc>
            <a:spcBef>
              <a:spcPct val="0"/>
            </a:spcBef>
            <a:spcAft>
              <a:spcPct val="15000"/>
            </a:spcAft>
            <a:buChar char="•"/>
          </a:pPr>
          <a:r>
            <a:rPr lang="en-US" sz="1400" kern="1200" dirty="0"/>
            <a:t>Module 5: Overview: Alternatives to the streaming software </a:t>
          </a:r>
          <a:r>
            <a:rPr lang="en-US" sz="1400" kern="1200" dirty="0" err="1"/>
            <a:t>Streamlabs</a:t>
          </a:r>
          <a:r>
            <a:rPr lang="en-US" sz="1400" kern="1200" dirty="0"/>
            <a:t> OBS</a:t>
          </a:r>
        </a:p>
        <a:p>
          <a:pPr marL="114300" lvl="1" indent="-114300" algn="l" defTabSz="622300">
            <a:lnSpc>
              <a:spcPct val="90000"/>
            </a:lnSpc>
            <a:spcBef>
              <a:spcPct val="0"/>
            </a:spcBef>
            <a:spcAft>
              <a:spcPct val="15000"/>
            </a:spcAft>
            <a:buChar char="•"/>
          </a:pPr>
          <a:r>
            <a:rPr lang="en-US" sz="1400" kern="1200" dirty="0"/>
            <a:t>Module 6: My first stream: Going online - First streaming</a:t>
          </a:r>
        </a:p>
      </dsp:txBody>
      <dsp:txXfrm>
        <a:off x="0" y="3126390"/>
        <a:ext cx="5731510" cy="1499400"/>
      </dsp:txXfrm>
    </dsp:sp>
    <dsp:sp modelId="{EF2FDC12-FD24-44BC-A013-548A460B2650}">
      <dsp:nvSpPr>
        <dsp:cNvPr id="0" name=""/>
        <dsp:cNvSpPr/>
      </dsp:nvSpPr>
      <dsp:spPr>
        <a:xfrm>
          <a:off x="272862" y="2875470"/>
          <a:ext cx="5457242"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711200">
            <a:lnSpc>
              <a:spcPct val="90000"/>
            </a:lnSpc>
            <a:spcBef>
              <a:spcPct val="0"/>
            </a:spcBef>
            <a:spcAft>
              <a:spcPct val="35000"/>
            </a:spcAft>
            <a:buNone/>
          </a:pPr>
          <a:r>
            <a:rPr lang="en-US" sz="1600" b="1" kern="1200"/>
            <a:t>Aspect (2): Streaming software</a:t>
          </a:r>
          <a:endParaRPr lang="en-US" sz="1600" b="1" kern="1200" dirty="0"/>
        </a:p>
      </dsp:txBody>
      <dsp:txXfrm>
        <a:off x="297360" y="2899968"/>
        <a:ext cx="5408246" cy="452844"/>
      </dsp:txXfrm>
    </dsp:sp>
    <dsp:sp modelId="{76E89D6C-2084-4C40-81DA-17821EE560BE}">
      <dsp:nvSpPr>
        <dsp:cNvPr id="0" name=""/>
        <dsp:cNvSpPr/>
      </dsp:nvSpPr>
      <dsp:spPr>
        <a:xfrm>
          <a:off x="0" y="4968510"/>
          <a:ext cx="5731510" cy="1285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354076" rIns="444829"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dirty="0"/>
            <a:t>Module 7: Easy school requirements: Technical and </a:t>
          </a:r>
          <a:r>
            <a:rPr lang="en-US" sz="1400" kern="1200" dirty="0" err="1"/>
            <a:t>organisational</a:t>
          </a:r>
          <a:r>
            <a:rPr lang="en-US" sz="1400" kern="1200" dirty="0"/>
            <a:t> requirements at school and for teachers </a:t>
          </a:r>
        </a:p>
        <a:p>
          <a:pPr marL="114300" lvl="1" indent="-114300" algn="l" defTabSz="622300">
            <a:lnSpc>
              <a:spcPct val="90000"/>
            </a:lnSpc>
            <a:spcBef>
              <a:spcPct val="0"/>
            </a:spcBef>
            <a:spcAft>
              <a:spcPct val="15000"/>
            </a:spcAft>
            <a:buChar char="•"/>
          </a:pPr>
          <a:r>
            <a:rPr lang="en-US" sz="1400" kern="1200" dirty="0"/>
            <a:t>Module 8: Easy learner requirements: Technical and </a:t>
          </a:r>
          <a:r>
            <a:rPr lang="en-US" sz="1400" kern="1200" dirty="0" err="1"/>
            <a:t>organisational</a:t>
          </a:r>
          <a:r>
            <a:rPr lang="en-US" sz="1400" kern="1200" dirty="0"/>
            <a:t> requirements for learners</a:t>
          </a:r>
        </a:p>
      </dsp:txBody>
      <dsp:txXfrm>
        <a:off x="0" y="4968510"/>
        <a:ext cx="5731510" cy="1285200"/>
      </dsp:txXfrm>
    </dsp:sp>
    <dsp:sp modelId="{7E77A853-D4F7-4421-AC4B-01D0F2B46339}">
      <dsp:nvSpPr>
        <dsp:cNvPr id="0" name=""/>
        <dsp:cNvSpPr/>
      </dsp:nvSpPr>
      <dsp:spPr>
        <a:xfrm>
          <a:off x="272862" y="4717590"/>
          <a:ext cx="5457242"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711200">
            <a:lnSpc>
              <a:spcPct val="90000"/>
            </a:lnSpc>
            <a:spcBef>
              <a:spcPct val="0"/>
            </a:spcBef>
            <a:spcAft>
              <a:spcPct val="35000"/>
            </a:spcAft>
            <a:buNone/>
          </a:pPr>
          <a:r>
            <a:rPr lang="en-US" sz="1600" b="1" kern="1200"/>
            <a:t>Aspect (3): Streaming Environment </a:t>
          </a:r>
          <a:endParaRPr lang="en-US" sz="1600" b="1" kern="1200" dirty="0"/>
        </a:p>
      </dsp:txBody>
      <dsp:txXfrm>
        <a:off x="297360" y="4742088"/>
        <a:ext cx="5408246" cy="4528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5F075-6517-49D0-A323-3E842742DA6D}">
      <dsp:nvSpPr>
        <dsp:cNvPr id="0" name=""/>
        <dsp:cNvSpPr/>
      </dsp:nvSpPr>
      <dsp:spPr>
        <a:xfrm>
          <a:off x="0" y="368304"/>
          <a:ext cx="573151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8F3DA0-E4DC-4E6E-953F-10E1DC826974}">
      <dsp:nvSpPr>
        <dsp:cNvPr id="0" name=""/>
        <dsp:cNvSpPr/>
      </dsp:nvSpPr>
      <dsp:spPr>
        <a:xfrm>
          <a:off x="272862" y="53465"/>
          <a:ext cx="5457242" cy="447678"/>
        </a:xfrm>
        <a:prstGeom prst="round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711200">
            <a:lnSpc>
              <a:spcPct val="90000"/>
            </a:lnSpc>
            <a:spcBef>
              <a:spcPct val="0"/>
            </a:spcBef>
            <a:spcAft>
              <a:spcPct val="35000"/>
            </a:spcAft>
            <a:buNone/>
          </a:pPr>
          <a:r>
            <a:rPr lang="en-US" sz="1600" b="1" kern="1200" dirty="0"/>
            <a:t>SAFE Teacher training course on </a:t>
          </a:r>
          <a:r>
            <a:rPr lang="en-US" sz="1600" b="1" kern="1200" dirty="0" err="1"/>
            <a:t>Streamlabs</a:t>
          </a:r>
          <a:r>
            <a:rPr lang="en-US" sz="1600" b="1" kern="1200" dirty="0"/>
            <a:t> OBS and use of streaming platforms - Classroom Materials </a:t>
          </a:r>
          <a:endParaRPr lang="de-DE" sz="1600" b="1" kern="1200" dirty="0"/>
        </a:p>
      </dsp:txBody>
      <dsp:txXfrm>
        <a:off x="294716" y="75319"/>
        <a:ext cx="5413534" cy="403970"/>
      </dsp:txXfrm>
    </dsp:sp>
    <dsp:sp modelId="{03CA1B6D-57E5-49A9-B835-BC8133FA3D17}">
      <dsp:nvSpPr>
        <dsp:cNvPr id="0" name=""/>
        <dsp:cNvSpPr/>
      </dsp:nvSpPr>
      <dsp:spPr>
        <a:xfrm>
          <a:off x="0" y="776544"/>
          <a:ext cx="5731510" cy="153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187452" rIns="444829"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dirty="0"/>
            <a:t>Classroom Materials for Module 1: Streaming is easy: Streaming platforms and their use for school education</a:t>
          </a:r>
        </a:p>
        <a:p>
          <a:pPr marL="114300" lvl="1" indent="-114300" algn="l" defTabSz="622300">
            <a:lnSpc>
              <a:spcPct val="90000"/>
            </a:lnSpc>
            <a:spcBef>
              <a:spcPct val="0"/>
            </a:spcBef>
            <a:spcAft>
              <a:spcPct val="15000"/>
            </a:spcAft>
            <a:buChar char="•"/>
          </a:pPr>
          <a:r>
            <a:rPr lang="en-US" sz="1400" kern="1200" dirty="0"/>
            <a:t>Classroom Materials for Module 2: How to stream: Introduction to Twitch as and example of a running streaming platform</a:t>
          </a:r>
        </a:p>
        <a:p>
          <a:pPr marL="114300" lvl="1" indent="-114300" algn="l" defTabSz="622300">
            <a:lnSpc>
              <a:spcPct val="90000"/>
            </a:lnSpc>
            <a:spcBef>
              <a:spcPct val="0"/>
            </a:spcBef>
            <a:spcAft>
              <a:spcPct val="15000"/>
            </a:spcAft>
            <a:buChar char="•"/>
          </a:pPr>
          <a:r>
            <a:rPr lang="en-US" sz="1400" kern="1200" dirty="0"/>
            <a:t>Classroom Materials for Module 3: Get connected: </a:t>
          </a:r>
          <a:r>
            <a:rPr lang="en-US" sz="1400" kern="1200" dirty="0" err="1"/>
            <a:t>Conecting</a:t>
          </a:r>
          <a:r>
            <a:rPr lang="en-US" sz="1400" kern="1200" dirty="0"/>
            <a:t> streaming platforms by teachers </a:t>
          </a:r>
        </a:p>
      </dsp:txBody>
      <dsp:txXfrm>
        <a:off x="0" y="776544"/>
        <a:ext cx="5731510" cy="1530900"/>
      </dsp:txXfrm>
    </dsp:sp>
    <dsp:sp modelId="{5401B369-5EED-46AA-883C-B72864CB249B}">
      <dsp:nvSpPr>
        <dsp:cNvPr id="0" name=""/>
        <dsp:cNvSpPr/>
      </dsp:nvSpPr>
      <dsp:spPr>
        <a:xfrm>
          <a:off x="272862" y="643704"/>
          <a:ext cx="545724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711200">
            <a:lnSpc>
              <a:spcPct val="90000"/>
            </a:lnSpc>
            <a:spcBef>
              <a:spcPct val="0"/>
            </a:spcBef>
            <a:spcAft>
              <a:spcPct val="35000"/>
            </a:spcAft>
            <a:buNone/>
          </a:pPr>
          <a:r>
            <a:rPr lang="en-US" sz="1600" b="1" kern="1200" dirty="0"/>
            <a:t>Classroom Materials (1): Streaming platform </a:t>
          </a:r>
          <a:endParaRPr lang="de-DE" sz="1600" kern="1200" dirty="0"/>
        </a:p>
      </dsp:txBody>
      <dsp:txXfrm>
        <a:off x="285831" y="656673"/>
        <a:ext cx="5431304" cy="239742"/>
      </dsp:txXfrm>
    </dsp:sp>
    <dsp:sp modelId="{1B13947D-DD7A-43D1-83A9-5229719482B8}">
      <dsp:nvSpPr>
        <dsp:cNvPr id="0" name=""/>
        <dsp:cNvSpPr/>
      </dsp:nvSpPr>
      <dsp:spPr>
        <a:xfrm>
          <a:off x="0" y="2488884"/>
          <a:ext cx="5731510" cy="1530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187452" rIns="444829"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dirty="0"/>
            <a:t>Classroom Materials for Module 4: Stream yourself: Introduction to the use of the streaming software </a:t>
          </a:r>
          <a:r>
            <a:rPr lang="en-US" sz="1400" kern="1200" dirty="0" err="1"/>
            <a:t>Streamlabs</a:t>
          </a:r>
          <a:r>
            <a:rPr lang="en-US" sz="1400" kern="1200" dirty="0"/>
            <a:t> OBS</a:t>
          </a:r>
        </a:p>
        <a:p>
          <a:pPr marL="114300" lvl="1" indent="-114300" algn="l" defTabSz="622300">
            <a:lnSpc>
              <a:spcPct val="90000"/>
            </a:lnSpc>
            <a:spcBef>
              <a:spcPct val="0"/>
            </a:spcBef>
            <a:spcAft>
              <a:spcPct val="15000"/>
            </a:spcAft>
            <a:buChar char="•"/>
          </a:pPr>
          <a:r>
            <a:rPr lang="en-US" sz="1400" kern="1200" dirty="0"/>
            <a:t>Classroom Materials for Module 5: Overview: Alternatives to the streaming software </a:t>
          </a:r>
          <a:r>
            <a:rPr lang="en-US" sz="1400" kern="1200" dirty="0" err="1"/>
            <a:t>Streamlabs</a:t>
          </a:r>
          <a:r>
            <a:rPr lang="en-US" sz="1400" kern="1200" dirty="0"/>
            <a:t> OBS</a:t>
          </a:r>
        </a:p>
        <a:p>
          <a:pPr marL="114300" lvl="1" indent="-114300" algn="l" defTabSz="622300">
            <a:lnSpc>
              <a:spcPct val="90000"/>
            </a:lnSpc>
            <a:spcBef>
              <a:spcPct val="0"/>
            </a:spcBef>
            <a:spcAft>
              <a:spcPct val="15000"/>
            </a:spcAft>
            <a:buChar char="•"/>
          </a:pPr>
          <a:r>
            <a:rPr lang="en-US" sz="1400" kern="1200" dirty="0"/>
            <a:t>Classroom Materials for Module 6: My first stream: Going online - First streaming</a:t>
          </a:r>
        </a:p>
      </dsp:txBody>
      <dsp:txXfrm>
        <a:off x="0" y="2488884"/>
        <a:ext cx="5731510" cy="1530900"/>
      </dsp:txXfrm>
    </dsp:sp>
    <dsp:sp modelId="{EF2FDC12-FD24-44BC-A013-548A460B2650}">
      <dsp:nvSpPr>
        <dsp:cNvPr id="0" name=""/>
        <dsp:cNvSpPr/>
      </dsp:nvSpPr>
      <dsp:spPr>
        <a:xfrm>
          <a:off x="272862" y="2356044"/>
          <a:ext cx="545724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711200">
            <a:lnSpc>
              <a:spcPct val="90000"/>
            </a:lnSpc>
            <a:spcBef>
              <a:spcPct val="0"/>
            </a:spcBef>
            <a:spcAft>
              <a:spcPct val="35000"/>
            </a:spcAft>
            <a:buNone/>
          </a:pPr>
          <a:r>
            <a:rPr lang="en-US" sz="1600" b="1" kern="1200" dirty="0"/>
            <a:t>Classroom Material (2): Streaming software</a:t>
          </a:r>
        </a:p>
      </dsp:txBody>
      <dsp:txXfrm>
        <a:off x="285831" y="2369013"/>
        <a:ext cx="5431304" cy="239742"/>
      </dsp:txXfrm>
    </dsp:sp>
    <dsp:sp modelId="{76E89D6C-2084-4C40-81DA-17821EE560BE}">
      <dsp:nvSpPr>
        <dsp:cNvPr id="0" name=""/>
        <dsp:cNvSpPr/>
      </dsp:nvSpPr>
      <dsp:spPr>
        <a:xfrm>
          <a:off x="0" y="4201224"/>
          <a:ext cx="5731510" cy="13041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187452" rIns="444829"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dirty="0"/>
            <a:t>Classroom Materials for Module 7: Easy school requirements: Technical and </a:t>
          </a:r>
          <a:r>
            <a:rPr lang="en-US" sz="1400" kern="1200" dirty="0" err="1"/>
            <a:t>organisational</a:t>
          </a:r>
          <a:r>
            <a:rPr lang="en-US" sz="1400" kern="1200" dirty="0"/>
            <a:t> requirements at school and for teachers </a:t>
          </a:r>
        </a:p>
        <a:p>
          <a:pPr marL="114300" lvl="1" indent="-114300" algn="l" defTabSz="622300">
            <a:lnSpc>
              <a:spcPct val="90000"/>
            </a:lnSpc>
            <a:spcBef>
              <a:spcPct val="0"/>
            </a:spcBef>
            <a:spcAft>
              <a:spcPct val="15000"/>
            </a:spcAft>
            <a:buChar char="•"/>
          </a:pPr>
          <a:r>
            <a:rPr lang="en-US" sz="1400" kern="1200" dirty="0"/>
            <a:t>Classroom Materials for Module 8: Easy learner requirements: Technical and </a:t>
          </a:r>
          <a:r>
            <a:rPr lang="en-US" sz="1400" kern="1200" dirty="0" err="1"/>
            <a:t>organisational</a:t>
          </a:r>
          <a:r>
            <a:rPr lang="en-US" sz="1400" kern="1200" dirty="0"/>
            <a:t> requirements for learners</a:t>
          </a:r>
        </a:p>
      </dsp:txBody>
      <dsp:txXfrm>
        <a:off x="0" y="4201224"/>
        <a:ext cx="5731510" cy="1304100"/>
      </dsp:txXfrm>
    </dsp:sp>
    <dsp:sp modelId="{7E77A853-D4F7-4421-AC4B-01D0F2B46339}">
      <dsp:nvSpPr>
        <dsp:cNvPr id="0" name=""/>
        <dsp:cNvSpPr/>
      </dsp:nvSpPr>
      <dsp:spPr>
        <a:xfrm>
          <a:off x="272862" y="4068384"/>
          <a:ext cx="545724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711200">
            <a:lnSpc>
              <a:spcPct val="90000"/>
            </a:lnSpc>
            <a:spcBef>
              <a:spcPct val="0"/>
            </a:spcBef>
            <a:spcAft>
              <a:spcPct val="35000"/>
            </a:spcAft>
            <a:buNone/>
          </a:pPr>
          <a:r>
            <a:rPr lang="en-US" sz="1600" b="1" kern="1200" dirty="0"/>
            <a:t>Classroom Material (3): Streaming Environment </a:t>
          </a:r>
        </a:p>
      </dsp:txBody>
      <dsp:txXfrm>
        <a:off x="285831" y="4081353"/>
        <a:ext cx="5431304" cy="23974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A2845-73A3-44A2-A879-69F355FDE624}">
      <dsp:nvSpPr>
        <dsp:cNvPr id="0" name=""/>
        <dsp:cNvSpPr/>
      </dsp:nvSpPr>
      <dsp:spPr>
        <a:xfrm>
          <a:off x="1283809" y="-26210"/>
          <a:ext cx="1888810" cy="1888810"/>
        </a:xfrm>
        <a:prstGeom prst="circularArrow">
          <a:avLst>
            <a:gd name="adj1" fmla="val 4668"/>
            <a:gd name="adj2" fmla="val 272909"/>
            <a:gd name="adj3" fmla="val 13136085"/>
            <a:gd name="adj4" fmla="val 17826749"/>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C8E2639-B012-44C1-9BCB-6207813C146D}">
      <dsp:nvSpPr>
        <dsp:cNvPr id="0" name=""/>
        <dsp:cNvSpPr/>
      </dsp:nvSpPr>
      <dsp:spPr>
        <a:xfrm>
          <a:off x="1649401" y="124"/>
          <a:ext cx="1157627" cy="57881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Teacher</a:t>
          </a:r>
        </a:p>
      </dsp:txBody>
      <dsp:txXfrm>
        <a:off x="1677656" y="28379"/>
        <a:ext cx="1101117" cy="522303"/>
      </dsp:txXfrm>
    </dsp:sp>
    <dsp:sp modelId="{9D896015-8659-4376-AD41-071356E60259}">
      <dsp:nvSpPr>
        <dsp:cNvPr id="0" name=""/>
        <dsp:cNvSpPr/>
      </dsp:nvSpPr>
      <dsp:spPr>
        <a:xfrm>
          <a:off x="2327609" y="678333"/>
          <a:ext cx="1157627" cy="57881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Privacy policy</a:t>
          </a:r>
        </a:p>
      </dsp:txBody>
      <dsp:txXfrm>
        <a:off x="2355864" y="706588"/>
        <a:ext cx="1101117" cy="522303"/>
      </dsp:txXfrm>
    </dsp:sp>
    <dsp:sp modelId="{D560B757-23D6-40E3-ACF4-AD7C1DE05E7A}">
      <dsp:nvSpPr>
        <dsp:cNvPr id="0" name=""/>
        <dsp:cNvSpPr/>
      </dsp:nvSpPr>
      <dsp:spPr>
        <a:xfrm>
          <a:off x="1649401" y="1356541"/>
          <a:ext cx="1157627" cy="57881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Technical equipment </a:t>
          </a:r>
        </a:p>
      </dsp:txBody>
      <dsp:txXfrm>
        <a:off x="1677656" y="1384796"/>
        <a:ext cx="1101117" cy="522303"/>
      </dsp:txXfrm>
    </dsp:sp>
    <dsp:sp modelId="{4629D973-246E-4535-992B-33FF64127B25}">
      <dsp:nvSpPr>
        <dsp:cNvPr id="0" name=""/>
        <dsp:cNvSpPr/>
      </dsp:nvSpPr>
      <dsp:spPr>
        <a:xfrm>
          <a:off x="971192" y="678333"/>
          <a:ext cx="1157627" cy="57881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School </a:t>
          </a:r>
        </a:p>
      </dsp:txBody>
      <dsp:txXfrm>
        <a:off x="999447" y="706588"/>
        <a:ext cx="1101117" cy="52230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4.xml><?xml version="1.0" encoding="utf-8"?>
<ds:datastoreItem xmlns:ds="http://schemas.openxmlformats.org/officeDocument/2006/customXml" ds:itemID="{903408A4-2AB8-490A-A779-BDB26277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10235</Words>
  <Characters>64482</Characters>
  <Application>Microsoft Office Word</Application>
  <DocSecurity>0</DocSecurity>
  <Lines>537</Lines>
  <Paragraphs>149</Paragraphs>
  <ScaleCrop>false</ScaleCrop>
  <HeadingPairs>
    <vt:vector size="4" baseType="variant">
      <vt:variant>
        <vt:lpstr>Titel</vt:lpstr>
      </vt:variant>
      <vt:variant>
        <vt:i4>1</vt:i4>
      </vt:variant>
      <vt:variant>
        <vt:lpstr>Überschriften</vt:lpstr>
      </vt:variant>
      <vt:variant>
        <vt:i4>24</vt:i4>
      </vt:variant>
    </vt:vector>
  </HeadingPairs>
  <TitlesOfParts>
    <vt:vector size="25" baseType="lpstr">
      <vt:lpstr>DiGI-VET</vt:lpstr>
      <vt:lpstr>    A short introduction on behalf of the project coordinator  Prof. Dr. Marc Beutne</vt:lpstr>
      <vt:lpstr>    1 About the SAFE Project Handbook</vt:lpstr>
      <vt:lpstr>    1.2 Introduction to the Erasmus+ Project SAFE</vt:lpstr>
      <vt:lpstr>    1.3 Introduction to the Erasmus+ Project Safe consortium</vt:lpstr>
      <vt:lpstr>    1.4 Short introduction to didactical background of the Erasmus+ project – The DI</vt:lpstr>
      <vt:lpstr>    2 Streaming in school in times of COVID- 19</vt:lpstr>
      <vt:lpstr>    2.1 Key skill areas, the DISK Approach and the use for the Erasmus+ Project SAFE</vt:lpstr>
      <vt:lpstr>    2.1.1 Key skill levels for local teachers </vt:lpstr>
      <vt:lpstr>    2.1.2 Key skill levels for local learners </vt:lpstr>
      <vt:lpstr>    2.2 Media formats for learning content </vt:lpstr>
      <vt:lpstr>    3 The SAFE Streaming for Schools European Concept</vt:lpstr>
      <vt:lpstr>    3.1 The SAFE teacher training curriculum</vt:lpstr>
      <vt:lpstr>    3.2 Insights into the SAFE Teacher Training Courses</vt:lpstr>
      <vt:lpstr>    3.2 Insights into SAFE teacher training Teaching materials for face-to-face teac</vt:lpstr>
      <vt:lpstr>    3.3 Insights into the SAFE Teacher Training Courses</vt:lpstr>
      <vt:lpstr>    4 Blended Learning as part of eLearning </vt:lpstr>
      <vt:lpstr>    5 General information on dealing with adapted existing course structures</vt:lpstr>
      <vt:lpstr>    5.1 Redesign of existing course structure </vt:lpstr>
      <vt:lpstr>    5.2 Assessment framework for measurement of attainment</vt:lpstr>
      <vt:lpstr>    5.3 Pedagogic Supports for Streaming in school approaches </vt:lpstr>
      <vt:lpstr>    6 SAFE-  Insights into the testing phases of the streaming for Schools European </vt:lpstr>
      <vt:lpstr>    6.1 Insights into the testing phases of the Czech schools</vt:lpstr>
      <vt:lpstr>    6.2 Insights into the testing phases of the Spanish schools</vt:lpstr>
      <vt:lpstr>&lt;References</vt:lpstr>
    </vt:vector>
  </TitlesOfParts>
  <Company>Microsoft</Company>
  <LinksUpToDate>false</LinksUpToDate>
  <CharactersWithSpaces>74568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Jennifer Schneider</cp:lastModifiedBy>
  <cp:revision>8</cp:revision>
  <cp:lastPrinted>2023-02-08T11:08:00Z</cp:lastPrinted>
  <dcterms:created xsi:type="dcterms:W3CDTF">2023-02-04T16:17:00Z</dcterms:created>
  <dcterms:modified xsi:type="dcterms:W3CDTF">2023-02-08T11:08:00Z</dcterms:modified>
</cp:coreProperties>
</file>