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A12" w:rsidRPr="00034BC4" w:rsidRDefault="001D3896">
      <w:pPr>
        <w:spacing w:line="240" w:lineRule="auto"/>
        <w:jc w:val="center"/>
        <w:rPr>
          <w:rFonts w:ascii="Arial" w:hAnsi="Arial" w:cs="Arial"/>
          <w:b/>
          <w:i/>
          <w:color w:val="808080" w:themeColor="background1" w:themeShade="80"/>
          <w:sz w:val="24"/>
          <w:szCs w:val="24"/>
        </w:rPr>
      </w:pPr>
      <w:r>
        <w:rPr>
          <w:noProof/>
        </w:rPr>
        <w:drawing>
          <wp:anchor distT="0" distB="0" distL="114300" distR="114300" simplePos="0" relativeHeight="251660288" behindDoc="0" locked="0" layoutInCell="1" allowOverlap="1" wp14:anchorId="14BF1EEB" wp14:editId="62E73753">
            <wp:simplePos x="0" y="0"/>
            <wp:positionH relativeFrom="column">
              <wp:posOffset>1591522</wp:posOffset>
            </wp:positionH>
            <wp:positionV relativeFrom="paragraph">
              <wp:posOffset>0</wp:posOffset>
            </wp:positionV>
            <wp:extent cx="2586355" cy="2061210"/>
            <wp:effectExtent l="0" t="0" r="4445" b="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86355" cy="2061210"/>
                    </a:xfrm>
                    <a:prstGeom prst="rect">
                      <a:avLst/>
                    </a:prstGeom>
                  </pic:spPr>
                </pic:pic>
              </a:graphicData>
            </a:graphic>
            <wp14:sizeRelH relativeFrom="margin">
              <wp14:pctWidth>0</wp14:pctWidth>
            </wp14:sizeRelH>
            <wp14:sizeRelV relativeFrom="margin">
              <wp14:pctHeight>0</wp14:pctHeight>
            </wp14:sizeRelV>
          </wp:anchor>
        </w:drawing>
      </w:r>
      <w:r w:rsidR="00C803AE" w:rsidRPr="00034BC4">
        <w:rPr>
          <w:rFonts w:ascii="Times New Roman" w:hAnsi="Times New Roman"/>
          <w:sz w:val="40"/>
          <w:szCs w:val="40"/>
        </w:rPr>
        <w:br w:type="textWrapping" w:clear="all"/>
      </w:r>
      <w:r w:rsidRPr="00034BC4">
        <w:rPr>
          <w:rFonts w:ascii="Arial" w:hAnsi="Arial" w:cs="Arial"/>
          <w:b/>
          <w:i/>
          <w:color w:val="808080" w:themeColor="background1" w:themeShade="80"/>
          <w:sz w:val="24"/>
          <w:szCs w:val="24"/>
        </w:rPr>
        <w:t>SAFE</w:t>
      </w:r>
    </w:p>
    <w:p w:rsidR="008E7A12" w:rsidRPr="00034BC4" w:rsidRDefault="001D3896">
      <w:pPr>
        <w:spacing w:after="0" w:line="240" w:lineRule="auto"/>
        <w:jc w:val="center"/>
        <w:rPr>
          <w:rFonts w:ascii="Arial" w:hAnsi="Arial" w:cs="Arial"/>
          <w:b/>
          <w:i/>
          <w:color w:val="808080" w:themeColor="background1" w:themeShade="80"/>
          <w:sz w:val="24"/>
          <w:szCs w:val="24"/>
        </w:rPr>
      </w:pPr>
      <w:r w:rsidRPr="00034BC4">
        <w:rPr>
          <w:rFonts w:ascii="Arial" w:hAnsi="Arial" w:cs="Arial"/>
          <w:b/>
          <w:i/>
          <w:color w:val="808080" w:themeColor="background1" w:themeShade="80"/>
          <w:sz w:val="24"/>
          <w:szCs w:val="24"/>
        </w:rPr>
        <w:t>Streaming-Ansätze für Europa</w:t>
      </w:r>
    </w:p>
    <w:p w:rsidR="008E7A12" w:rsidRPr="00034BC4" w:rsidRDefault="001D3896">
      <w:pPr>
        <w:spacing w:after="0" w:line="240" w:lineRule="auto"/>
        <w:jc w:val="center"/>
        <w:rPr>
          <w:rFonts w:ascii="Arial" w:hAnsi="Arial" w:cs="Arial"/>
          <w:b/>
          <w:i/>
          <w:color w:val="808080" w:themeColor="background1" w:themeShade="80"/>
          <w:sz w:val="24"/>
          <w:szCs w:val="24"/>
        </w:rPr>
      </w:pPr>
      <w:r w:rsidRPr="00034BC4">
        <w:rPr>
          <w:rFonts w:ascii="Arial" w:hAnsi="Arial" w:cs="Arial"/>
          <w:b/>
          <w:i/>
          <w:color w:val="808080" w:themeColor="background1" w:themeShade="80"/>
          <w:sz w:val="24"/>
          <w:szCs w:val="24"/>
        </w:rPr>
        <w:t>Referenznummer</w:t>
      </w:r>
      <w:r w:rsidRPr="00034BC4">
        <w:rPr>
          <w:rFonts w:ascii="Arial" w:hAnsi="Arial" w:cs="Arial"/>
          <w:b/>
          <w:i/>
          <w:color w:val="808080" w:themeColor="background1" w:themeShade="80"/>
          <w:sz w:val="24"/>
          <w:szCs w:val="24"/>
        </w:rPr>
        <w:t>:</w:t>
      </w:r>
      <w:r w:rsidRPr="00034BC4">
        <w:rPr>
          <w:rFonts w:ascii="Arial" w:hAnsi="Arial" w:cs="Arial"/>
          <w:b/>
          <w:i/>
          <w:color w:val="808080" w:themeColor="background1" w:themeShade="80"/>
          <w:sz w:val="24"/>
          <w:szCs w:val="24"/>
        </w:rPr>
        <w:br/>
      </w:r>
      <w:bookmarkStart w:id="0" w:name="_Hlk74296274"/>
      <w:r w:rsidRPr="00034BC4">
        <w:rPr>
          <w:rFonts w:ascii="Arial" w:hAnsi="Arial" w:cs="Arial"/>
          <w:b/>
          <w:i/>
          <w:color w:val="808080" w:themeColor="background1" w:themeShade="80"/>
          <w:sz w:val="24"/>
          <w:szCs w:val="24"/>
        </w:rPr>
        <w:t>2020-1-DE03-KA226-SCH-093590</w:t>
      </w:r>
      <w:bookmarkEnd w:id="0"/>
    </w:p>
    <w:p w:rsidR="008E7A12" w:rsidRDefault="001D3896">
      <w:pPr>
        <w:spacing w:after="0" w:line="240" w:lineRule="auto"/>
        <w:jc w:val="center"/>
        <w:rPr>
          <w:rFonts w:ascii="Arial" w:hAnsi="Arial" w:cs="Arial"/>
          <w:b/>
          <w:i/>
          <w:color w:val="808080" w:themeColor="background1" w:themeShade="80"/>
          <w:sz w:val="24"/>
          <w:szCs w:val="24"/>
        </w:rPr>
      </w:pPr>
      <w:r w:rsidRPr="00983025">
        <w:rPr>
          <w:rFonts w:ascii="Arial" w:hAnsi="Arial" w:cs="Arial"/>
          <w:b/>
          <w:i/>
          <w:color w:val="808080" w:themeColor="background1" w:themeShade="80"/>
          <w:sz w:val="24"/>
          <w:szCs w:val="24"/>
        </w:rPr>
        <w:t xml:space="preserve">Aktenzeichen der NA: </w:t>
      </w:r>
      <w:r w:rsidRPr="00983025">
        <w:rPr>
          <w:rFonts w:ascii="Arial" w:hAnsi="Arial" w:cs="Arial"/>
          <w:b/>
          <w:i/>
          <w:color w:val="808080" w:themeColor="background1" w:themeShade="80"/>
          <w:sz w:val="24"/>
          <w:szCs w:val="24"/>
        </w:rPr>
        <w:br/>
        <w:t>VG-226-IN-NW-20-24-093590</w:t>
      </w:r>
    </w:p>
    <w:p w:rsidR="008E7A12" w:rsidRPr="00034BC4" w:rsidRDefault="001D3896">
      <w:pPr>
        <w:spacing w:line="276" w:lineRule="auto"/>
        <w:jc w:val="center"/>
        <w:rPr>
          <w:rFonts w:ascii="Times New Roman" w:hAnsi="Times New Roman"/>
          <w:i/>
          <w:color w:val="0E0E0E"/>
          <w:sz w:val="28"/>
          <w:szCs w:val="32"/>
        </w:rPr>
      </w:pPr>
      <w:r w:rsidRPr="00034BC4">
        <w:rPr>
          <w:b/>
          <w:sz w:val="40"/>
          <w:szCs w:val="40"/>
        </w:rPr>
        <w:t xml:space="preserve">Das SAFE-Kompetenzprofil und das Skill-Set für den Einsatz von Streaming-Ansätzen in Schulen </w:t>
      </w:r>
      <w:r w:rsidR="00DE0CF4" w:rsidRPr="00034BC4">
        <w:rPr>
          <w:b/>
          <w:sz w:val="40"/>
          <w:szCs w:val="40"/>
        </w:rPr>
        <w:br/>
      </w:r>
    </w:p>
    <w:p w:rsidR="008E7A12" w:rsidRPr="00034BC4" w:rsidRDefault="001D3896">
      <w:pPr>
        <w:spacing w:line="276" w:lineRule="auto"/>
        <w:jc w:val="center"/>
        <w:rPr>
          <w:rFonts w:ascii="Times New Roman" w:hAnsi="Times New Roman"/>
          <w:i/>
          <w:color w:val="0E0E0E"/>
          <w:sz w:val="28"/>
          <w:szCs w:val="32"/>
        </w:rPr>
      </w:pPr>
      <w:r w:rsidRPr="00034BC4">
        <w:rPr>
          <w:rFonts w:ascii="Times New Roman" w:hAnsi="Times New Roman"/>
          <w:i/>
          <w:color w:val="0E0E0E"/>
          <w:sz w:val="28"/>
          <w:szCs w:val="32"/>
        </w:rPr>
        <w:t xml:space="preserve">Mai </w:t>
      </w:r>
      <w:r w:rsidR="00302B66" w:rsidRPr="00034BC4">
        <w:rPr>
          <w:rFonts w:ascii="Times New Roman" w:hAnsi="Times New Roman"/>
          <w:i/>
          <w:color w:val="0E0E0E"/>
          <w:sz w:val="28"/>
          <w:szCs w:val="32"/>
        </w:rPr>
        <w:t>2021</w:t>
      </w:r>
    </w:p>
    <w:p w:rsidR="008E7A12" w:rsidRPr="00034BC4" w:rsidRDefault="001D3896">
      <w:pPr>
        <w:spacing w:line="276" w:lineRule="auto"/>
        <w:jc w:val="center"/>
        <w:rPr>
          <w:rFonts w:ascii="Times New Roman" w:hAnsi="Times New Roman"/>
          <w:sz w:val="24"/>
          <w:szCs w:val="24"/>
        </w:rPr>
      </w:pPr>
      <w:r w:rsidRPr="00034BC4">
        <w:rPr>
          <w:rFonts w:ascii="Times New Roman" w:hAnsi="Times New Roman"/>
          <w:sz w:val="24"/>
          <w:szCs w:val="24"/>
        </w:rPr>
        <w:t>Universität Paderborn</w:t>
      </w:r>
    </w:p>
    <w:p w:rsidR="008E7A12" w:rsidRPr="00034BC4" w:rsidRDefault="001D3896">
      <w:pPr>
        <w:spacing w:line="276" w:lineRule="auto"/>
        <w:jc w:val="center"/>
        <w:rPr>
          <w:rFonts w:ascii="Times New Roman" w:hAnsi="Times New Roman"/>
          <w:sz w:val="24"/>
          <w:szCs w:val="24"/>
        </w:rPr>
      </w:pPr>
      <w:r w:rsidRPr="00034BC4">
        <w:rPr>
          <w:rFonts w:ascii="Times New Roman" w:hAnsi="Times New Roman"/>
          <w:sz w:val="24"/>
          <w:szCs w:val="24"/>
        </w:rPr>
        <w:t xml:space="preserve">Jennifer </w:t>
      </w:r>
      <w:r w:rsidR="009C694F" w:rsidRPr="00034BC4">
        <w:rPr>
          <w:rFonts w:ascii="Times New Roman" w:hAnsi="Times New Roman"/>
          <w:sz w:val="24"/>
          <w:szCs w:val="24"/>
        </w:rPr>
        <w:t>Schneider</w:t>
      </w:r>
    </w:p>
    <w:p w:rsidR="009C694F" w:rsidRPr="00034BC4" w:rsidRDefault="009C694F" w:rsidP="00696CD5">
      <w:pPr>
        <w:pStyle w:val="MittlereSchattierung1-Akzent11"/>
        <w:spacing w:line="276" w:lineRule="auto"/>
        <w:ind w:left="2880" w:hanging="2880"/>
        <w:rPr>
          <w:rFonts w:ascii="Arial" w:hAnsi="Arial" w:cs="Arial"/>
          <w:lang w:val="de-DE"/>
        </w:rPr>
      </w:pPr>
    </w:p>
    <w:p w:rsidR="008E7A12" w:rsidRPr="00034BC4" w:rsidRDefault="001D3896">
      <w:pPr>
        <w:spacing w:after="0" w:line="240" w:lineRule="auto"/>
        <w:ind w:left="2120" w:hanging="2120"/>
        <w:rPr>
          <w:b/>
          <w:sz w:val="24"/>
          <w:szCs w:val="28"/>
        </w:rPr>
      </w:pPr>
      <w:r w:rsidRPr="00034BC4">
        <w:rPr>
          <w:b/>
          <w:sz w:val="24"/>
          <w:szCs w:val="28"/>
        </w:rPr>
        <w:t xml:space="preserve">Titel des Projekts: </w:t>
      </w:r>
      <w:r w:rsidRPr="00034BC4">
        <w:rPr>
          <w:b/>
          <w:sz w:val="24"/>
          <w:szCs w:val="28"/>
        </w:rPr>
        <w:tab/>
      </w:r>
      <w:r w:rsidRPr="00034BC4">
        <w:rPr>
          <w:b/>
          <w:sz w:val="24"/>
          <w:szCs w:val="28"/>
        </w:rPr>
        <w:tab/>
      </w:r>
      <w:r w:rsidRPr="00034BC4">
        <w:rPr>
          <w:b/>
          <w:sz w:val="24"/>
          <w:szCs w:val="28"/>
        </w:rPr>
        <w:tab/>
      </w:r>
      <w:r w:rsidRPr="00034BC4">
        <w:rPr>
          <w:sz w:val="24"/>
          <w:szCs w:val="28"/>
        </w:rPr>
        <w:t xml:space="preserve">Streaming-Ansätze für Europa </w:t>
      </w:r>
    </w:p>
    <w:p w:rsidR="008E7A12" w:rsidRPr="00034BC4" w:rsidRDefault="001D3896">
      <w:pPr>
        <w:spacing w:after="0" w:line="240" w:lineRule="auto"/>
        <w:rPr>
          <w:b/>
          <w:sz w:val="24"/>
          <w:szCs w:val="28"/>
        </w:rPr>
      </w:pPr>
      <w:r w:rsidRPr="00034BC4">
        <w:rPr>
          <w:b/>
          <w:sz w:val="24"/>
          <w:szCs w:val="28"/>
        </w:rPr>
        <w:t xml:space="preserve">Akronym: </w:t>
      </w:r>
      <w:r w:rsidRPr="00034BC4">
        <w:rPr>
          <w:b/>
          <w:sz w:val="24"/>
          <w:szCs w:val="28"/>
        </w:rPr>
        <w:tab/>
      </w:r>
      <w:r w:rsidRPr="00034BC4">
        <w:rPr>
          <w:b/>
          <w:sz w:val="24"/>
          <w:szCs w:val="28"/>
        </w:rPr>
        <w:tab/>
      </w:r>
      <w:r w:rsidRPr="00034BC4">
        <w:rPr>
          <w:b/>
          <w:sz w:val="24"/>
          <w:szCs w:val="28"/>
        </w:rPr>
        <w:tab/>
      </w:r>
      <w:r w:rsidRPr="00034BC4">
        <w:rPr>
          <w:sz w:val="24"/>
          <w:szCs w:val="28"/>
        </w:rPr>
        <w:t>SAFE</w:t>
      </w:r>
    </w:p>
    <w:p w:rsidR="008E7A12" w:rsidRPr="00034BC4" w:rsidRDefault="001D3896">
      <w:pPr>
        <w:spacing w:after="0" w:line="240" w:lineRule="auto"/>
        <w:rPr>
          <w:rFonts w:ascii="Times New Roman" w:hAnsi="Times New Roman"/>
          <w:i/>
        </w:rPr>
      </w:pPr>
      <w:r w:rsidRPr="00034BC4">
        <w:rPr>
          <w:b/>
          <w:sz w:val="24"/>
          <w:szCs w:val="28"/>
        </w:rPr>
        <w:t>Referenznummer</w:t>
      </w:r>
      <w:r w:rsidRPr="00034BC4">
        <w:rPr>
          <w:b/>
          <w:sz w:val="24"/>
          <w:szCs w:val="28"/>
        </w:rPr>
        <w:tab/>
        <w:t xml:space="preserve">:  </w:t>
      </w:r>
      <w:r w:rsidRPr="00034BC4">
        <w:rPr>
          <w:b/>
          <w:sz w:val="24"/>
          <w:szCs w:val="28"/>
        </w:rPr>
        <w:tab/>
      </w:r>
      <w:r w:rsidRPr="00034BC4">
        <w:rPr>
          <w:sz w:val="24"/>
          <w:szCs w:val="28"/>
        </w:rPr>
        <w:t>2020-1-DE03-KA226-SCH-093590</w:t>
      </w:r>
    </w:p>
    <w:p w:rsidR="008E7A12" w:rsidRDefault="001D3896">
      <w:pPr>
        <w:pStyle w:val="MittlereSchattierung1-Akzent11"/>
        <w:ind w:left="2977" w:hanging="2977"/>
        <w:jc w:val="both"/>
        <w:rPr>
          <w:rFonts w:ascii="Times New Roman" w:hAnsi="Times New Roman"/>
          <w:i/>
          <w:lang w:val="de-DE"/>
        </w:rPr>
      </w:pPr>
      <w:r w:rsidRPr="009C694F">
        <w:rPr>
          <w:rFonts w:eastAsia="Calibri"/>
          <w:b/>
          <w:sz w:val="24"/>
          <w:szCs w:val="28"/>
          <w:lang w:val="de-DE" w:eastAsia="en-US"/>
        </w:rPr>
        <w:t xml:space="preserve">Aktenzeichen der NA: </w:t>
      </w:r>
      <w:r w:rsidRPr="009C694F">
        <w:rPr>
          <w:rFonts w:eastAsia="Calibri"/>
          <w:sz w:val="24"/>
          <w:szCs w:val="28"/>
          <w:lang w:val="de-DE" w:eastAsia="en-US"/>
        </w:rPr>
        <w:t>VG-226-IN-NW-20-24-093590</w:t>
      </w:r>
    </w:p>
    <w:p w:rsidR="008E7A12" w:rsidRPr="00034BC4" w:rsidRDefault="001D3896">
      <w:pPr>
        <w:spacing w:after="0" w:line="240" w:lineRule="auto"/>
        <w:ind w:left="2120" w:hanging="2120"/>
        <w:rPr>
          <w:sz w:val="24"/>
          <w:szCs w:val="28"/>
        </w:rPr>
      </w:pPr>
      <w:r w:rsidRPr="00034BC4">
        <w:rPr>
          <w:b/>
          <w:sz w:val="24"/>
          <w:szCs w:val="28"/>
        </w:rPr>
        <w:t xml:space="preserve">Projektpartner: </w:t>
      </w:r>
      <w:r w:rsidRPr="00034BC4">
        <w:rPr>
          <w:b/>
          <w:sz w:val="24"/>
          <w:szCs w:val="28"/>
        </w:rPr>
        <w:tab/>
      </w:r>
      <w:r w:rsidRPr="00034BC4">
        <w:rPr>
          <w:b/>
          <w:sz w:val="24"/>
          <w:szCs w:val="28"/>
        </w:rPr>
        <w:tab/>
      </w:r>
      <w:r w:rsidRPr="00034BC4">
        <w:rPr>
          <w:b/>
          <w:sz w:val="24"/>
          <w:szCs w:val="28"/>
        </w:rPr>
        <w:tab/>
      </w:r>
      <w:r w:rsidRPr="00034BC4">
        <w:rPr>
          <w:sz w:val="24"/>
          <w:szCs w:val="28"/>
        </w:rPr>
        <w:t>P0 - UPB - Universität Paderborn, DE (Koordinator)</w:t>
      </w:r>
    </w:p>
    <w:p w:rsidR="008E7A12" w:rsidRPr="00034BC4" w:rsidRDefault="001D3896">
      <w:pPr>
        <w:spacing w:after="0" w:line="240" w:lineRule="auto"/>
        <w:ind w:left="2828" w:firstLine="4"/>
        <w:rPr>
          <w:sz w:val="24"/>
          <w:szCs w:val="28"/>
        </w:rPr>
      </w:pPr>
      <w:r w:rsidRPr="00034BC4">
        <w:rPr>
          <w:sz w:val="24"/>
          <w:szCs w:val="28"/>
        </w:rPr>
        <w:t>P1 - IK - Geniales Knowlegde, DE (Partner)</w:t>
      </w:r>
    </w:p>
    <w:p w:rsidR="008E7A12" w:rsidRPr="00034BC4" w:rsidRDefault="001D3896">
      <w:pPr>
        <w:spacing w:after="0" w:line="240" w:lineRule="auto"/>
        <w:ind w:left="2824" w:firstLine="4"/>
        <w:rPr>
          <w:sz w:val="24"/>
          <w:szCs w:val="28"/>
        </w:rPr>
      </w:pPr>
      <w:r w:rsidRPr="00034BC4">
        <w:rPr>
          <w:sz w:val="24"/>
          <w:szCs w:val="28"/>
        </w:rPr>
        <w:t>P2 - CEIP - CEIP Tomás Romojaro, ES (Partner)</w:t>
      </w:r>
    </w:p>
    <w:p w:rsidR="008E7A12" w:rsidRPr="00034BC4" w:rsidRDefault="001D3896">
      <w:pPr>
        <w:spacing w:after="0" w:line="240" w:lineRule="auto"/>
        <w:ind w:left="2820" w:firstLine="4"/>
        <w:rPr>
          <w:sz w:val="24"/>
          <w:szCs w:val="28"/>
        </w:rPr>
      </w:pPr>
      <w:r w:rsidRPr="00034BC4">
        <w:rPr>
          <w:sz w:val="24"/>
          <w:szCs w:val="28"/>
        </w:rPr>
        <w:t>P3 - ZEBRA - KURZY ZEBRA s.r.o., CZ (Partner)</w:t>
      </w:r>
    </w:p>
    <w:p w:rsidR="009C694F" w:rsidRPr="00034BC4" w:rsidRDefault="009C694F" w:rsidP="00305C89">
      <w:pPr>
        <w:pStyle w:val="MittlereSchattierung1-Akzent11"/>
        <w:spacing w:line="276" w:lineRule="auto"/>
        <w:ind w:left="2977" w:hanging="2977"/>
        <w:jc w:val="both"/>
        <w:rPr>
          <w:rFonts w:ascii="Times New Roman" w:hAnsi="Times New Roman"/>
          <w:i/>
          <w:lang w:val="de-DE"/>
        </w:rPr>
      </w:pPr>
    </w:p>
    <w:p w:rsidR="009C694F" w:rsidRPr="00034BC4" w:rsidRDefault="009C694F" w:rsidP="00305C89">
      <w:pPr>
        <w:pStyle w:val="MittlereSchattierung1-Akzent11"/>
        <w:spacing w:line="276" w:lineRule="auto"/>
        <w:ind w:left="2977" w:hanging="2977"/>
        <w:jc w:val="both"/>
        <w:rPr>
          <w:rFonts w:ascii="Times New Roman" w:hAnsi="Times New Roman"/>
          <w:i/>
          <w:lang w:val="de-DE"/>
        </w:rPr>
      </w:pPr>
    </w:p>
    <w:p w:rsidR="009C694F" w:rsidRPr="00034BC4" w:rsidRDefault="009C694F" w:rsidP="00305C89">
      <w:pPr>
        <w:pStyle w:val="MittlereSchattierung1-Akzent11"/>
        <w:spacing w:line="276" w:lineRule="auto"/>
        <w:ind w:left="2977" w:hanging="2977"/>
        <w:jc w:val="both"/>
        <w:rPr>
          <w:rFonts w:ascii="Times New Roman" w:hAnsi="Times New Roman"/>
          <w:i/>
          <w:lang w:val="de-DE"/>
        </w:rPr>
      </w:pPr>
    </w:p>
    <w:p w:rsidR="009C694F" w:rsidRPr="00034BC4" w:rsidRDefault="009C694F" w:rsidP="00305C89">
      <w:pPr>
        <w:pStyle w:val="MittlereSchattierung1-Akzent11"/>
        <w:spacing w:line="276" w:lineRule="auto"/>
        <w:ind w:left="2977" w:hanging="2977"/>
        <w:jc w:val="both"/>
        <w:rPr>
          <w:rFonts w:ascii="Times New Roman" w:hAnsi="Times New Roman"/>
          <w:i/>
          <w:lang w:val="de-DE"/>
        </w:rPr>
      </w:pPr>
    </w:p>
    <w:p w:rsidR="008C618D" w:rsidRPr="00034BC4" w:rsidRDefault="008C618D" w:rsidP="008C618D"/>
    <w:p w:rsidR="008E7A12" w:rsidRPr="00034BC4" w:rsidRDefault="001D3896">
      <w:r w:rsidRPr="00843B35">
        <w:rPr>
          <w:noProof/>
          <w:lang w:eastAsia="de-DE"/>
        </w:rPr>
        <w:lastRenderedPageBreak/>
        <mc:AlternateContent>
          <mc:Choice Requires="wps">
            <w:drawing>
              <wp:anchor distT="0" distB="0" distL="114300" distR="114300" simplePos="0" relativeHeight="251659264" behindDoc="0" locked="0" layoutInCell="1" allowOverlap="1" wp14:anchorId="24319261" wp14:editId="0474CECA">
                <wp:simplePos x="0" y="0"/>
                <wp:positionH relativeFrom="column">
                  <wp:posOffset>-87086</wp:posOffset>
                </wp:positionH>
                <wp:positionV relativeFrom="paragraph">
                  <wp:posOffset>289106</wp:posOffset>
                </wp:positionV>
                <wp:extent cx="5965372" cy="1739265"/>
                <wp:effectExtent l="0" t="0" r="16510" b="13335"/>
                <wp:wrapNone/>
                <wp:docPr id="17" name="Abgerundetes Rechteck 3"/>
                <wp:cNvGraphicFramePr/>
                <a:graphic xmlns:a="http://schemas.openxmlformats.org/drawingml/2006/main">
                  <a:graphicData uri="http://schemas.microsoft.com/office/word/2010/wordprocessingShape">
                    <wps:wsp>
                      <wps:cNvSpPr/>
                      <wps:spPr>
                        <a:xfrm>
                          <a:off x="0" y="0"/>
                          <a:ext cx="5965372" cy="1739265"/>
                        </a:xfrm>
                        <a:prstGeom prst="round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rsidR="008E7A12" w:rsidRPr="00034BC4" w:rsidRDefault="001D3896">
                            <w:pPr>
                              <w:pStyle w:val="StandardWeb"/>
                              <w:spacing w:before="0" w:beforeAutospacing="0" w:after="0" w:afterAutospacing="0"/>
                              <w:jc w:val="center"/>
                              <w:rPr>
                                <w:sz w:val="22"/>
                                <w:lang w:val="de-DE"/>
                              </w:rPr>
                            </w:pPr>
                            <w:r w:rsidRPr="00034BC4">
                              <w:rPr>
                                <w:rFonts w:asciiTheme="minorHAnsi" w:hAnsi="Calibri" w:cstheme="minorBidi"/>
                                <w:b/>
                                <w:bCs/>
                                <w:color w:val="FFFFFF" w:themeColor="light1"/>
                                <w:kern w:val="24"/>
                                <w:sz w:val="44"/>
                                <w:szCs w:val="48"/>
                                <w:lang w:val="de-DE"/>
                              </w:rPr>
                              <w:t xml:space="preserve">Das </w:t>
                            </w:r>
                            <w:r w:rsidRPr="00034BC4">
                              <w:rPr>
                                <w:rFonts w:asciiTheme="minorHAnsi" w:hAnsi="Calibri" w:cstheme="minorBidi"/>
                                <w:b/>
                                <w:bCs/>
                                <w:color w:val="FFFFFF" w:themeColor="light1"/>
                                <w:kern w:val="24"/>
                                <w:sz w:val="44"/>
                                <w:szCs w:val="48"/>
                                <w:lang w:val="de-DE"/>
                              </w:rPr>
                              <w:br/>
                              <w:t xml:space="preserve">SAFE-Kompetenzprofil </w:t>
                            </w:r>
                            <w:r w:rsidRPr="00034BC4">
                              <w:rPr>
                                <w:rFonts w:asciiTheme="minorHAnsi" w:hAnsi="Calibri" w:cstheme="minorBidi"/>
                                <w:b/>
                                <w:bCs/>
                                <w:color w:val="FFFFFF" w:themeColor="light1"/>
                                <w:kern w:val="24"/>
                                <w:sz w:val="44"/>
                                <w:szCs w:val="48"/>
                                <w:lang w:val="de-DE"/>
                              </w:rPr>
                              <w:br/>
                              <w:t>und die F</w:t>
                            </w:r>
                            <w:r w:rsidRPr="00034BC4">
                              <w:rPr>
                                <w:rFonts w:asciiTheme="minorHAnsi" w:hAnsi="Calibri" w:cstheme="minorBidi"/>
                                <w:b/>
                                <w:bCs/>
                                <w:color w:val="FFFFFF" w:themeColor="light1"/>
                                <w:kern w:val="24"/>
                                <w:sz w:val="44"/>
                                <w:szCs w:val="48"/>
                                <w:lang w:val="de-DE"/>
                              </w:rPr>
                              <w:t>ä</w:t>
                            </w:r>
                            <w:r w:rsidRPr="00034BC4">
                              <w:rPr>
                                <w:rFonts w:asciiTheme="minorHAnsi" w:hAnsi="Calibri" w:cstheme="minorBidi"/>
                                <w:b/>
                                <w:bCs/>
                                <w:color w:val="FFFFFF" w:themeColor="light1"/>
                                <w:kern w:val="24"/>
                                <w:sz w:val="44"/>
                                <w:szCs w:val="48"/>
                                <w:lang w:val="de-DE"/>
                              </w:rPr>
                              <w:t xml:space="preserve">higkeiten zur </w:t>
                            </w:r>
                            <w:r w:rsidR="00C803AE" w:rsidRPr="00034BC4">
                              <w:rPr>
                                <w:rFonts w:asciiTheme="minorHAnsi" w:hAnsi="Calibri" w:cstheme="minorBidi"/>
                                <w:b/>
                                <w:bCs/>
                                <w:color w:val="FFFFFF" w:themeColor="light1"/>
                                <w:kern w:val="24"/>
                                <w:sz w:val="44"/>
                                <w:szCs w:val="48"/>
                                <w:lang w:val="de-DE"/>
                              </w:rPr>
                              <w:t xml:space="preserve">Anwendung von Streaming-Ansätzen in Schulen </w:t>
                            </w:r>
                            <w:r w:rsidRPr="00034BC4">
                              <w:rPr>
                                <w:rFonts w:asciiTheme="minorHAnsi" w:hAnsi="Calibri" w:cstheme="minorBidi"/>
                                <w:b/>
                                <w:bCs/>
                                <w:color w:val="FFFFFF" w:themeColor="light1"/>
                                <w:kern w:val="24"/>
                                <w:sz w:val="44"/>
                                <w:szCs w:val="48"/>
                                <w:lang w:val="de-DE"/>
                              </w:rPr>
                              <w:t>(LOM)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319261" id="Abgerundetes Rechteck 3" o:spid="_x0000_s1026" style="position:absolute;margin-left:-6.85pt;margin-top:22.75pt;width:469.7pt;height:13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" fillcolor="#002060" strokecolor="#243f60 [1604]" strokeweight="2pt">
                <v:textbox>
                  <w:txbxContent>
                    <w:p w:rsidR="008E7A12" w:rsidRPr="00034BC4" w:rsidRDefault="001D3896">
                      <w:pPr>
                        <w:pStyle w:val="StandardWeb"/>
                        <w:spacing w:before="0" w:beforeAutospacing="0" w:after="0" w:afterAutospacing="0"/>
                        <w:jc w:val="center"/>
                        <w:rPr>
                          <w:sz w:val="22"/>
                          <w:lang w:val="de-DE"/>
                        </w:rPr>
                      </w:pPr>
                      <w:r w:rsidRPr="00034BC4">
                        <w:rPr>
                          <w:rFonts w:asciiTheme="minorHAnsi" w:hAnsi="Calibri" w:cstheme="minorBidi"/>
                          <w:b/>
                          <w:bCs/>
                          <w:color w:val="FFFFFF" w:themeColor="light1"/>
                          <w:kern w:val="24"/>
                          <w:sz w:val="44"/>
                          <w:szCs w:val="48"/>
                          <w:lang w:val="de-DE"/>
                        </w:rPr>
                        <w:t xml:space="preserve">Das </w:t>
                      </w:r>
                      <w:r w:rsidRPr="00034BC4">
                        <w:rPr>
                          <w:rFonts w:asciiTheme="minorHAnsi" w:hAnsi="Calibri" w:cstheme="minorBidi"/>
                          <w:b/>
                          <w:bCs/>
                          <w:color w:val="FFFFFF" w:themeColor="light1"/>
                          <w:kern w:val="24"/>
                          <w:sz w:val="44"/>
                          <w:szCs w:val="48"/>
                          <w:lang w:val="de-DE"/>
                        </w:rPr>
                        <w:br/>
                        <w:t xml:space="preserve">SAFE-Kompetenzprofil </w:t>
                      </w:r>
                      <w:r w:rsidRPr="00034BC4">
                        <w:rPr>
                          <w:rFonts w:asciiTheme="minorHAnsi" w:hAnsi="Calibri" w:cstheme="minorBidi"/>
                          <w:b/>
                          <w:bCs/>
                          <w:color w:val="FFFFFF" w:themeColor="light1"/>
                          <w:kern w:val="24"/>
                          <w:sz w:val="44"/>
                          <w:szCs w:val="48"/>
                          <w:lang w:val="de-DE"/>
                        </w:rPr>
                        <w:br/>
                        <w:t>und die F</w:t>
                      </w:r>
                      <w:r w:rsidRPr="00034BC4">
                        <w:rPr>
                          <w:rFonts w:asciiTheme="minorHAnsi" w:hAnsi="Calibri" w:cstheme="minorBidi"/>
                          <w:b/>
                          <w:bCs/>
                          <w:color w:val="FFFFFF" w:themeColor="light1"/>
                          <w:kern w:val="24"/>
                          <w:sz w:val="44"/>
                          <w:szCs w:val="48"/>
                          <w:lang w:val="de-DE"/>
                        </w:rPr>
                        <w:t>ä</w:t>
                      </w:r>
                      <w:r w:rsidRPr="00034BC4">
                        <w:rPr>
                          <w:rFonts w:asciiTheme="minorHAnsi" w:hAnsi="Calibri" w:cstheme="minorBidi"/>
                          <w:b/>
                          <w:bCs/>
                          <w:color w:val="FFFFFF" w:themeColor="light1"/>
                          <w:kern w:val="24"/>
                          <w:sz w:val="44"/>
                          <w:szCs w:val="48"/>
                          <w:lang w:val="de-DE"/>
                        </w:rPr>
                        <w:t xml:space="preserve">higkeiten zur </w:t>
                      </w:r>
                      <w:r w:rsidR="00C803AE" w:rsidRPr="00034BC4">
                        <w:rPr>
                          <w:rFonts w:asciiTheme="minorHAnsi" w:hAnsi="Calibri" w:cstheme="minorBidi"/>
                          <w:b/>
                          <w:bCs/>
                          <w:color w:val="FFFFFF" w:themeColor="light1"/>
                          <w:kern w:val="24"/>
                          <w:sz w:val="44"/>
                          <w:szCs w:val="48"/>
                          <w:lang w:val="de-DE"/>
                        </w:rPr>
                        <w:t xml:space="preserve">Anwendung von Streaming-Ansätzen in Schulen </w:t>
                      </w:r>
                      <w:r w:rsidRPr="00034BC4">
                        <w:rPr>
                          <w:rFonts w:asciiTheme="minorHAnsi" w:hAnsi="Calibri" w:cstheme="minorBidi"/>
                          <w:b/>
                          <w:bCs/>
                          <w:color w:val="FFFFFF" w:themeColor="light1"/>
                          <w:kern w:val="24"/>
                          <w:sz w:val="44"/>
                          <w:szCs w:val="48"/>
                          <w:lang w:val="de-DE"/>
                        </w:rPr>
                        <w:t>(LOM)</w:t>
                      </w:r>
                    </w:p>
                  </w:txbxContent>
                </v:textbox>
              </v:roundrect>
            </w:pict>
          </mc:Fallback>
        </mc:AlternateContent>
      </w:r>
    </w:p>
    <w:p w:rsidR="008C618D" w:rsidRPr="00034BC4" w:rsidRDefault="008C618D" w:rsidP="008C618D"/>
    <w:p w:rsidR="008C618D" w:rsidRPr="00034BC4" w:rsidRDefault="008C618D" w:rsidP="008C618D"/>
    <w:p w:rsidR="008C618D" w:rsidRPr="00034BC4" w:rsidRDefault="008C618D" w:rsidP="008C618D"/>
    <w:p w:rsidR="008C618D" w:rsidRPr="00034BC4" w:rsidRDefault="008C618D" w:rsidP="008C618D"/>
    <w:p w:rsidR="00C31B35" w:rsidRPr="00034BC4" w:rsidRDefault="00C31B35" w:rsidP="008C618D">
      <w:pPr>
        <w:rPr>
          <w:sz w:val="32"/>
          <w:szCs w:val="32"/>
        </w:rPr>
      </w:pPr>
    </w:p>
    <w:p w:rsidR="00B405DF" w:rsidRPr="00034BC4" w:rsidRDefault="00B405DF" w:rsidP="008C618D">
      <w:pPr>
        <w:rPr>
          <w:sz w:val="32"/>
          <w:szCs w:val="32"/>
        </w:rPr>
      </w:pPr>
    </w:p>
    <w:p w:rsidR="00B405DF" w:rsidRPr="00034BC4" w:rsidRDefault="00B405DF" w:rsidP="008C618D">
      <w:pPr>
        <w:rPr>
          <w:sz w:val="32"/>
          <w:szCs w:val="32"/>
        </w:rPr>
      </w:pPr>
    </w:p>
    <w:p w:rsidR="00C31B35" w:rsidRPr="00034BC4" w:rsidRDefault="00C31B35" w:rsidP="008C618D">
      <w:pPr>
        <w:rPr>
          <w:sz w:val="32"/>
          <w:szCs w:val="32"/>
        </w:rPr>
      </w:pPr>
    </w:p>
    <w:sdt>
      <w:sdtPr>
        <w:rPr>
          <w:rFonts w:ascii="Calibri" w:eastAsia="Calibri" w:hAnsi="Calibri" w:cs="Times New Roman"/>
          <w:color w:val="auto"/>
          <w:sz w:val="22"/>
          <w:szCs w:val="22"/>
          <w:lang w:eastAsia="en-US"/>
        </w:rPr>
        <w:id w:val="-412083986"/>
        <w:docPartObj>
          <w:docPartGallery w:val="Table of Contents"/>
          <w:docPartUnique/>
        </w:docPartObj>
      </w:sdtPr>
      <w:sdtEndPr>
        <w:rPr>
          <w:b/>
          <w:bCs/>
        </w:rPr>
      </w:sdtEndPr>
      <w:sdtContent>
        <w:p w:rsidR="008E7A12" w:rsidRDefault="001D3896">
          <w:pPr>
            <w:pStyle w:val="Inhaltsverzeichnisberschrift"/>
          </w:pPr>
          <w:r>
            <w:t>Inhaltsverzeichnis</w:t>
          </w:r>
        </w:p>
        <w:p w:rsidR="00C31B35" w:rsidRPr="00C31B35" w:rsidRDefault="00C31B35" w:rsidP="00C31B35">
          <w:pPr>
            <w:rPr>
              <w:lang w:eastAsia="de-DE"/>
            </w:rPr>
          </w:pPr>
        </w:p>
        <w:p w:rsidR="008E7A12" w:rsidRDefault="00C31B35">
          <w:pPr>
            <w:pStyle w:val="Verzeichnis2"/>
            <w:tabs>
              <w:tab w:val="right" w:leader="dot" w:pos="9016"/>
            </w:tabs>
            <w:rPr>
              <w:rFonts w:asciiTheme="minorHAnsi" w:eastAsiaTheme="minorEastAsia" w:hAnsiTheme="minorHAnsi" w:cstheme="minorBidi"/>
              <w:noProof/>
              <w:lang w:eastAsia="de-DE"/>
            </w:rPr>
          </w:pPr>
          <w:r>
            <w:fldChar w:fldCharType="begin"/>
          </w:r>
          <w:r w:rsidR="001D3896">
            <w:instrText xml:space="preserve"> TOC \o "1-3" \h \z \u </w:instrText>
          </w:r>
          <w:r>
            <w:fldChar w:fldCharType="separate"/>
          </w:r>
          <w:hyperlink w:anchor="_Toc99366799" w:history="1">
            <w:r w:rsidR="00A90C2E" w:rsidRPr="007424C6">
              <w:rPr>
                <w:rStyle w:val="Hyperlink"/>
                <w:noProof/>
                <w:lang w:val="en-US" w:eastAsia="de-DE"/>
              </w:rPr>
              <w:t>1. SAFE-Fertigkeitssatz</w:t>
            </w:r>
            <w:r w:rsidR="00A90C2E">
              <w:rPr>
                <w:noProof/>
                <w:webHidden/>
              </w:rPr>
              <w:tab/>
            </w:r>
            <w:r w:rsidR="00A90C2E">
              <w:rPr>
                <w:noProof/>
                <w:webHidden/>
              </w:rPr>
              <w:fldChar w:fldCharType="begin"/>
            </w:r>
            <w:r w:rsidR="00A90C2E">
              <w:rPr>
                <w:noProof/>
                <w:webHidden/>
              </w:rPr>
              <w:instrText xml:space="preserve"> PAGEREF _Toc99366799 \h </w:instrText>
            </w:r>
            <w:r w:rsidR="00A90C2E">
              <w:rPr>
                <w:noProof/>
                <w:webHidden/>
              </w:rPr>
            </w:r>
            <w:r w:rsidR="00A90C2E">
              <w:rPr>
                <w:noProof/>
                <w:webHidden/>
              </w:rPr>
              <w:fldChar w:fldCharType="separate"/>
            </w:r>
            <w:r w:rsidR="00A90C2E">
              <w:rPr>
                <w:noProof/>
                <w:webHidden/>
              </w:rPr>
              <w:t>3</w:t>
            </w:r>
            <w:r w:rsidR="00A90C2E">
              <w:rPr>
                <w:noProof/>
                <w:webHidden/>
              </w:rPr>
              <w:fldChar w:fldCharType="end"/>
            </w:r>
          </w:hyperlink>
        </w:p>
        <w:p w:rsidR="008E7A12" w:rsidRDefault="001D3896">
          <w:pPr>
            <w:pStyle w:val="Verzeichnis2"/>
            <w:tabs>
              <w:tab w:val="right" w:leader="dot" w:pos="9016"/>
            </w:tabs>
            <w:rPr>
              <w:rFonts w:asciiTheme="minorHAnsi" w:eastAsiaTheme="minorEastAsia" w:hAnsiTheme="minorHAnsi" w:cstheme="minorBidi"/>
              <w:noProof/>
              <w:lang w:eastAsia="de-DE"/>
            </w:rPr>
          </w:pPr>
          <w:hyperlink w:anchor="_Toc99366800" w:history="1">
            <w:r w:rsidR="00A90C2E" w:rsidRPr="007424C6">
              <w:rPr>
                <w:rStyle w:val="Hyperlink"/>
                <w:noProof/>
                <w:lang w:val="en-GB"/>
              </w:rPr>
              <w:t>2. Desktop-Forschung zu Kompetenzen im Bereich Digitalisierung und Streaming</w:t>
            </w:r>
            <w:r w:rsidR="00A90C2E">
              <w:rPr>
                <w:noProof/>
                <w:webHidden/>
              </w:rPr>
              <w:tab/>
            </w:r>
            <w:r w:rsidR="00A90C2E">
              <w:rPr>
                <w:noProof/>
                <w:webHidden/>
              </w:rPr>
              <w:fldChar w:fldCharType="begin"/>
            </w:r>
            <w:r w:rsidR="00A90C2E">
              <w:rPr>
                <w:noProof/>
                <w:webHidden/>
              </w:rPr>
              <w:instrText xml:space="preserve"> PAGEREF _Toc99366800 \h </w:instrText>
            </w:r>
            <w:r w:rsidR="00A90C2E">
              <w:rPr>
                <w:noProof/>
                <w:webHidden/>
              </w:rPr>
            </w:r>
            <w:r w:rsidR="00A90C2E">
              <w:rPr>
                <w:noProof/>
                <w:webHidden/>
              </w:rPr>
              <w:fldChar w:fldCharType="separate"/>
            </w:r>
            <w:r w:rsidR="00A90C2E">
              <w:rPr>
                <w:noProof/>
                <w:webHidden/>
              </w:rPr>
              <w:t>4</w:t>
            </w:r>
            <w:r w:rsidR="00A90C2E">
              <w:rPr>
                <w:noProof/>
                <w:webHidden/>
              </w:rPr>
              <w:fldChar w:fldCharType="end"/>
            </w:r>
          </w:hyperlink>
        </w:p>
        <w:p w:rsidR="008E7A12" w:rsidRDefault="001D3896">
          <w:pPr>
            <w:pStyle w:val="Verzeichnis2"/>
            <w:tabs>
              <w:tab w:val="right" w:leader="dot" w:pos="9016"/>
            </w:tabs>
            <w:rPr>
              <w:rFonts w:asciiTheme="minorHAnsi" w:eastAsiaTheme="minorEastAsia" w:hAnsiTheme="minorHAnsi" w:cstheme="minorBidi"/>
              <w:noProof/>
              <w:lang w:eastAsia="de-DE"/>
            </w:rPr>
          </w:pPr>
          <w:hyperlink w:anchor="_Toc99366801" w:history="1">
            <w:r w:rsidR="00A90C2E" w:rsidRPr="007424C6">
              <w:rPr>
                <w:rStyle w:val="Hyperlink"/>
                <w:noProof/>
                <w:lang w:val="en-GB"/>
              </w:rPr>
              <w:t>3. Allgemeine digitale Kompetenzen für den SAFE-Ansatz</w:t>
            </w:r>
            <w:r w:rsidR="00A90C2E">
              <w:rPr>
                <w:noProof/>
                <w:webHidden/>
              </w:rPr>
              <w:tab/>
            </w:r>
            <w:r w:rsidR="00A90C2E">
              <w:rPr>
                <w:noProof/>
                <w:webHidden/>
              </w:rPr>
              <w:fldChar w:fldCharType="begin"/>
            </w:r>
            <w:r w:rsidR="00A90C2E">
              <w:rPr>
                <w:noProof/>
                <w:webHidden/>
              </w:rPr>
              <w:instrText xml:space="preserve"> PAGEREF _Toc99366801 \h </w:instrText>
            </w:r>
            <w:r w:rsidR="00A90C2E">
              <w:rPr>
                <w:noProof/>
                <w:webHidden/>
              </w:rPr>
            </w:r>
            <w:r w:rsidR="00A90C2E">
              <w:rPr>
                <w:noProof/>
                <w:webHidden/>
              </w:rPr>
              <w:fldChar w:fldCharType="separate"/>
            </w:r>
            <w:r w:rsidR="00A90C2E">
              <w:rPr>
                <w:noProof/>
                <w:webHidden/>
              </w:rPr>
              <w:t>5</w:t>
            </w:r>
            <w:r w:rsidR="00A90C2E">
              <w:rPr>
                <w:noProof/>
                <w:webHidden/>
              </w:rPr>
              <w:fldChar w:fldCharType="end"/>
            </w:r>
          </w:hyperlink>
        </w:p>
        <w:p w:rsidR="008E7A12" w:rsidRDefault="001D3896">
          <w:pPr>
            <w:pStyle w:val="Verzeichnis2"/>
            <w:tabs>
              <w:tab w:val="right" w:leader="dot" w:pos="9016"/>
            </w:tabs>
            <w:rPr>
              <w:rFonts w:asciiTheme="minorHAnsi" w:eastAsiaTheme="minorEastAsia" w:hAnsiTheme="minorHAnsi" w:cstheme="minorBidi"/>
              <w:noProof/>
              <w:lang w:eastAsia="de-DE"/>
            </w:rPr>
          </w:pPr>
          <w:hyperlink w:anchor="_Toc99366802" w:history="1">
            <w:r w:rsidR="00A90C2E" w:rsidRPr="007424C6">
              <w:rPr>
                <w:rStyle w:val="Hyperlink"/>
                <w:noProof/>
                <w:lang w:val="en-US"/>
              </w:rPr>
              <w:t>4. SAFE-Kompetenzprofil</w:t>
            </w:r>
            <w:r w:rsidR="00A90C2E">
              <w:rPr>
                <w:noProof/>
                <w:webHidden/>
              </w:rPr>
              <w:tab/>
            </w:r>
            <w:r w:rsidR="00A90C2E">
              <w:rPr>
                <w:noProof/>
                <w:webHidden/>
              </w:rPr>
              <w:fldChar w:fldCharType="begin"/>
            </w:r>
            <w:r w:rsidR="00A90C2E">
              <w:rPr>
                <w:noProof/>
                <w:webHidden/>
              </w:rPr>
              <w:instrText xml:space="preserve"> PAGEREF _Toc99366802 \h </w:instrText>
            </w:r>
            <w:r w:rsidR="00A90C2E">
              <w:rPr>
                <w:noProof/>
                <w:webHidden/>
              </w:rPr>
            </w:r>
            <w:r w:rsidR="00A90C2E">
              <w:rPr>
                <w:noProof/>
                <w:webHidden/>
              </w:rPr>
              <w:fldChar w:fldCharType="separate"/>
            </w:r>
            <w:r w:rsidR="00A90C2E">
              <w:rPr>
                <w:noProof/>
                <w:webHidden/>
              </w:rPr>
              <w:t>12</w:t>
            </w:r>
            <w:r w:rsidR="00A90C2E">
              <w:rPr>
                <w:noProof/>
                <w:webHidden/>
              </w:rPr>
              <w:fldChar w:fldCharType="end"/>
            </w:r>
          </w:hyperlink>
        </w:p>
        <w:p w:rsidR="00C31B35" w:rsidRDefault="00C31B35">
          <w:r>
            <w:rPr>
              <w:b/>
              <w:bCs/>
            </w:rPr>
            <w:fldChar w:fldCharType="end"/>
          </w:r>
        </w:p>
      </w:sdtContent>
    </w:sdt>
    <w:p w:rsidR="00C31B35" w:rsidRPr="00C31B35" w:rsidRDefault="00C31B35" w:rsidP="008C618D">
      <w:pPr>
        <w:rPr>
          <w:sz w:val="32"/>
          <w:szCs w:val="32"/>
        </w:rPr>
      </w:pPr>
    </w:p>
    <w:p w:rsidR="00C31B35" w:rsidRPr="00C31B35" w:rsidRDefault="00C31B35" w:rsidP="008C618D">
      <w:pPr>
        <w:rPr>
          <w:sz w:val="32"/>
          <w:szCs w:val="32"/>
        </w:rPr>
      </w:pPr>
    </w:p>
    <w:p w:rsidR="00C31B35" w:rsidRPr="00C31B35" w:rsidRDefault="00C31B35" w:rsidP="008C618D">
      <w:pPr>
        <w:rPr>
          <w:sz w:val="32"/>
          <w:szCs w:val="32"/>
        </w:rPr>
      </w:pPr>
    </w:p>
    <w:p w:rsidR="00C31B35" w:rsidRPr="00C31B35" w:rsidRDefault="00C31B35" w:rsidP="008C618D">
      <w:pPr>
        <w:rPr>
          <w:sz w:val="32"/>
          <w:szCs w:val="32"/>
        </w:rPr>
      </w:pPr>
    </w:p>
    <w:p w:rsidR="00C31B35" w:rsidRPr="00C31B35" w:rsidRDefault="00C31B35" w:rsidP="008C618D">
      <w:pPr>
        <w:rPr>
          <w:sz w:val="32"/>
          <w:szCs w:val="32"/>
        </w:rPr>
      </w:pPr>
    </w:p>
    <w:p w:rsidR="00C31B35" w:rsidRPr="00C31B35" w:rsidRDefault="00C31B35" w:rsidP="008C618D">
      <w:pPr>
        <w:rPr>
          <w:sz w:val="32"/>
          <w:szCs w:val="32"/>
        </w:rPr>
      </w:pPr>
    </w:p>
    <w:p w:rsidR="00C31B35" w:rsidRPr="00C31B35" w:rsidRDefault="00C31B35" w:rsidP="008C618D">
      <w:pPr>
        <w:rPr>
          <w:sz w:val="32"/>
          <w:szCs w:val="32"/>
        </w:rPr>
      </w:pPr>
    </w:p>
    <w:p w:rsidR="00C31B35" w:rsidRPr="00C31B35" w:rsidRDefault="00C31B35" w:rsidP="008C618D">
      <w:pPr>
        <w:rPr>
          <w:sz w:val="32"/>
          <w:szCs w:val="32"/>
        </w:rPr>
      </w:pPr>
    </w:p>
    <w:p w:rsidR="008E7A12" w:rsidRPr="00034BC4" w:rsidRDefault="001D3896">
      <w:pPr>
        <w:pStyle w:val="berschrift2"/>
        <w:rPr>
          <w:sz w:val="40"/>
          <w:lang w:eastAsia="de-DE"/>
        </w:rPr>
      </w:pPr>
      <w:bookmarkStart w:id="1" w:name="_Toc99366799"/>
      <w:r w:rsidRPr="00034BC4">
        <w:rPr>
          <w:sz w:val="40"/>
          <w:lang w:eastAsia="de-DE"/>
        </w:rPr>
        <w:t xml:space="preserve">1. </w:t>
      </w:r>
      <w:r w:rsidR="00B405DF" w:rsidRPr="00034BC4">
        <w:rPr>
          <w:sz w:val="40"/>
          <w:lang w:eastAsia="de-DE"/>
        </w:rPr>
        <w:t xml:space="preserve">SAFE </w:t>
      </w:r>
      <w:r w:rsidRPr="00034BC4">
        <w:rPr>
          <w:sz w:val="40"/>
          <w:lang w:eastAsia="de-DE"/>
        </w:rPr>
        <w:t xml:space="preserve">Skill </w:t>
      </w:r>
      <w:r w:rsidR="001F1206" w:rsidRPr="00034BC4">
        <w:rPr>
          <w:sz w:val="40"/>
          <w:lang w:eastAsia="de-DE"/>
        </w:rPr>
        <w:t xml:space="preserve">Set </w:t>
      </w:r>
      <w:bookmarkEnd w:id="1"/>
    </w:p>
    <w:p w:rsidR="00C31B35" w:rsidRPr="00034BC4" w:rsidRDefault="00C31B35" w:rsidP="00C31B35">
      <w:pPr>
        <w:rPr>
          <w:lang w:eastAsia="de-DE"/>
        </w:rPr>
      </w:pPr>
    </w:p>
    <w:p w:rsidR="008E7A12" w:rsidRPr="00034BC4" w:rsidRDefault="001D3896">
      <w:pPr>
        <w:spacing w:line="360" w:lineRule="auto"/>
        <w:jc w:val="both"/>
        <w:rPr>
          <w:sz w:val="28"/>
          <w:szCs w:val="24"/>
        </w:rPr>
      </w:pPr>
      <w:r w:rsidRPr="00034BC4">
        <w:rPr>
          <w:sz w:val="28"/>
          <w:szCs w:val="24"/>
        </w:rPr>
        <w:t>Die folgende Tabelle zeigt die Kompetenzen von Lehrern und Ausbildern für den Einsatz von Streaming-Konzepten in Schulen. Das Skillset wurde im Rahmen einer ü</w:t>
      </w:r>
      <w:r w:rsidRPr="00034BC4">
        <w:rPr>
          <w:sz w:val="28"/>
          <w:szCs w:val="24"/>
        </w:rPr>
        <w:t xml:space="preserve">bergreifenden Desktop-Forschung zu Kompetenzen in den Bereichen Digitalisierung und eLearning entwickelt, mit besonderem Fokus auf Streaming-Ansätze in Schulen: </w:t>
      </w:r>
    </w:p>
    <w:tbl>
      <w:tblPr>
        <w:tblW w:w="5000" w:type="pct"/>
        <w:tblCellMar>
          <w:left w:w="0" w:type="dxa"/>
          <w:right w:w="0" w:type="dxa"/>
        </w:tblCellMar>
        <w:tblLook w:val="0600" w:firstRow="0" w:lastRow="0" w:firstColumn="0" w:lastColumn="0" w:noHBand="1" w:noVBand="1"/>
      </w:tblPr>
      <w:tblGrid>
        <w:gridCol w:w="9006"/>
      </w:tblGrid>
      <w:tr w:rsidR="00B405DF" w:rsidRPr="00034BC4" w:rsidTr="00C31B35">
        <w:trPr>
          <w:trHeight w:val="545"/>
        </w:trPr>
        <w:tc>
          <w:tcPr>
            <w:tcW w:w="5000" w:type="pct"/>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2" w:type="dxa"/>
              <w:left w:w="33" w:type="dxa"/>
              <w:bottom w:w="0" w:type="dxa"/>
              <w:right w:w="33" w:type="dxa"/>
            </w:tcMar>
            <w:vAlign w:val="center"/>
            <w:hideMark/>
          </w:tcPr>
          <w:p w:rsidR="008E7A12" w:rsidRPr="00034BC4" w:rsidRDefault="001D3896">
            <w:pPr>
              <w:spacing w:line="256" w:lineRule="auto"/>
              <w:jc w:val="center"/>
              <w:rPr>
                <w:rFonts w:ascii="Arial" w:eastAsia="Times New Roman" w:hAnsi="Arial" w:cs="Arial"/>
                <w:sz w:val="28"/>
                <w:szCs w:val="28"/>
                <w:lang w:eastAsia="de-DE"/>
              </w:rPr>
            </w:pPr>
            <w:r w:rsidRPr="00034BC4">
              <w:rPr>
                <w:b/>
                <w:bCs/>
                <w:color w:val="000000" w:themeColor="text1"/>
                <w:kern w:val="24"/>
                <w:sz w:val="28"/>
                <w:szCs w:val="28"/>
                <w:lang w:eastAsia="de-DE"/>
              </w:rPr>
              <w:t xml:space="preserve">Fähigkeiten zur Anwendung von Streaming-Konzepten in Schulen </w:t>
            </w:r>
          </w:p>
        </w:tc>
      </w:tr>
      <w:tr w:rsidR="00B405DF" w:rsidRPr="00034BC4" w:rsidTr="00C31B35">
        <w:trPr>
          <w:trHeight w:val="456"/>
        </w:trPr>
        <w:tc>
          <w:tcPr>
            <w:tcW w:w="5000" w:type="pct"/>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2" w:type="dxa"/>
              <w:left w:w="33" w:type="dxa"/>
              <w:bottom w:w="0" w:type="dxa"/>
              <w:right w:w="33" w:type="dxa"/>
            </w:tcMar>
            <w:vAlign w:val="center"/>
            <w:hideMark/>
          </w:tcPr>
          <w:p w:rsidR="008E7A12" w:rsidRPr="00034BC4" w:rsidRDefault="001D3896">
            <w:pPr>
              <w:numPr>
                <w:ilvl w:val="1"/>
                <w:numId w:val="16"/>
              </w:numPr>
              <w:spacing w:line="256" w:lineRule="auto"/>
              <w:ind w:left="2606"/>
              <w:contextualSpacing/>
              <w:rPr>
                <w:rFonts w:ascii="Arial" w:eastAsia="Times New Roman" w:hAnsi="Arial" w:cs="Arial"/>
                <w:sz w:val="28"/>
                <w:szCs w:val="28"/>
                <w:lang w:eastAsia="de-DE"/>
              </w:rPr>
            </w:pPr>
            <w:r w:rsidRPr="00034BC4">
              <w:rPr>
                <w:color w:val="000000" w:themeColor="text1"/>
                <w:kern w:val="24"/>
                <w:sz w:val="28"/>
                <w:szCs w:val="28"/>
                <w:lang w:eastAsia="de-DE"/>
              </w:rPr>
              <w:t>Technische Fähigkeiten: grundlegende und vertiefte IT-Kenntnisse</w:t>
            </w:r>
          </w:p>
        </w:tc>
      </w:tr>
      <w:tr w:rsidR="00B405DF" w:rsidRPr="00034BC4" w:rsidTr="00C31B35">
        <w:trPr>
          <w:trHeight w:val="456"/>
        </w:trPr>
        <w:tc>
          <w:tcPr>
            <w:tcW w:w="5000" w:type="pct"/>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2" w:type="dxa"/>
              <w:left w:w="33" w:type="dxa"/>
              <w:bottom w:w="0" w:type="dxa"/>
              <w:right w:w="33" w:type="dxa"/>
            </w:tcMar>
            <w:vAlign w:val="center"/>
            <w:hideMark/>
          </w:tcPr>
          <w:p w:rsidR="008E7A12" w:rsidRPr="00034BC4" w:rsidRDefault="001D3896">
            <w:pPr>
              <w:numPr>
                <w:ilvl w:val="1"/>
                <w:numId w:val="16"/>
              </w:numPr>
              <w:spacing w:line="256" w:lineRule="auto"/>
              <w:ind w:left="2606"/>
              <w:contextualSpacing/>
              <w:rPr>
                <w:rFonts w:ascii="Arial" w:eastAsia="Times New Roman" w:hAnsi="Arial" w:cs="Arial"/>
                <w:sz w:val="28"/>
                <w:szCs w:val="28"/>
                <w:lang w:eastAsia="de-DE"/>
              </w:rPr>
            </w:pPr>
            <w:r w:rsidRPr="00034BC4">
              <w:rPr>
                <w:color w:val="000000" w:themeColor="text1"/>
                <w:kern w:val="24"/>
                <w:sz w:val="28"/>
                <w:szCs w:val="28"/>
                <w:lang w:eastAsia="de-DE"/>
              </w:rPr>
              <w:t>Organisationstalent und Fähigkeiten zur Datenanalyse</w:t>
            </w:r>
          </w:p>
        </w:tc>
      </w:tr>
      <w:tr w:rsidR="00B405DF" w:rsidRPr="00034BC4" w:rsidTr="00C31B35">
        <w:trPr>
          <w:trHeight w:val="456"/>
        </w:trPr>
        <w:tc>
          <w:tcPr>
            <w:tcW w:w="5000" w:type="pct"/>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2" w:type="dxa"/>
              <w:left w:w="33" w:type="dxa"/>
              <w:bottom w:w="0" w:type="dxa"/>
              <w:right w:w="33" w:type="dxa"/>
            </w:tcMar>
            <w:vAlign w:val="center"/>
            <w:hideMark/>
          </w:tcPr>
          <w:p w:rsidR="008E7A12" w:rsidRPr="00034BC4" w:rsidRDefault="001D3896">
            <w:pPr>
              <w:numPr>
                <w:ilvl w:val="1"/>
                <w:numId w:val="16"/>
              </w:numPr>
              <w:spacing w:line="256" w:lineRule="auto"/>
              <w:ind w:left="2606"/>
              <w:contextualSpacing/>
              <w:rPr>
                <w:rFonts w:ascii="Arial" w:eastAsia="Times New Roman" w:hAnsi="Arial" w:cs="Arial"/>
                <w:sz w:val="28"/>
                <w:szCs w:val="28"/>
                <w:lang w:eastAsia="de-DE"/>
              </w:rPr>
            </w:pPr>
            <w:r w:rsidRPr="00034BC4">
              <w:rPr>
                <w:color w:val="000000" w:themeColor="text1"/>
                <w:kern w:val="24"/>
                <w:sz w:val="28"/>
                <w:szCs w:val="28"/>
                <w:lang w:val="en-GB" w:eastAsia="de-DE"/>
              </w:rPr>
              <w:t>Anwendung der theoretischen Kenntnisse</w:t>
            </w:r>
          </w:p>
        </w:tc>
      </w:tr>
      <w:tr w:rsidR="00B405DF" w:rsidRPr="00034BC4" w:rsidTr="00C31B35">
        <w:trPr>
          <w:trHeight w:val="456"/>
        </w:trPr>
        <w:tc>
          <w:tcPr>
            <w:tcW w:w="5000" w:type="pct"/>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2" w:type="dxa"/>
              <w:left w:w="33" w:type="dxa"/>
              <w:bottom w:w="0" w:type="dxa"/>
              <w:right w:w="33" w:type="dxa"/>
            </w:tcMar>
            <w:vAlign w:val="center"/>
            <w:hideMark/>
          </w:tcPr>
          <w:p w:rsidR="008E7A12" w:rsidRPr="00034BC4" w:rsidRDefault="001D3896">
            <w:pPr>
              <w:numPr>
                <w:ilvl w:val="1"/>
                <w:numId w:val="16"/>
              </w:numPr>
              <w:spacing w:line="256" w:lineRule="auto"/>
              <w:ind w:left="2606"/>
              <w:contextualSpacing/>
              <w:rPr>
                <w:rFonts w:ascii="Arial" w:eastAsia="Times New Roman" w:hAnsi="Arial" w:cs="Arial"/>
                <w:sz w:val="28"/>
                <w:szCs w:val="28"/>
                <w:lang w:val="en-GB" w:eastAsia="de-DE"/>
              </w:rPr>
            </w:pPr>
            <w:r w:rsidRPr="00034BC4">
              <w:rPr>
                <w:color w:val="000000" w:themeColor="text1"/>
                <w:kern w:val="24"/>
                <w:sz w:val="28"/>
                <w:szCs w:val="28"/>
                <w:lang w:val="en-GB" w:eastAsia="de-DE"/>
              </w:rPr>
              <w:t>Selbstwahrnehmung und Selbstmanagement</w:t>
            </w:r>
          </w:p>
        </w:tc>
      </w:tr>
      <w:tr w:rsidR="00B405DF" w:rsidRPr="00034BC4" w:rsidTr="00C31B35">
        <w:trPr>
          <w:trHeight w:val="456"/>
        </w:trPr>
        <w:tc>
          <w:tcPr>
            <w:tcW w:w="5000" w:type="pct"/>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2" w:type="dxa"/>
              <w:left w:w="33" w:type="dxa"/>
              <w:bottom w:w="0" w:type="dxa"/>
              <w:right w:w="33" w:type="dxa"/>
            </w:tcMar>
            <w:vAlign w:val="center"/>
            <w:hideMark/>
          </w:tcPr>
          <w:p w:rsidR="008E7A12" w:rsidRPr="00034BC4" w:rsidRDefault="001D3896">
            <w:pPr>
              <w:numPr>
                <w:ilvl w:val="1"/>
                <w:numId w:val="16"/>
              </w:numPr>
              <w:spacing w:line="256" w:lineRule="auto"/>
              <w:ind w:left="2606"/>
              <w:contextualSpacing/>
              <w:rPr>
                <w:rFonts w:ascii="Arial" w:eastAsia="Times New Roman" w:hAnsi="Arial" w:cs="Arial"/>
                <w:sz w:val="28"/>
                <w:szCs w:val="28"/>
                <w:lang w:eastAsia="de-DE"/>
              </w:rPr>
            </w:pPr>
            <w:r w:rsidRPr="00034BC4">
              <w:rPr>
                <w:color w:val="000000" w:themeColor="text1"/>
                <w:kern w:val="24"/>
                <w:sz w:val="28"/>
                <w:szCs w:val="28"/>
                <w:lang w:val="en-GB" w:eastAsia="de-DE"/>
              </w:rPr>
              <w:t>Führungsqualitäten</w:t>
            </w:r>
          </w:p>
        </w:tc>
      </w:tr>
      <w:tr w:rsidR="00B405DF" w:rsidRPr="00034BC4" w:rsidTr="00C31B35">
        <w:trPr>
          <w:trHeight w:val="456"/>
        </w:trPr>
        <w:tc>
          <w:tcPr>
            <w:tcW w:w="5000" w:type="pct"/>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2" w:type="dxa"/>
              <w:left w:w="33" w:type="dxa"/>
              <w:bottom w:w="0" w:type="dxa"/>
              <w:right w:w="33" w:type="dxa"/>
            </w:tcMar>
            <w:vAlign w:val="center"/>
            <w:hideMark/>
          </w:tcPr>
          <w:p w:rsidR="008E7A12" w:rsidRPr="00034BC4" w:rsidRDefault="001D3896">
            <w:pPr>
              <w:numPr>
                <w:ilvl w:val="1"/>
                <w:numId w:val="16"/>
              </w:numPr>
              <w:spacing w:line="256" w:lineRule="auto"/>
              <w:ind w:left="2606"/>
              <w:contextualSpacing/>
              <w:rPr>
                <w:rFonts w:ascii="Arial" w:eastAsia="Times New Roman" w:hAnsi="Arial" w:cs="Arial"/>
                <w:sz w:val="28"/>
                <w:szCs w:val="28"/>
                <w:lang w:eastAsia="de-DE"/>
              </w:rPr>
            </w:pPr>
            <w:r w:rsidRPr="00034BC4">
              <w:rPr>
                <w:color w:val="000000" w:themeColor="text1"/>
                <w:kern w:val="24"/>
                <w:sz w:val="28"/>
                <w:szCs w:val="28"/>
                <w:lang w:val="en-GB" w:eastAsia="de-DE"/>
              </w:rPr>
              <w:t>Fähigkeiten zur Teamarbeit</w:t>
            </w:r>
          </w:p>
        </w:tc>
      </w:tr>
      <w:tr w:rsidR="00B405DF" w:rsidRPr="00034BC4" w:rsidTr="00C31B35">
        <w:trPr>
          <w:trHeight w:val="456"/>
        </w:trPr>
        <w:tc>
          <w:tcPr>
            <w:tcW w:w="5000" w:type="pct"/>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2" w:type="dxa"/>
              <w:left w:w="33" w:type="dxa"/>
              <w:bottom w:w="0" w:type="dxa"/>
              <w:right w:w="33" w:type="dxa"/>
            </w:tcMar>
            <w:vAlign w:val="center"/>
            <w:hideMark/>
          </w:tcPr>
          <w:p w:rsidR="008E7A12" w:rsidRPr="00034BC4" w:rsidRDefault="001D3896">
            <w:pPr>
              <w:numPr>
                <w:ilvl w:val="1"/>
                <w:numId w:val="16"/>
              </w:numPr>
              <w:spacing w:line="256" w:lineRule="auto"/>
              <w:ind w:left="2606"/>
              <w:contextualSpacing/>
              <w:rPr>
                <w:rFonts w:ascii="Arial" w:eastAsia="Times New Roman" w:hAnsi="Arial" w:cs="Arial"/>
                <w:sz w:val="28"/>
                <w:szCs w:val="28"/>
                <w:lang w:eastAsia="de-DE"/>
              </w:rPr>
            </w:pPr>
            <w:r w:rsidRPr="00034BC4">
              <w:rPr>
                <w:color w:val="000000" w:themeColor="text1"/>
                <w:kern w:val="24"/>
                <w:sz w:val="28"/>
                <w:szCs w:val="28"/>
                <w:lang w:val="en-GB" w:eastAsia="de-DE"/>
              </w:rPr>
              <w:t>Planungsfähigkeiten</w:t>
            </w:r>
          </w:p>
        </w:tc>
      </w:tr>
      <w:tr w:rsidR="00B405DF" w:rsidRPr="00034BC4" w:rsidTr="00C31B35">
        <w:trPr>
          <w:trHeight w:val="456"/>
        </w:trPr>
        <w:tc>
          <w:tcPr>
            <w:tcW w:w="5000" w:type="pct"/>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2" w:type="dxa"/>
              <w:left w:w="33" w:type="dxa"/>
              <w:bottom w:w="0" w:type="dxa"/>
              <w:right w:w="33" w:type="dxa"/>
            </w:tcMar>
            <w:vAlign w:val="center"/>
            <w:hideMark/>
          </w:tcPr>
          <w:p w:rsidR="008E7A12" w:rsidRPr="00034BC4" w:rsidRDefault="001D3896">
            <w:pPr>
              <w:numPr>
                <w:ilvl w:val="1"/>
                <w:numId w:val="16"/>
              </w:numPr>
              <w:spacing w:line="256" w:lineRule="auto"/>
              <w:ind w:left="2606"/>
              <w:contextualSpacing/>
              <w:rPr>
                <w:rFonts w:ascii="Arial" w:eastAsia="Times New Roman" w:hAnsi="Arial" w:cs="Arial"/>
                <w:sz w:val="28"/>
                <w:szCs w:val="28"/>
                <w:lang w:eastAsia="de-DE"/>
              </w:rPr>
            </w:pPr>
            <w:r w:rsidRPr="00034BC4">
              <w:rPr>
                <w:color w:val="000000" w:themeColor="text1"/>
                <w:kern w:val="24"/>
                <w:sz w:val="28"/>
                <w:szCs w:val="28"/>
                <w:lang w:val="en-GB" w:eastAsia="de-DE"/>
              </w:rPr>
              <w:t>Fähigkeiten zur Umsetzung</w:t>
            </w:r>
          </w:p>
        </w:tc>
      </w:tr>
      <w:tr w:rsidR="00B405DF" w:rsidRPr="00034BC4" w:rsidTr="00C31B35">
        <w:trPr>
          <w:trHeight w:val="456"/>
        </w:trPr>
        <w:tc>
          <w:tcPr>
            <w:tcW w:w="5000" w:type="pct"/>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2" w:type="dxa"/>
              <w:left w:w="33" w:type="dxa"/>
              <w:bottom w:w="0" w:type="dxa"/>
              <w:right w:w="33" w:type="dxa"/>
            </w:tcMar>
            <w:vAlign w:val="center"/>
            <w:hideMark/>
          </w:tcPr>
          <w:p w:rsidR="008E7A12" w:rsidRPr="00034BC4" w:rsidRDefault="001D3896">
            <w:pPr>
              <w:numPr>
                <w:ilvl w:val="1"/>
                <w:numId w:val="16"/>
              </w:numPr>
              <w:spacing w:line="256" w:lineRule="auto"/>
              <w:ind w:left="2606"/>
              <w:contextualSpacing/>
              <w:rPr>
                <w:rFonts w:ascii="Arial" w:eastAsia="Times New Roman" w:hAnsi="Arial" w:cs="Arial"/>
                <w:sz w:val="28"/>
                <w:szCs w:val="28"/>
                <w:lang w:eastAsia="de-DE"/>
              </w:rPr>
            </w:pPr>
            <w:r w:rsidRPr="00034BC4">
              <w:rPr>
                <w:color w:val="000000" w:themeColor="text1"/>
                <w:kern w:val="24"/>
                <w:sz w:val="28"/>
                <w:szCs w:val="28"/>
                <w:lang w:val="en-GB" w:eastAsia="de-DE"/>
              </w:rPr>
              <w:t>Fähigkeiten zur Bewertung</w:t>
            </w:r>
          </w:p>
        </w:tc>
      </w:tr>
      <w:tr w:rsidR="00B405DF" w:rsidRPr="00034BC4" w:rsidTr="00C31B35">
        <w:trPr>
          <w:trHeight w:val="456"/>
        </w:trPr>
        <w:tc>
          <w:tcPr>
            <w:tcW w:w="5000" w:type="pct"/>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2" w:type="dxa"/>
              <w:left w:w="33" w:type="dxa"/>
              <w:bottom w:w="0" w:type="dxa"/>
              <w:right w:w="33" w:type="dxa"/>
            </w:tcMar>
            <w:vAlign w:val="center"/>
            <w:hideMark/>
          </w:tcPr>
          <w:p w:rsidR="008E7A12" w:rsidRPr="00034BC4" w:rsidRDefault="001D3896">
            <w:pPr>
              <w:numPr>
                <w:ilvl w:val="1"/>
                <w:numId w:val="16"/>
              </w:numPr>
              <w:spacing w:line="256" w:lineRule="auto"/>
              <w:ind w:left="2606"/>
              <w:contextualSpacing/>
              <w:rPr>
                <w:rFonts w:ascii="Arial" w:eastAsia="Times New Roman" w:hAnsi="Arial" w:cs="Arial"/>
                <w:sz w:val="28"/>
                <w:szCs w:val="28"/>
                <w:lang w:val="en-GB" w:eastAsia="de-DE"/>
              </w:rPr>
            </w:pPr>
            <w:r w:rsidRPr="00034BC4">
              <w:rPr>
                <w:color w:val="000000" w:themeColor="text1"/>
                <w:kern w:val="24"/>
                <w:sz w:val="28"/>
                <w:szCs w:val="28"/>
                <w:lang w:val="en-GB" w:eastAsia="de-DE"/>
              </w:rPr>
              <w:t>Selbstwahrnehmung und Selbstmanagementfähigkeiten</w:t>
            </w:r>
          </w:p>
        </w:tc>
      </w:tr>
      <w:tr w:rsidR="00B405DF" w:rsidRPr="00034BC4" w:rsidTr="00C31B35">
        <w:trPr>
          <w:trHeight w:val="456"/>
        </w:trPr>
        <w:tc>
          <w:tcPr>
            <w:tcW w:w="5000" w:type="pct"/>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2" w:type="dxa"/>
              <w:left w:w="33" w:type="dxa"/>
              <w:bottom w:w="0" w:type="dxa"/>
              <w:right w:w="33" w:type="dxa"/>
            </w:tcMar>
            <w:vAlign w:val="center"/>
            <w:hideMark/>
          </w:tcPr>
          <w:p w:rsidR="008E7A12" w:rsidRPr="00034BC4" w:rsidRDefault="001D3896">
            <w:pPr>
              <w:numPr>
                <w:ilvl w:val="1"/>
                <w:numId w:val="16"/>
              </w:numPr>
              <w:spacing w:line="256" w:lineRule="auto"/>
              <w:ind w:left="2606"/>
              <w:contextualSpacing/>
              <w:rPr>
                <w:rFonts w:ascii="Arial" w:eastAsia="Times New Roman" w:hAnsi="Arial" w:cs="Arial"/>
                <w:sz w:val="28"/>
                <w:szCs w:val="28"/>
                <w:lang w:eastAsia="de-DE"/>
              </w:rPr>
            </w:pPr>
            <w:r w:rsidRPr="00034BC4">
              <w:rPr>
                <w:color w:val="000000" w:themeColor="text1"/>
                <w:kern w:val="24"/>
                <w:sz w:val="28"/>
                <w:szCs w:val="28"/>
                <w:lang w:eastAsia="de-DE"/>
              </w:rPr>
              <w:t>Fähigkeit zur Problemlösung und Entscheidungsfindung</w:t>
            </w:r>
          </w:p>
        </w:tc>
      </w:tr>
      <w:tr w:rsidR="00B405DF" w:rsidRPr="00034BC4" w:rsidTr="00C31B35">
        <w:trPr>
          <w:trHeight w:val="456"/>
        </w:trPr>
        <w:tc>
          <w:tcPr>
            <w:tcW w:w="5000" w:type="pct"/>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2" w:type="dxa"/>
              <w:left w:w="33" w:type="dxa"/>
              <w:bottom w:w="0" w:type="dxa"/>
              <w:right w:w="33" w:type="dxa"/>
            </w:tcMar>
            <w:vAlign w:val="center"/>
            <w:hideMark/>
          </w:tcPr>
          <w:p w:rsidR="008E7A12" w:rsidRPr="00034BC4" w:rsidRDefault="001D3896">
            <w:pPr>
              <w:numPr>
                <w:ilvl w:val="1"/>
                <w:numId w:val="16"/>
              </w:numPr>
              <w:spacing w:line="256" w:lineRule="auto"/>
              <w:ind w:left="2606"/>
              <w:contextualSpacing/>
              <w:rPr>
                <w:rFonts w:ascii="Arial" w:eastAsia="Times New Roman" w:hAnsi="Arial" w:cs="Arial"/>
                <w:sz w:val="28"/>
                <w:szCs w:val="28"/>
                <w:lang w:eastAsia="de-DE"/>
              </w:rPr>
            </w:pPr>
            <w:r w:rsidRPr="00034BC4">
              <w:rPr>
                <w:color w:val="000000" w:themeColor="text1"/>
                <w:kern w:val="24"/>
                <w:sz w:val="28"/>
                <w:szCs w:val="28"/>
                <w:lang w:val="en-GB" w:eastAsia="de-DE"/>
              </w:rPr>
              <w:t>Flexibilität</w:t>
            </w:r>
          </w:p>
        </w:tc>
      </w:tr>
      <w:tr w:rsidR="00B405DF" w:rsidRPr="00034BC4" w:rsidTr="00C31B35">
        <w:trPr>
          <w:trHeight w:val="456"/>
        </w:trPr>
        <w:tc>
          <w:tcPr>
            <w:tcW w:w="5000" w:type="pct"/>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2" w:type="dxa"/>
              <w:left w:w="33" w:type="dxa"/>
              <w:bottom w:w="0" w:type="dxa"/>
              <w:right w:w="33" w:type="dxa"/>
            </w:tcMar>
            <w:vAlign w:val="center"/>
            <w:hideMark/>
          </w:tcPr>
          <w:p w:rsidR="008E7A12" w:rsidRPr="00034BC4" w:rsidRDefault="001D3896">
            <w:pPr>
              <w:numPr>
                <w:ilvl w:val="1"/>
                <w:numId w:val="16"/>
              </w:numPr>
              <w:spacing w:line="256" w:lineRule="auto"/>
              <w:ind w:left="2606"/>
              <w:contextualSpacing/>
              <w:rPr>
                <w:rFonts w:ascii="Arial" w:eastAsia="Times New Roman" w:hAnsi="Arial" w:cs="Arial"/>
                <w:sz w:val="28"/>
                <w:szCs w:val="28"/>
                <w:lang w:eastAsia="de-DE"/>
              </w:rPr>
            </w:pPr>
            <w:r w:rsidRPr="00034BC4">
              <w:rPr>
                <w:color w:val="000000" w:themeColor="text1"/>
                <w:kern w:val="24"/>
                <w:sz w:val="28"/>
                <w:szCs w:val="28"/>
                <w:lang w:val="en-GB" w:eastAsia="de-DE"/>
              </w:rPr>
              <w:t>Geduld</w:t>
            </w:r>
          </w:p>
        </w:tc>
      </w:tr>
      <w:tr w:rsidR="00B405DF" w:rsidRPr="00034BC4" w:rsidTr="00C31B35">
        <w:trPr>
          <w:trHeight w:val="295"/>
        </w:trPr>
        <w:tc>
          <w:tcPr>
            <w:tcW w:w="5000" w:type="pct"/>
            <w:tcBorders>
              <w:top w:val="single" w:sz="8" w:space="0" w:color="000000"/>
              <w:left w:val="single" w:sz="8" w:space="0" w:color="000000"/>
              <w:bottom w:val="single" w:sz="8" w:space="0" w:color="000000"/>
              <w:right w:val="single" w:sz="8" w:space="0" w:color="000000"/>
            </w:tcBorders>
            <w:shd w:val="clear" w:color="auto" w:fill="DDD9C3" w:themeFill="background2" w:themeFillShade="E6"/>
            <w:tcMar>
              <w:top w:w="12" w:type="dxa"/>
              <w:left w:w="33" w:type="dxa"/>
              <w:bottom w:w="0" w:type="dxa"/>
              <w:right w:w="33" w:type="dxa"/>
            </w:tcMar>
            <w:vAlign w:val="center"/>
            <w:hideMark/>
          </w:tcPr>
          <w:p w:rsidR="008E7A12" w:rsidRPr="00034BC4" w:rsidRDefault="001D3896">
            <w:pPr>
              <w:spacing w:line="256" w:lineRule="auto"/>
              <w:jc w:val="center"/>
              <w:rPr>
                <w:rFonts w:ascii="Arial" w:eastAsia="Times New Roman" w:hAnsi="Arial" w:cs="Arial"/>
                <w:sz w:val="28"/>
                <w:szCs w:val="28"/>
                <w:lang w:eastAsia="de-DE"/>
              </w:rPr>
            </w:pPr>
            <w:r w:rsidRPr="00034BC4">
              <w:rPr>
                <w:color w:val="000000" w:themeColor="text1"/>
                <w:kern w:val="24"/>
                <w:sz w:val="28"/>
                <w:szCs w:val="28"/>
                <w:lang w:eastAsia="de-DE"/>
              </w:rPr>
              <w:t>Die Liste erhebt keinen Anspruch auf Vollständigkeit und kann je nach Situation ergänzt und variiert werden</w:t>
            </w:r>
          </w:p>
        </w:tc>
      </w:tr>
    </w:tbl>
    <w:p w:rsidR="008C618D" w:rsidRPr="00034BC4" w:rsidRDefault="008C618D" w:rsidP="008C618D">
      <w:pPr>
        <w:rPr>
          <w:sz w:val="10"/>
          <w:szCs w:val="10"/>
        </w:rPr>
      </w:pPr>
    </w:p>
    <w:p w:rsidR="00787F8D" w:rsidRPr="00034BC4" w:rsidRDefault="00787F8D" w:rsidP="00305C89">
      <w:pPr>
        <w:pStyle w:val="MittlereSchattierung1-Akzent11"/>
        <w:spacing w:line="276" w:lineRule="auto"/>
        <w:ind w:left="2977" w:hanging="2977"/>
        <w:jc w:val="both"/>
        <w:rPr>
          <w:rFonts w:ascii="Times New Roman" w:hAnsi="Times New Roman"/>
          <w:i/>
          <w:lang w:val="de-DE"/>
        </w:rPr>
      </w:pPr>
    </w:p>
    <w:p w:rsidR="00570954" w:rsidRPr="00034BC4" w:rsidRDefault="00570954" w:rsidP="00305C89">
      <w:pPr>
        <w:pStyle w:val="MittlereSchattierung1-Akzent11"/>
        <w:spacing w:line="276" w:lineRule="auto"/>
        <w:ind w:left="2977" w:hanging="2977"/>
        <w:jc w:val="both"/>
        <w:rPr>
          <w:rFonts w:ascii="Times New Roman" w:hAnsi="Times New Roman"/>
          <w:i/>
          <w:lang w:val="de-DE"/>
        </w:rPr>
      </w:pPr>
    </w:p>
    <w:p w:rsidR="008E7A12" w:rsidRPr="00034BC4" w:rsidRDefault="001D3896">
      <w:pPr>
        <w:pStyle w:val="berschrift2"/>
        <w:rPr>
          <w:sz w:val="28"/>
        </w:rPr>
      </w:pPr>
      <w:bookmarkStart w:id="2" w:name="_Toc99366800"/>
      <w:bookmarkStart w:id="3" w:name="_GoBack"/>
      <w:bookmarkEnd w:id="3"/>
      <w:r w:rsidRPr="00034BC4">
        <w:rPr>
          <w:sz w:val="40"/>
        </w:rPr>
        <w:t xml:space="preserve">2. </w:t>
      </w:r>
      <w:r w:rsidR="00570954" w:rsidRPr="00034BC4">
        <w:rPr>
          <w:sz w:val="40"/>
        </w:rPr>
        <w:t xml:space="preserve">Desktop-Recherche </w:t>
      </w:r>
      <w:r w:rsidR="001703BD" w:rsidRPr="00034BC4">
        <w:rPr>
          <w:sz w:val="40"/>
        </w:rPr>
        <w:t xml:space="preserve">zu Kompetenzen im Bereich Digitalisierung und Streaming </w:t>
      </w:r>
      <w:bookmarkEnd w:id="2"/>
    </w:p>
    <w:p w:rsidR="00570954" w:rsidRPr="00034BC4" w:rsidRDefault="00570954" w:rsidP="00B405DF">
      <w:pPr>
        <w:pStyle w:val="MittlereSchattierung1-Akzent11"/>
        <w:spacing w:line="360" w:lineRule="auto"/>
        <w:jc w:val="both"/>
        <w:rPr>
          <w:rFonts w:asciiTheme="minorHAnsi" w:hAnsiTheme="minorHAnsi" w:cstheme="minorHAnsi"/>
          <w:lang w:val="de-DE"/>
        </w:rPr>
      </w:pPr>
    </w:p>
    <w:p w:rsidR="008E7A12" w:rsidRPr="00034BC4" w:rsidRDefault="001D3896">
      <w:pPr>
        <w:pStyle w:val="MittlereSchattierung1-Akzent11"/>
        <w:spacing w:line="360" w:lineRule="auto"/>
        <w:jc w:val="both"/>
        <w:rPr>
          <w:rFonts w:asciiTheme="minorHAnsi" w:hAnsiTheme="minorHAnsi" w:cstheme="minorHAnsi"/>
          <w:sz w:val="28"/>
          <w:szCs w:val="28"/>
          <w:lang w:val="de-DE"/>
        </w:rPr>
      </w:pPr>
      <w:r w:rsidRPr="00034BC4">
        <w:rPr>
          <w:rFonts w:asciiTheme="minorHAnsi" w:hAnsiTheme="minorHAnsi" w:cstheme="minorHAnsi"/>
          <w:sz w:val="28"/>
          <w:szCs w:val="28"/>
          <w:lang w:val="de-DE"/>
        </w:rPr>
        <w:t xml:space="preserve">Um zu erklären, welche Kompetenzen Lehrer und Ausbilder benötigen, um Streaming-Ansätze in Schulen zu </w:t>
      </w:r>
      <w:r w:rsidR="00C31B35" w:rsidRPr="00034BC4">
        <w:rPr>
          <w:rFonts w:asciiTheme="minorHAnsi" w:hAnsiTheme="minorHAnsi" w:cstheme="minorHAnsi"/>
          <w:sz w:val="28"/>
          <w:szCs w:val="28"/>
          <w:lang w:val="de-DE"/>
        </w:rPr>
        <w:t>verankern</w:t>
      </w:r>
      <w:r w:rsidRPr="00034BC4">
        <w:rPr>
          <w:rFonts w:asciiTheme="minorHAnsi" w:hAnsiTheme="minorHAnsi" w:cstheme="minorHAnsi"/>
          <w:sz w:val="28"/>
          <w:szCs w:val="28"/>
          <w:lang w:val="de-DE"/>
        </w:rPr>
        <w:t xml:space="preserve">, </w:t>
      </w:r>
      <w:r w:rsidR="00C62704" w:rsidRPr="00034BC4">
        <w:rPr>
          <w:rFonts w:asciiTheme="minorHAnsi" w:hAnsiTheme="minorHAnsi" w:cstheme="minorHAnsi"/>
          <w:sz w:val="28"/>
          <w:szCs w:val="28"/>
          <w:lang w:val="de-DE"/>
        </w:rPr>
        <w:t xml:space="preserve">muss das Kompetenzprofil in diesem Bereich und die Zielgruppe in den Mittelpunkt der </w:t>
      </w:r>
      <w:r w:rsidR="001703BD" w:rsidRPr="00034BC4">
        <w:rPr>
          <w:rFonts w:asciiTheme="minorHAnsi" w:hAnsiTheme="minorHAnsi" w:cstheme="minorHAnsi"/>
          <w:sz w:val="28"/>
          <w:szCs w:val="28"/>
          <w:lang w:val="de-DE"/>
        </w:rPr>
        <w:t xml:space="preserve">Forschung </w:t>
      </w:r>
      <w:r w:rsidR="00C62704" w:rsidRPr="00034BC4">
        <w:rPr>
          <w:rFonts w:asciiTheme="minorHAnsi" w:hAnsiTheme="minorHAnsi" w:cstheme="minorHAnsi"/>
          <w:sz w:val="28"/>
          <w:szCs w:val="28"/>
          <w:lang w:val="de-DE"/>
        </w:rPr>
        <w:t xml:space="preserve">gestellt werden. Daher werden die digitalen </w:t>
      </w:r>
      <w:r w:rsidR="001703BD" w:rsidRPr="00034BC4">
        <w:rPr>
          <w:rFonts w:asciiTheme="minorHAnsi" w:hAnsiTheme="minorHAnsi" w:cstheme="minorHAnsi"/>
          <w:sz w:val="28"/>
          <w:szCs w:val="28"/>
          <w:lang w:val="de-DE"/>
        </w:rPr>
        <w:t>Kompetenzen</w:t>
      </w:r>
      <w:r w:rsidR="00C62704" w:rsidRPr="00034BC4">
        <w:rPr>
          <w:rFonts w:asciiTheme="minorHAnsi" w:hAnsiTheme="minorHAnsi" w:cstheme="minorHAnsi"/>
          <w:sz w:val="28"/>
          <w:szCs w:val="28"/>
          <w:lang w:val="de-DE"/>
        </w:rPr>
        <w:t xml:space="preserve">, die das Dach der Digitalisierungskompetenzen und auch der Streaming-Kompetenzen bilden, als Grundlage genommen. Dies ist der Hintergrund für die Entwicklung eines </w:t>
      </w:r>
      <w:r w:rsidR="001703BD" w:rsidRPr="00034BC4">
        <w:rPr>
          <w:rFonts w:asciiTheme="minorHAnsi" w:hAnsiTheme="minorHAnsi" w:cstheme="minorHAnsi"/>
          <w:sz w:val="28"/>
          <w:szCs w:val="28"/>
          <w:lang w:val="de-DE"/>
        </w:rPr>
        <w:t xml:space="preserve">maßgeschneiderten </w:t>
      </w:r>
      <w:r w:rsidR="00C62704" w:rsidRPr="00034BC4">
        <w:rPr>
          <w:rFonts w:asciiTheme="minorHAnsi" w:hAnsiTheme="minorHAnsi" w:cstheme="minorHAnsi"/>
          <w:sz w:val="28"/>
          <w:szCs w:val="28"/>
          <w:lang w:val="de-DE"/>
        </w:rPr>
        <w:t xml:space="preserve">Kompetenzprofils für Lehrer und Ausbilder in der Schule. </w:t>
      </w:r>
    </w:p>
    <w:p w:rsidR="00570954" w:rsidRPr="00034BC4" w:rsidRDefault="00570954" w:rsidP="00B405DF">
      <w:pPr>
        <w:pStyle w:val="MittlereSchattierung1-Akzent11"/>
        <w:spacing w:line="360" w:lineRule="auto"/>
        <w:jc w:val="both"/>
        <w:rPr>
          <w:rFonts w:asciiTheme="minorHAnsi" w:hAnsiTheme="minorHAnsi" w:cstheme="minorHAnsi"/>
          <w:sz w:val="28"/>
          <w:szCs w:val="28"/>
          <w:lang w:val="de-DE"/>
        </w:rPr>
      </w:pPr>
    </w:p>
    <w:p w:rsidR="008E7A12" w:rsidRPr="00034BC4" w:rsidRDefault="001D3896">
      <w:pPr>
        <w:spacing w:line="360" w:lineRule="auto"/>
        <w:jc w:val="both"/>
        <w:rPr>
          <w:rFonts w:asciiTheme="minorHAnsi" w:hAnsiTheme="minorHAnsi" w:cstheme="minorHAnsi"/>
          <w:sz w:val="28"/>
          <w:szCs w:val="28"/>
        </w:rPr>
      </w:pPr>
      <w:r w:rsidRPr="00034BC4">
        <w:rPr>
          <w:rFonts w:asciiTheme="minorHAnsi" w:hAnsiTheme="minorHAnsi" w:cstheme="minorHAnsi"/>
          <w:smallCaps/>
          <w:sz w:val="28"/>
          <w:szCs w:val="28"/>
        </w:rPr>
        <w:t xml:space="preserve">Schorb </w:t>
      </w:r>
      <w:r w:rsidRPr="00034BC4">
        <w:rPr>
          <w:rFonts w:asciiTheme="minorHAnsi" w:hAnsiTheme="minorHAnsi" w:cstheme="minorHAnsi"/>
          <w:sz w:val="28"/>
          <w:szCs w:val="28"/>
        </w:rPr>
        <w:t xml:space="preserve">entwickelt im Jahr 2017 ein Kompetenzprofil, das </w:t>
      </w:r>
      <w:r w:rsidR="00570954" w:rsidRPr="00034BC4">
        <w:rPr>
          <w:rFonts w:asciiTheme="minorHAnsi" w:hAnsiTheme="minorHAnsi" w:cstheme="minorHAnsi"/>
          <w:sz w:val="28"/>
          <w:szCs w:val="28"/>
        </w:rPr>
        <w:t xml:space="preserve">unter dem Dach der digitalen Kompetenz das Medienwissen, das Medienhandeln und die Medienreflexion </w:t>
      </w:r>
      <w:r w:rsidRPr="00034BC4">
        <w:rPr>
          <w:rFonts w:asciiTheme="minorHAnsi" w:hAnsiTheme="minorHAnsi" w:cstheme="minorHAnsi"/>
          <w:sz w:val="28"/>
          <w:szCs w:val="28"/>
        </w:rPr>
        <w:t xml:space="preserve">verortet </w:t>
      </w:r>
      <w:r w:rsidR="00570954" w:rsidRPr="00034BC4">
        <w:rPr>
          <w:rFonts w:asciiTheme="minorHAnsi" w:hAnsiTheme="minorHAnsi" w:cstheme="minorHAnsi"/>
          <w:sz w:val="28"/>
          <w:szCs w:val="28"/>
        </w:rPr>
        <w:t xml:space="preserve">(vgl. </w:t>
      </w:r>
      <w:r w:rsidR="00570954" w:rsidRPr="00034BC4">
        <w:rPr>
          <w:rFonts w:asciiTheme="minorHAnsi" w:hAnsiTheme="minorHAnsi" w:cstheme="minorHAnsi"/>
          <w:smallCaps/>
          <w:sz w:val="28"/>
          <w:szCs w:val="28"/>
        </w:rPr>
        <w:t xml:space="preserve">Schorb </w:t>
      </w:r>
      <w:r w:rsidR="00570954" w:rsidRPr="00034BC4">
        <w:rPr>
          <w:rFonts w:asciiTheme="minorHAnsi" w:hAnsiTheme="minorHAnsi" w:cstheme="minorHAnsi"/>
          <w:sz w:val="28"/>
          <w:szCs w:val="28"/>
        </w:rPr>
        <w:t>2017, S. 257ff.). Diese drei Typen sind die grundlegenden Elemente des Konstrukts der digitalen Kompetenz. Diese umfassen insgesamt 11 Dimensionen, die sich aus weiteren Unterdimensionen zusammensetzen (</w:t>
      </w:r>
      <w:r w:rsidRPr="00034BC4">
        <w:rPr>
          <w:rFonts w:asciiTheme="minorHAnsi" w:hAnsiTheme="minorHAnsi" w:cstheme="minorHAnsi"/>
          <w:sz w:val="28"/>
          <w:szCs w:val="28"/>
        </w:rPr>
        <w:t>ebd.</w:t>
      </w:r>
      <w:r w:rsidR="00570954" w:rsidRPr="00034BC4">
        <w:rPr>
          <w:rFonts w:asciiTheme="minorHAnsi" w:hAnsiTheme="minorHAnsi" w:cstheme="minorHAnsi"/>
          <w:sz w:val="28"/>
          <w:szCs w:val="28"/>
        </w:rPr>
        <w:t xml:space="preserve">). Darüber hinaus </w:t>
      </w:r>
      <w:r w:rsidRPr="00034BC4">
        <w:rPr>
          <w:rFonts w:asciiTheme="minorHAnsi" w:hAnsiTheme="minorHAnsi" w:cstheme="minorHAnsi"/>
          <w:sz w:val="28"/>
          <w:szCs w:val="28"/>
        </w:rPr>
        <w:t>spaltet der Wissenschaftler das Modell in zwei Teile auf: den Lernenden und den Lehrer/Trainer. In seinen Ausführunge</w:t>
      </w:r>
      <w:r w:rsidRPr="00034BC4">
        <w:rPr>
          <w:rFonts w:asciiTheme="minorHAnsi" w:hAnsiTheme="minorHAnsi" w:cstheme="minorHAnsi"/>
          <w:sz w:val="28"/>
          <w:szCs w:val="28"/>
        </w:rPr>
        <w:t xml:space="preserve">n zeigt er auf, dass </w:t>
      </w:r>
      <w:r w:rsidR="00570954" w:rsidRPr="00034BC4">
        <w:rPr>
          <w:rFonts w:asciiTheme="minorHAnsi" w:hAnsiTheme="minorHAnsi" w:cstheme="minorHAnsi"/>
          <w:sz w:val="28"/>
          <w:szCs w:val="28"/>
        </w:rPr>
        <w:t>einige Dimensionen nur für Lehrende</w:t>
      </w:r>
      <w:r w:rsidRPr="00034BC4">
        <w:rPr>
          <w:rFonts w:asciiTheme="minorHAnsi" w:hAnsiTheme="minorHAnsi" w:cstheme="minorHAnsi"/>
          <w:sz w:val="28"/>
          <w:szCs w:val="28"/>
        </w:rPr>
        <w:t xml:space="preserve">, einige nur für </w:t>
      </w:r>
      <w:r w:rsidR="00570954" w:rsidRPr="00034BC4">
        <w:rPr>
          <w:rFonts w:asciiTheme="minorHAnsi" w:hAnsiTheme="minorHAnsi" w:cstheme="minorHAnsi"/>
          <w:sz w:val="28"/>
          <w:szCs w:val="28"/>
        </w:rPr>
        <w:t xml:space="preserve">Lernende </w:t>
      </w:r>
      <w:r w:rsidRPr="00034BC4">
        <w:rPr>
          <w:rFonts w:asciiTheme="minorHAnsi" w:hAnsiTheme="minorHAnsi" w:cstheme="minorHAnsi"/>
          <w:sz w:val="28"/>
          <w:szCs w:val="28"/>
        </w:rPr>
        <w:t xml:space="preserve">und einige </w:t>
      </w:r>
      <w:r w:rsidR="00570954" w:rsidRPr="00034BC4">
        <w:rPr>
          <w:rFonts w:asciiTheme="minorHAnsi" w:hAnsiTheme="minorHAnsi" w:cstheme="minorHAnsi"/>
          <w:sz w:val="28"/>
          <w:szCs w:val="28"/>
        </w:rPr>
        <w:t>Dimensionen digitaler Kompetenzen für beide Zielgruppen gelten.</w:t>
      </w:r>
    </w:p>
    <w:p w:rsidR="00C62704" w:rsidRPr="00034BC4" w:rsidRDefault="00C62704" w:rsidP="00B405DF">
      <w:pPr>
        <w:spacing w:line="360" w:lineRule="auto"/>
        <w:jc w:val="both"/>
        <w:rPr>
          <w:rFonts w:asciiTheme="minorHAnsi" w:hAnsiTheme="minorHAnsi" w:cstheme="minorHAnsi"/>
          <w:sz w:val="28"/>
          <w:szCs w:val="28"/>
        </w:rPr>
      </w:pPr>
    </w:p>
    <w:p w:rsidR="008E7A12" w:rsidRPr="00034BC4" w:rsidRDefault="001D3896">
      <w:pPr>
        <w:spacing w:line="360" w:lineRule="auto"/>
        <w:jc w:val="both"/>
        <w:rPr>
          <w:rFonts w:asciiTheme="minorHAnsi" w:hAnsiTheme="minorHAnsi" w:cstheme="minorHAnsi"/>
          <w:sz w:val="28"/>
          <w:szCs w:val="28"/>
        </w:rPr>
      </w:pPr>
      <w:r w:rsidRPr="00034BC4">
        <w:rPr>
          <w:rFonts w:asciiTheme="minorHAnsi" w:hAnsiTheme="minorHAnsi" w:cstheme="minorHAnsi"/>
          <w:sz w:val="28"/>
          <w:szCs w:val="28"/>
        </w:rPr>
        <w:t>Die folgende Tabelle fokussiert auf die Erklärung der digitalen Kompetenzen anhand der Modellstruk</w:t>
      </w:r>
      <w:r w:rsidRPr="00034BC4">
        <w:rPr>
          <w:rFonts w:asciiTheme="minorHAnsi" w:hAnsiTheme="minorHAnsi" w:cstheme="minorHAnsi"/>
          <w:sz w:val="28"/>
          <w:szCs w:val="28"/>
        </w:rPr>
        <w:t xml:space="preserve">tur von Schorb, 2017.  In der Tabelle sind die Dimensionen, die Unterdimensionen sowie die Erläuterungen zu den einzelnen Dimensionen eingebettet </w:t>
      </w:r>
      <w:r w:rsidR="00570954" w:rsidRPr="00034BC4">
        <w:rPr>
          <w:rFonts w:asciiTheme="minorHAnsi" w:hAnsiTheme="minorHAnsi" w:cstheme="minorHAnsi"/>
          <w:sz w:val="28"/>
          <w:szCs w:val="28"/>
        </w:rPr>
        <w:t xml:space="preserve">(vgl. </w:t>
      </w:r>
      <w:r w:rsidR="00570954" w:rsidRPr="00034BC4">
        <w:rPr>
          <w:rFonts w:asciiTheme="minorHAnsi" w:hAnsiTheme="minorHAnsi" w:cstheme="minorHAnsi"/>
          <w:smallCaps/>
          <w:sz w:val="28"/>
          <w:szCs w:val="28"/>
        </w:rPr>
        <w:t xml:space="preserve">Schorb </w:t>
      </w:r>
      <w:r w:rsidR="00570954" w:rsidRPr="00034BC4">
        <w:rPr>
          <w:rFonts w:asciiTheme="minorHAnsi" w:hAnsiTheme="minorHAnsi" w:cstheme="minorHAnsi"/>
          <w:sz w:val="28"/>
          <w:szCs w:val="28"/>
        </w:rPr>
        <w:t>2017, S. 257ff.). Dabei können folgende Dimensionen zugeordnet werden:</w:t>
      </w:r>
    </w:p>
    <w:p w:rsidR="008E7A12" w:rsidRPr="00034BC4" w:rsidRDefault="001D3896">
      <w:pPr>
        <w:pStyle w:val="berschrift2"/>
        <w:rPr>
          <w:sz w:val="40"/>
          <w:szCs w:val="40"/>
        </w:rPr>
      </w:pPr>
      <w:bookmarkStart w:id="4" w:name="_Toc99366801"/>
      <w:r w:rsidRPr="00034BC4">
        <w:rPr>
          <w:sz w:val="40"/>
          <w:szCs w:val="40"/>
        </w:rPr>
        <w:t xml:space="preserve">3. </w:t>
      </w:r>
      <w:r w:rsidR="00B405DF" w:rsidRPr="00034BC4">
        <w:rPr>
          <w:sz w:val="40"/>
          <w:szCs w:val="40"/>
        </w:rPr>
        <w:t>Allgemeine digitale Kompetenzen für den SAFE-Ansatz</w:t>
      </w:r>
      <w:bookmarkEnd w:id="4"/>
    </w:p>
    <w:p w:rsidR="001703BD" w:rsidRPr="00034BC4" w:rsidRDefault="001703BD" w:rsidP="001703BD"/>
    <w:p w:rsidR="008E7A12" w:rsidRPr="00034BC4" w:rsidRDefault="001D3896">
      <w:pPr>
        <w:spacing w:line="360" w:lineRule="auto"/>
        <w:jc w:val="both"/>
        <w:rPr>
          <w:rFonts w:asciiTheme="minorHAnsi" w:hAnsiTheme="minorHAnsi" w:cstheme="minorHAnsi"/>
          <w:sz w:val="28"/>
          <w:szCs w:val="28"/>
        </w:rPr>
      </w:pPr>
      <w:r w:rsidRPr="00034BC4">
        <w:rPr>
          <w:rFonts w:asciiTheme="minorHAnsi" w:hAnsiTheme="minorHAnsi" w:cstheme="minorHAnsi"/>
          <w:sz w:val="28"/>
          <w:szCs w:val="28"/>
        </w:rPr>
        <w:t xml:space="preserve">Digitale Kompetenzen </w:t>
      </w:r>
      <w:r w:rsidR="00B405DF" w:rsidRPr="00034BC4">
        <w:rPr>
          <w:rFonts w:asciiTheme="minorHAnsi" w:hAnsiTheme="minorHAnsi" w:cstheme="minorHAnsi"/>
          <w:sz w:val="28"/>
          <w:szCs w:val="28"/>
        </w:rPr>
        <w:t xml:space="preserve">(vgl. </w:t>
      </w:r>
      <w:r w:rsidR="00B405DF" w:rsidRPr="00034BC4">
        <w:rPr>
          <w:rFonts w:asciiTheme="minorHAnsi" w:hAnsiTheme="minorHAnsi" w:cstheme="minorHAnsi"/>
          <w:smallCaps/>
          <w:sz w:val="28"/>
          <w:szCs w:val="28"/>
        </w:rPr>
        <w:t xml:space="preserve">Schorb </w:t>
      </w:r>
      <w:r w:rsidR="00B405DF" w:rsidRPr="00034BC4">
        <w:rPr>
          <w:rFonts w:asciiTheme="minorHAnsi" w:hAnsiTheme="minorHAnsi" w:cstheme="minorHAnsi"/>
          <w:sz w:val="28"/>
          <w:szCs w:val="28"/>
        </w:rPr>
        <w:t>2017, S. 257ff.).</w:t>
      </w:r>
    </w:p>
    <w:p w:rsidR="008E7A12" w:rsidRPr="00034BC4" w:rsidRDefault="001D3896">
      <w:pPr>
        <w:pStyle w:val="Listenabsatz"/>
        <w:numPr>
          <w:ilvl w:val="0"/>
          <w:numId w:val="15"/>
        </w:numPr>
        <w:spacing w:line="360" w:lineRule="auto"/>
        <w:jc w:val="both"/>
        <w:rPr>
          <w:rFonts w:asciiTheme="minorHAnsi" w:hAnsiTheme="minorHAnsi" w:cstheme="minorHAnsi"/>
          <w:b/>
          <w:sz w:val="28"/>
          <w:szCs w:val="28"/>
        </w:rPr>
      </w:pPr>
      <w:r w:rsidRPr="00034BC4">
        <w:rPr>
          <w:rFonts w:asciiTheme="minorHAnsi" w:hAnsiTheme="minorHAnsi" w:cstheme="minorHAnsi"/>
          <w:b/>
          <w:sz w:val="28"/>
          <w:szCs w:val="28"/>
        </w:rPr>
        <w:t>Medienkenntnisse (funktionale und strukturelle Kenntnisse)</w:t>
      </w:r>
    </w:p>
    <w:p w:rsidR="008E7A12" w:rsidRPr="00034BC4" w:rsidRDefault="001D3896">
      <w:pPr>
        <w:pStyle w:val="Listenabsatz"/>
        <w:numPr>
          <w:ilvl w:val="0"/>
          <w:numId w:val="15"/>
        </w:numPr>
        <w:spacing w:line="360" w:lineRule="auto"/>
        <w:jc w:val="both"/>
        <w:rPr>
          <w:rFonts w:asciiTheme="minorHAnsi" w:hAnsiTheme="minorHAnsi" w:cstheme="minorHAnsi"/>
          <w:b/>
          <w:sz w:val="28"/>
          <w:szCs w:val="28"/>
        </w:rPr>
      </w:pPr>
      <w:r w:rsidRPr="00034BC4">
        <w:rPr>
          <w:rFonts w:asciiTheme="minorHAnsi" w:hAnsiTheme="minorHAnsi" w:cstheme="minorHAnsi"/>
          <w:b/>
          <w:sz w:val="28"/>
          <w:szCs w:val="28"/>
        </w:rPr>
        <w:t>Medienreflexion (Selbst-, medien- und gesellschaftsbezogene Reflexion)</w:t>
      </w:r>
    </w:p>
    <w:p w:rsidR="008E7A12" w:rsidRPr="00034BC4" w:rsidRDefault="001D3896">
      <w:pPr>
        <w:pStyle w:val="Listenabsatz"/>
        <w:numPr>
          <w:ilvl w:val="0"/>
          <w:numId w:val="15"/>
        </w:numPr>
        <w:spacing w:line="360" w:lineRule="auto"/>
        <w:jc w:val="both"/>
        <w:rPr>
          <w:rFonts w:asciiTheme="minorHAnsi" w:hAnsiTheme="minorHAnsi" w:cstheme="minorHAnsi"/>
          <w:b/>
          <w:sz w:val="28"/>
          <w:szCs w:val="28"/>
        </w:rPr>
      </w:pPr>
      <w:r w:rsidRPr="00034BC4">
        <w:rPr>
          <w:rFonts w:asciiTheme="minorHAnsi" w:hAnsiTheme="minorHAnsi" w:cstheme="minorHAnsi"/>
          <w:b/>
          <w:sz w:val="28"/>
          <w:szCs w:val="28"/>
        </w:rPr>
        <w:t xml:space="preserve">Medienhandeln (kommunikatives, kreatives und partizipatives Handeln) </w:t>
      </w:r>
    </w:p>
    <w:p w:rsidR="00B405DF" w:rsidRPr="00034BC4" w:rsidRDefault="00B405DF" w:rsidP="00B405DF"/>
    <w:p w:rsidR="008E7A12" w:rsidRDefault="001D3896">
      <w:pPr>
        <w:pStyle w:val="Listenabsatz"/>
        <w:numPr>
          <w:ilvl w:val="0"/>
          <w:numId w:val="14"/>
        </w:numPr>
        <w:rPr>
          <w:b/>
          <w:sz w:val="28"/>
        </w:rPr>
      </w:pPr>
      <w:r w:rsidRPr="001703BD">
        <w:rPr>
          <w:b/>
          <w:sz w:val="28"/>
        </w:rPr>
        <w:t>Medienwissen</w:t>
      </w:r>
    </w:p>
    <w:tbl>
      <w:tblPr>
        <w:tblStyle w:val="Tabellenraster"/>
        <w:tblW w:w="0" w:type="auto"/>
        <w:tblLook w:val="04A0" w:firstRow="1" w:lastRow="0" w:firstColumn="1" w:lastColumn="0" w:noHBand="0" w:noVBand="1"/>
      </w:tblPr>
      <w:tblGrid>
        <w:gridCol w:w="1890"/>
        <w:gridCol w:w="3441"/>
        <w:gridCol w:w="3685"/>
      </w:tblGrid>
      <w:tr w:rsidR="00570954" w:rsidTr="004C2DA7">
        <w:tc>
          <w:tcPr>
            <w:tcW w:w="2547" w:type="dxa"/>
          </w:tcPr>
          <w:p w:rsidR="008E7A12" w:rsidRDefault="001D3896">
            <w:pPr>
              <w:jc w:val="center"/>
              <w:rPr>
                <w:b/>
              </w:rPr>
            </w:pPr>
            <w:r w:rsidRPr="00141AA9">
              <w:rPr>
                <w:b/>
              </w:rPr>
              <w:t>Dimension</w:t>
            </w:r>
          </w:p>
        </w:tc>
        <w:tc>
          <w:tcPr>
            <w:tcW w:w="5386" w:type="dxa"/>
          </w:tcPr>
          <w:p w:rsidR="008E7A12" w:rsidRDefault="001D3896">
            <w:pPr>
              <w:jc w:val="center"/>
              <w:rPr>
                <w:b/>
              </w:rPr>
            </w:pPr>
            <w:r>
              <w:rPr>
                <w:b/>
              </w:rPr>
              <w:t>Unterdimension</w:t>
            </w:r>
          </w:p>
        </w:tc>
        <w:tc>
          <w:tcPr>
            <w:tcW w:w="5386" w:type="dxa"/>
          </w:tcPr>
          <w:p w:rsidR="008E7A12" w:rsidRDefault="001D3896">
            <w:pPr>
              <w:jc w:val="center"/>
              <w:rPr>
                <w:b/>
                <w:lang w:val="en-GB"/>
              </w:rPr>
            </w:pPr>
            <w:r w:rsidRPr="00591095">
              <w:rPr>
                <w:b/>
                <w:lang w:val="en-GB"/>
              </w:rPr>
              <w:t>Erklärungen</w:t>
            </w:r>
          </w:p>
        </w:tc>
      </w:tr>
      <w:tr w:rsidR="00570954" w:rsidRPr="00D45AB3" w:rsidTr="004C2DA7">
        <w:tc>
          <w:tcPr>
            <w:tcW w:w="2547" w:type="dxa"/>
            <w:vMerge w:val="restart"/>
          </w:tcPr>
          <w:p w:rsidR="008E7A12" w:rsidRDefault="001D3896">
            <w:pPr>
              <w:rPr>
                <w:lang w:val="en-GB"/>
              </w:rPr>
            </w:pPr>
            <w:r w:rsidRPr="00591095">
              <w:rPr>
                <w:b/>
                <w:bCs/>
                <w:lang w:val="en-GB"/>
              </w:rPr>
              <w:t xml:space="preserve">Dimension 1: </w:t>
            </w:r>
          </w:p>
          <w:p w:rsidR="008E7A12" w:rsidRDefault="001D3896">
            <w:pPr>
              <w:rPr>
                <w:lang w:val="en-GB"/>
              </w:rPr>
            </w:pPr>
            <w:r w:rsidRPr="00591095">
              <w:rPr>
                <w:b/>
                <w:bCs/>
                <w:lang w:val="en-GB"/>
              </w:rPr>
              <w:t>Funktionale Kenntnisse</w:t>
            </w:r>
          </w:p>
        </w:tc>
        <w:tc>
          <w:tcPr>
            <w:tcW w:w="5386" w:type="dxa"/>
          </w:tcPr>
          <w:p w:rsidR="008E7A12" w:rsidRDefault="001D3896">
            <w:pPr>
              <w:rPr>
                <w:lang w:val="en-GB"/>
              </w:rPr>
            </w:pPr>
            <w:r w:rsidRPr="00591095">
              <w:rPr>
                <w:lang w:val="en-GB"/>
              </w:rPr>
              <w:t>1.1 Aneignung der Medien</w:t>
            </w:r>
          </w:p>
        </w:tc>
        <w:tc>
          <w:tcPr>
            <w:tcW w:w="5386" w:type="dxa"/>
          </w:tcPr>
          <w:p w:rsidR="008E7A12" w:rsidRPr="00034BC4" w:rsidRDefault="001D3896">
            <w:r w:rsidRPr="00034BC4">
              <w:t>- Anforderung an instrumentell-qualifikatorische Fähigkeiten in Bezug auf Hard- und Software</w:t>
            </w:r>
          </w:p>
        </w:tc>
      </w:tr>
      <w:tr w:rsidR="00570954" w:rsidRPr="00D45AB3" w:rsidTr="004C2DA7">
        <w:tc>
          <w:tcPr>
            <w:tcW w:w="2547" w:type="dxa"/>
            <w:vMerge/>
          </w:tcPr>
          <w:p w:rsidR="00570954" w:rsidRPr="00034BC4" w:rsidRDefault="00570954" w:rsidP="004C2DA7">
            <w:pPr>
              <w:rPr>
                <w:b/>
                <w:bCs/>
              </w:rPr>
            </w:pPr>
          </w:p>
        </w:tc>
        <w:tc>
          <w:tcPr>
            <w:tcW w:w="5386" w:type="dxa"/>
          </w:tcPr>
          <w:p w:rsidR="008E7A12" w:rsidRDefault="001D3896">
            <w:pPr>
              <w:rPr>
                <w:lang w:val="en-GB"/>
              </w:rPr>
            </w:pPr>
            <w:r w:rsidRPr="00591095">
              <w:rPr>
                <w:lang w:val="en-GB"/>
              </w:rPr>
              <w:t>1.2 Nutzung der Gestaltungsmöglichkeiten</w:t>
            </w:r>
          </w:p>
        </w:tc>
        <w:tc>
          <w:tcPr>
            <w:tcW w:w="5386" w:type="dxa"/>
          </w:tcPr>
          <w:p w:rsidR="008E7A12" w:rsidRPr="00034BC4" w:rsidRDefault="001D3896">
            <w:r w:rsidRPr="00034BC4">
              <w:t xml:space="preserve">- Ästhetisches </w:t>
            </w:r>
            <w:r w:rsidRPr="00034BC4">
              <w:t>Designwissen</w:t>
            </w:r>
          </w:p>
          <w:p w:rsidR="008E7A12" w:rsidRPr="00034BC4" w:rsidRDefault="001D3896">
            <w:r w:rsidRPr="00034BC4">
              <w:t>- Kenntnisse von Text- und Bildverarbeitungsprogrammen</w:t>
            </w:r>
          </w:p>
          <w:p w:rsidR="008E7A12" w:rsidRPr="00034BC4" w:rsidRDefault="001D3896">
            <w:r w:rsidRPr="00034BC4">
              <w:t xml:space="preserve">- Nutzung und Anwendung von </w:t>
            </w:r>
            <w:r w:rsidRPr="00034BC4">
              <w:t>Gestaltun</w:t>
            </w:r>
            <w:r w:rsidRPr="00034BC4">
              <w:t>gsmöglichkeiten</w:t>
            </w:r>
          </w:p>
        </w:tc>
      </w:tr>
      <w:tr w:rsidR="00570954" w:rsidRPr="00D45AB3" w:rsidTr="004C2DA7">
        <w:tc>
          <w:tcPr>
            <w:tcW w:w="2547" w:type="dxa"/>
            <w:vMerge w:val="restart"/>
          </w:tcPr>
          <w:p w:rsidR="008E7A12" w:rsidRDefault="001D3896">
            <w:pPr>
              <w:rPr>
                <w:lang w:val="en-GB"/>
              </w:rPr>
            </w:pPr>
            <w:r w:rsidRPr="00591095">
              <w:rPr>
                <w:b/>
                <w:bCs/>
                <w:lang w:val="en-GB"/>
              </w:rPr>
              <w:t xml:space="preserve">Dimension 2: </w:t>
            </w:r>
          </w:p>
          <w:p w:rsidR="008E7A12" w:rsidRDefault="001D3896">
            <w:pPr>
              <w:rPr>
                <w:b/>
                <w:bCs/>
              </w:rPr>
            </w:pPr>
            <w:r w:rsidRPr="00591095">
              <w:rPr>
                <w:b/>
                <w:bCs/>
                <w:lang w:val="en-GB"/>
              </w:rPr>
              <w:t>Datenerhebung und -auswertung</w:t>
            </w:r>
          </w:p>
          <w:p w:rsidR="00570954" w:rsidRPr="00591095" w:rsidRDefault="00570954" w:rsidP="004C2DA7">
            <w:pPr>
              <w:rPr>
                <w:b/>
                <w:bCs/>
                <w:lang w:val="en-GB"/>
              </w:rPr>
            </w:pPr>
          </w:p>
        </w:tc>
        <w:tc>
          <w:tcPr>
            <w:tcW w:w="5386" w:type="dxa"/>
          </w:tcPr>
          <w:p w:rsidR="008E7A12" w:rsidRPr="00034BC4" w:rsidRDefault="001D3896">
            <w:r w:rsidRPr="00034BC4">
              <w:t>2.1 Verwaltung von Daten, Informationen und digitalen Inhalten</w:t>
            </w:r>
          </w:p>
          <w:p w:rsidR="00570954" w:rsidRPr="00034BC4" w:rsidRDefault="00570954" w:rsidP="004C2DA7"/>
        </w:tc>
        <w:tc>
          <w:tcPr>
            <w:tcW w:w="5386" w:type="dxa"/>
          </w:tcPr>
          <w:p w:rsidR="008E7A12" w:rsidRPr="00034BC4" w:rsidRDefault="001D3896">
            <w:r w:rsidRPr="00034BC4">
              <w:t xml:space="preserve">- Analyse, Vergleich und kritische Bewertung der Glaubwürdigkeit </w:t>
            </w:r>
            <w:r w:rsidRPr="00034BC4">
              <w:t xml:space="preserve">und Zuverlässigkeit von Datenquellen, </w:t>
            </w:r>
            <w:r w:rsidRPr="00034BC4">
              <w:t>Informationen und digitalen Inhalten</w:t>
            </w:r>
          </w:p>
        </w:tc>
      </w:tr>
      <w:tr w:rsidR="00570954" w:rsidRPr="00D45AB3" w:rsidTr="004C2DA7">
        <w:tc>
          <w:tcPr>
            <w:tcW w:w="2547" w:type="dxa"/>
            <w:vMerge/>
          </w:tcPr>
          <w:p w:rsidR="00570954" w:rsidRPr="00034BC4" w:rsidRDefault="00570954" w:rsidP="004C2DA7">
            <w:pPr>
              <w:rPr>
                <w:b/>
                <w:bCs/>
              </w:rPr>
            </w:pPr>
          </w:p>
        </w:tc>
        <w:tc>
          <w:tcPr>
            <w:tcW w:w="5386" w:type="dxa"/>
          </w:tcPr>
          <w:p w:rsidR="008E7A12" w:rsidRPr="00034BC4" w:rsidRDefault="001D3896">
            <w:r w:rsidRPr="00034BC4">
              <w:t>2.2 Erhebung und Analyse des Lernstands</w:t>
            </w:r>
          </w:p>
        </w:tc>
        <w:tc>
          <w:tcPr>
            <w:tcW w:w="5386" w:type="dxa"/>
          </w:tcPr>
          <w:p w:rsidR="008E7A12" w:rsidRPr="00034BC4" w:rsidRDefault="001D3896">
            <w:r w:rsidRPr="00034BC4">
              <w:t>- Überprüfung von Lernerfolg und Kompetenzerwerb</w:t>
            </w:r>
          </w:p>
          <w:p w:rsidR="008E7A12" w:rsidRPr="00034BC4" w:rsidRDefault="001D3896">
            <w:r w:rsidRPr="00034BC4">
              <w:t xml:space="preserve">- Lernkontrolle mit </w:t>
            </w:r>
            <w:r w:rsidRPr="00034BC4">
              <w:t xml:space="preserve">Hilfe </w:t>
            </w:r>
            <w:r w:rsidRPr="00034BC4">
              <w:t>digitaler Medien</w:t>
            </w:r>
          </w:p>
          <w:p w:rsidR="008E7A12" w:rsidRDefault="001D3896">
            <w:pPr>
              <w:rPr>
                <w:lang w:val="en-GB"/>
              </w:rPr>
            </w:pPr>
            <w:r w:rsidRPr="00EC2024">
              <w:rPr>
                <w:lang w:val="en-GB"/>
              </w:rPr>
              <w:t>- Kritische Analyse des Lernverhaltens</w:t>
            </w:r>
          </w:p>
        </w:tc>
      </w:tr>
      <w:tr w:rsidR="00570954" w:rsidRPr="00D45AB3" w:rsidTr="004C2DA7">
        <w:tc>
          <w:tcPr>
            <w:tcW w:w="2547" w:type="dxa"/>
            <w:vMerge/>
          </w:tcPr>
          <w:p w:rsidR="00570954" w:rsidRPr="00591095" w:rsidRDefault="00570954" w:rsidP="004C2DA7">
            <w:pPr>
              <w:rPr>
                <w:b/>
                <w:bCs/>
                <w:lang w:val="en-GB"/>
              </w:rPr>
            </w:pPr>
          </w:p>
        </w:tc>
        <w:tc>
          <w:tcPr>
            <w:tcW w:w="5386" w:type="dxa"/>
          </w:tcPr>
          <w:p w:rsidR="008E7A12" w:rsidRPr="00034BC4" w:rsidRDefault="001D3896">
            <w:r w:rsidRPr="00034BC4">
              <w:t>2.3 Feedback durch den Einsatz von digitalen Medien</w:t>
            </w:r>
          </w:p>
        </w:tc>
        <w:tc>
          <w:tcPr>
            <w:tcW w:w="5386" w:type="dxa"/>
          </w:tcPr>
          <w:p w:rsidR="008E7A12" w:rsidRPr="00034BC4" w:rsidRDefault="001D3896">
            <w:r w:rsidRPr="00034BC4">
              <w:t xml:space="preserve">- Rückmeldung über den </w:t>
            </w:r>
            <w:r w:rsidRPr="00034BC4">
              <w:t xml:space="preserve">Lernerfolg/Kompetenzerwerb an die TeilnehmerInnen </w:t>
            </w:r>
            <w:r w:rsidRPr="00034BC4">
              <w:t xml:space="preserve">durch den Einsatz von </w:t>
            </w:r>
            <w:r w:rsidRPr="00034BC4">
              <w:t>Medien</w:t>
            </w:r>
          </w:p>
        </w:tc>
      </w:tr>
      <w:tr w:rsidR="00570954" w:rsidRPr="00D45AB3" w:rsidTr="004C2DA7">
        <w:tc>
          <w:tcPr>
            <w:tcW w:w="2547" w:type="dxa"/>
            <w:vMerge w:val="restart"/>
          </w:tcPr>
          <w:p w:rsidR="008E7A12" w:rsidRDefault="001D3896">
            <w:pPr>
              <w:rPr>
                <w:b/>
                <w:bCs/>
                <w:lang w:val="en-GB"/>
              </w:rPr>
            </w:pPr>
            <w:r w:rsidRPr="00591095">
              <w:rPr>
                <w:b/>
                <w:bCs/>
                <w:lang w:val="en-GB"/>
              </w:rPr>
              <w:t xml:space="preserve">Dimension 7:  </w:t>
            </w:r>
          </w:p>
          <w:p w:rsidR="008E7A12" w:rsidRDefault="001D3896">
            <w:pPr>
              <w:rPr>
                <w:b/>
                <w:bCs/>
                <w:lang w:val="en-GB"/>
              </w:rPr>
            </w:pPr>
            <w:r>
              <w:rPr>
                <w:b/>
                <w:bCs/>
                <w:lang w:val="en-GB"/>
              </w:rPr>
              <w:t xml:space="preserve">Datenschutz und </w:t>
            </w:r>
            <w:r w:rsidRPr="00591095">
              <w:rPr>
                <w:b/>
                <w:bCs/>
                <w:lang w:val="en-GB"/>
              </w:rPr>
              <w:t>Privatsphäre</w:t>
            </w:r>
          </w:p>
        </w:tc>
        <w:tc>
          <w:tcPr>
            <w:tcW w:w="5386" w:type="dxa"/>
          </w:tcPr>
          <w:p w:rsidR="008E7A12" w:rsidRDefault="001D3896">
            <w:pPr>
              <w:rPr>
                <w:bCs/>
                <w:lang w:val="en-GB"/>
              </w:rPr>
            </w:pPr>
            <w:r w:rsidRPr="00591095">
              <w:rPr>
                <w:bCs/>
                <w:lang w:val="en-GB"/>
              </w:rPr>
              <w:t>7.1 Schutz der personenbezogenen Daten</w:t>
            </w:r>
          </w:p>
        </w:tc>
        <w:tc>
          <w:tcPr>
            <w:tcW w:w="5386" w:type="dxa"/>
          </w:tcPr>
          <w:p w:rsidR="008E7A12" w:rsidRPr="00034BC4" w:rsidRDefault="001D3896">
            <w:r w:rsidRPr="00034BC4">
              <w:t xml:space="preserve">- Kenntnis der </w:t>
            </w:r>
            <w:r w:rsidRPr="00034BC4">
              <w:t>Datenschutzbestimmungen</w:t>
            </w:r>
          </w:p>
          <w:p w:rsidR="008E7A12" w:rsidRPr="00034BC4" w:rsidRDefault="001D3896">
            <w:r w:rsidRPr="00034BC4">
              <w:t xml:space="preserve">- Achtung </w:t>
            </w:r>
            <w:r w:rsidRPr="00034BC4">
              <w:t xml:space="preserve">der </w:t>
            </w:r>
            <w:r w:rsidRPr="00034BC4">
              <w:t xml:space="preserve">persönlichen Daten und der Privatsphäre </w:t>
            </w:r>
          </w:p>
          <w:p w:rsidR="008E7A12" w:rsidRPr="00034BC4" w:rsidRDefault="001D3896">
            <w:r w:rsidRPr="00034BC4">
              <w:t>- Berücksichtigung der Datensicherheit</w:t>
            </w:r>
          </w:p>
          <w:p w:rsidR="008E7A12" w:rsidRPr="00034BC4" w:rsidRDefault="001D3896">
            <w:r w:rsidRPr="00034BC4">
              <w:t>- Verwendung von Datenschutzerklärungen</w:t>
            </w:r>
          </w:p>
        </w:tc>
      </w:tr>
      <w:tr w:rsidR="00570954" w:rsidRPr="00D45AB3" w:rsidTr="004C2DA7">
        <w:tc>
          <w:tcPr>
            <w:tcW w:w="2547" w:type="dxa"/>
            <w:vMerge/>
          </w:tcPr>
          <w:p w:rsidR="00570954" w:rsidRPr="00034BC4" w:rsidRDefault="00570954" w:rsidP="004C2DA7">
            <w:pPr>
              <w:rPr>
                <w:b/>
                <w:bCs/>
              </w:rPr>
            </w:pPr>
          </w:p>
        </w:tc>
        <w:tc>
          <w:tcPr>
            <w:tcW w:w="5386" w:type="dxa"/>
          </w:tcPr>
          <w:p w:rsidR="008E7A12" w:rsidRPr="00034BC4" w:rsidRDefault="001D3896">
            <w:pPr>
              <w:rPr>
                <w:bCs/>
              </w:rPr>
            </w:pPr>
            <w:r w:rsidRPr="00034BC4">
              <w:rPr>
                <w:bCs/>
              </w:rPr>
              <w:t>7.2 Reflexion und Bewertung von Risiken in digitalen Umgebungen</w:t>
            </w:r>
          </w:p>
          <w:p w:rsidR="00570954" w:rsidRPr="00034BC4" w:rsidRDefault="00570954" w:rsidP="004C2DA7">
            <w:pPr>
              <w:rPr>
                <w:bCs/>
              </w:rPr>
            </w:pPr>
          </w:p>
        </w:tc>
        <w:tc>
          <w:tcPr>
            <w:tcW w:w="5386" w:type="dxa"/>
          </w:tcPr>
          <w:p w:rsidR="008E7A12" w:rsidRPr="00034BC4" w:rsidRDefault="001D3896">
            <w:r w:rsidRPr="00034BC4">
              <w:t xml:space="preserve">- Wissen </w:t>
            </w:r>
            <w:r w:rsidRPr="00034BC4">
              <w:t xml:space="preserve">und </w:t>
            </w:r>
            <w:r w:rsidRPr="00034BC4">
              <w:t xml:space="preserve">Reflexion über </w:t>
            </w:r>
            <w:r w:rsidRPr="00034BC4">
              <w:t>die</w:t>
            </w:r>
            <w:r w:rsidRPr="00034BC4">
              <w:t xml:space="preserve"> Risiken des digitalen Umfelds</w:t>
            </w:r>
          </w:p>
          <w:p w:rsidR="008E7A12" w:rsidRPr="00034BC4" w:rsidRDefault="001D3896">
            <w:r w:rsidRPr="00034BC4">
              <w:t xml:space="preserve">- Kenntnis der Sicherheitsvorkehrungen </w:t>
            </w:r>
          </w:p>
          <w:p w:rsidR="008E7A12" w:rsidRPr="00034BC4" w:rsidRDefault="001D3896">
            <w:r w:rsidRPr="00034BC4">
              <w:t>- Entwicklung von Schutzmaßnahmen</w:t>
            </w:r>
          </w:p>
        </w:tc>
      </w:tr>
      <w:tr w:rsidR="00570954" w:rsidRPr="00D45AB3" w:rsidTr="004C2DA7">
        <w:tc>
          <w:tcPr>
            <w:tcW w:w="2547" w:type="dxa"/>
            <w:vMerge/>
          </w:tcPr>
          <w:p w:rsidR="00570954" w:rsidRPr="00034BC4" w:rsidRDefault="00570954" w:rsidP="004C2DA7"/>
        </w:tc>
        <w:tc>
          <w:tcPr>
            <w:tcW w:w="5386" w:type="dxa"/>
          </w:tcPr>
          <w:p w:rsidR="008E7A12" w:rsidRDefault="001D3896">
            <w:pPr>
              <w:rPr>
                <w:bCs/>
                <w:lang w:val="en-GB"/>
              </w:rPr>
            </w:pPr>
            <w:r w:rsidRPr="00591095">
              <w:rPr>
                <w:bCs/>
                <w:lang w:val="en-GB"/>
              </w:rPr>
              <w:t>7.3 Gesundheitsschutz</w:t>
            </w:r>
          </w:p>
        </w:tc>
        <w:tc>
          <w:tcPr>
            <w:tcW w:w="5386" w:type="dxa"/>
          </w:tcPr>
          <w:p w:rsidR="008E7A12" w:rsidRPr="00034BC4" w:rsidRDefault="001D3896">
            <w:r w:rsidRPr="00034BC4">
              <w:t>- Kenntnis des Suchtpotenzials</w:t>
            </w:r>
          </w:p>
          <w:p w:rsidR="008E7A12" w:rsidRPr="00034BC4" w:rsidRDefault="001D3896">
            <w:r w:rsidRPr="00034BC4">
              <w:t>- Schützen Sie sich und andere vor möglichen Gefahren</w:t>
            </w:r>
          </w:p>
          <w:p w:rsidR="008E7A12" w:rsidRPr="00034BC4" w:rsidRDefault="001D3896">
            <w:r w:rsidRPr="00034BC4">
              <w:t>- Gesundheitsbewusste Nutzung digitaler Medien und im Hinblick auf das soziale Wohlbefinden</w:t>
            </w:r>
          </w:p>
        </w:tc>
      </w:tr>
      <w:tr w:rsidR="00570954" w:rsidRPr="00D45AB3" w:rsidTr="004C2DA7">
        <w:tc>
          <w:tcPr>
            <w:tcW w:w="2547" w:type="dxa"/>
            <w:vMerge/>
          </w:tcPr>
          <w:p w:rsidR="00570954" w:rsidRPr="00034BC4" w:rsidRDefault="00570954" w:rsidP="004C2DA7"/>
        </w:tc>
        <w:tc>
          <w:tcPr>
            <w:tcW w:w="5386" w:type="dxa"/>
          </w:tcPr>
          <w:p w:rsidR="008E7A12" w:rsidRDefault="001D3896">
            <w:pPr>
              <w:rPr>
                <w:bCs/>
                <w:lang w:val="en-GB"/>
              </w:rPr>
            </w:pPr>
            <w:r w:rsidRPr="00591095">
              <w:rPr>
                <w:bCs/>
                <w:lang w:val="en-GB"/>
              </w:rPr>
              <w:t>7.4 Schutz der Umwelt</w:t>
            </w:r>
          </w:p>
        </w:tc>
        <w:tc>
          <w:tcPr>
            <w:tcW w:w="5386" w:type="dxa"/>
          </w:tcPr>
          <w:p w:rsidR="008E7A12" w:rsidRPr="00034BC4" w:rsidRDefault="001D3896">
            <w:r w:rsidRPr="00034BC4">
              <w:t>- Sensibilisierung für die Auswirkungen der digitalen Technologien auf die Umwelt</w:t>
            </w:r>
          </w:p>
        </w:tc>
      </w:tr>
    </w:tbl>
    <w:p w:rsidR="00570954" w:rsidRPr="00034BC4" w:rsidRDefault="00570954" w:rsidP="00570954"/>
    <w:p w:rsidR="001703BD" w:rsidRPr="00034BC4" w:rsidRDefault="001703BD" w:rsidP="00570954"/>
    <w:p w:rsidR="001703BD" w:rsidRPr="00034BC4" w:rsidRDefault="001703BD" w:rsidP="00570954"/>
    <w:p w:rsidR="001703BD" w:rsidRPr="00034BC4" w:rsidRDefault="001703BD" w:rsidP="00570954"/>
    <w:p w:rsidR="001703BD" w:rsidRPr="00034BC4" w:rsidRDefault="001703BD" w:rsidP="00570954"/>
    <w:p w:rsidR="001703BD" w:rsidRPr="00034BC4" w:rsidRDefault="001703BD" w:rsidP="00570954"/>
    <w:p w:rsidR="001703BD" w:rsidRPr="00034BC4" w:rsidRDefault="001703BD" w:rsidP="00570954"/>
    <w:p w:rsidR="001703BD" w:rsidRPr="00034BC4" w:rsidRDefault="001703BD" w:rsidP="00570954"/>
    <w:p w:rsidR="001703BD" w:rsidRPr="00034BC4" w:rsidRDefault="001703BD" w:rsidP="00570954"/>
    <w:p w:rsidR="001703BD" w:rsidRPr="00034BC4" w:rsidRDefault="001703BD" w:rsidP="00570954"/>
    <w:p w:rsidR="001703BD" w:rsidRPr="00034BC4" w:rsidRDefault="001703BD" w:rsidP="00570954"/>
    <w:p w:rsidR="001703BD" w:rsidRPr="00034BC4" w:rsidRDefault="001703BD" w:rsidP="00570954"/>
    <w:p w:rsidR="001703BD" w:rsidRPr="00034BC4" w:rsidRDefault="001703BD" w:rsidP="00570954"/>
    <w:p w:rsidR="001703BD" w:rsidRPr="00034BC4" w:rsidRDefault="001703BD" w:rsidP="00570954"/>
    <w:p w:rsidR="001703BD" w:rsidRPr="00034BC4" w:rsidRDefault="001703BD" w:rsidP="00570954"/>
    <w:p w:rsidR="001703BD" w:rsidRPr="00034BC4" w:rsidRDefault="001703BD" w:rsidP="00570954"/>
    <w:p w:rsidR="008E7A12" w:rsidRDefault="001D3896">
      <w:pPr>
        <w:pStyle w:val="Listenabsatz"/>
        <w:numPr>
          <w:ilvl w:val="0"/>
          <w:numId w:val="14"/>
        </w:numPr>
        <w:rPr>
          <w:b/>
          <w:sz w:val="28"/>
          <w:lang w:val="en-GB"/>
        </w:rPr>
      </w:pPr>
      <w:r w:rsidRPr="001703BD">
        <w:rPr>
          <w:b/>
          <w:sz w:val="28"/>
          <w:lang w:val="en-GB"/>
        </w:rPr>
        <w:t>Reflexion der Medien</w:t>
      </w:r>
    </w:p>
    <w:tbl>
      <w:tblPr>
        <w:tblStyle w:val="Tabellenraster"/>
        <w:tblW w:w="0" w:type="auto"/>
        <w:tblLook w:val="04A0" w:firstRow="1" w:lastRow="0" w:firstColumn="1" w:lastColumn="0" w:noHBand="0" w:noVBand="1"/>
      </w:tblPr>
      <w:tblGrid>
        <w:gridCol w:w="2124"/>
        <w:gridCol w:w="3264"/>
        <w:gridCol w:w="3628"/>
      </w:tblGrid>
      <w:tr w:rsidR="00570954" w:rsidRPr="00591095" w:rsidTr="004C2DA7">
        <w:tc>
          <w:tcPr>
            <w:tcW w:w="2547" w:type="dxa"/>
          </w:tcPr>
          <w:p w:rsidR="008E7A12" w:rsidRDefault="001D3896">
            <w:pPr>
              <w:jc w:val="center"/>
              <w:rPr>
                <w:b/>
                <w:lang w:val="en-GB"/>
              </w:rPr>
            </w:pPr>
            <w:r w:rsidRPr="00591095">
              <w:rPr>
                <w:b/>
                <w:lang w:val="en-GB"/>
              </w:rPr>
              <w:t>Dimension</w:t>
            </w:r>
          </w:p>
        </w:tc>
        <w:tc>
          <w:tcPr>
            <w:tcW w:w="5386" w:type="dxa"/>
          </w:tcPr>
          <w:p w:rsidR="008E7A12" w:rsidRDefault="001D3896">
            <w:pPr>
              <w:jc w:val="center"/>
              <w:rPr>
                <w:b/>
                <w:lang w:val="en-GB"/>
              </w:rPr>
            </w:pPr>
            <w:r>
              <w:rPr>
                <w:b/>
                <w:lang w:val="en-GB"/>
              </w:rPr>
              <w:t>Unterabmessungen</w:t>
            </w:r>
          </w:p>
        </w:tc>
        <w:tc>
          <w:tcPr>
            <w:tcW w:w="5386" w:type="dxa"/>
          </w:tcPr>
          <w:p w:rsidR="008E7A12" w:rsidRDefault="001D3896">
            <w:pPr>
              <w:jc w:val="center"/>
              <w:rPr>
                <w:b/>
                <w:lang w:val="en-GB"/>
              </w:rPr>
            </w:pPr>
            <w:r>
              <w:rPr>
                <w:b/>
                <w:lang w:val="en-GB"/>
              </w:rPr>
              <w:t>Erklärungen</w:t>
            </w:r>
          </w:p>
        </w:tc>
      </w:tr>
      <w:tr w:rsidR="00570954" w:rsidRPr="00D45AB3" w:rsidTr="004C2DA7">
        <w:tc>
          <w:tcPr>
            <w:tcW w:w="2547" w:type="dxa"/>
            <w:vMerge w:val="restart"/>
          </w:tcPr>
          <w:p w:rsidR="008E7A12" w:rsidRDefault="001D3896">
            <w:pPr>
              <w:rPr>
                <w:b/>
                <w:bCs/>
                <w:lang w:val="en-GB"/>
              </w:rPr>
            </w:pPr>
            <w:r w:rsidRPr="00591095">
              <w:rPr>
                <w:b/>
                <w:bCs/>
                <w:lang w:val="en-GB"/>
              </w:rPr>
              <w:t xml:space="preserve">Dimension 4: </w:t>
            </w:r>
          </w:p>
          <w:p w:rsidR="008E7A12" w:rsidRDefault="001D3896">
            <w:pPr>
              <w:rPr>
                <w:b/>
                <w:bCs/>
                <w:lang w:val="en-GB"/>
              </w:rPr>
            </w:pPr>
            <w:r w:rsidRPr="00591095">
              <w:rPr>
                <w:b/>
                <w:bCs/>
                <w:lang w:val="en-GB"/>
              </w:rPr>
              <w:t>Reflexion der digitalen Inhalte/Ressourcen</w:t>
            </w:r>
          </w:p>
          <w:p w:rsidR="00570954" w:rsidRPr="00591095" w:rsidRDefault="00570954" w:rsidP="004C2DA7">
            <w:pPr>
              <w:rPr>
                <w:b/>
                <w:bCs/>
                <w:lang w:val="en-GB"/>
              </w:rPr>
            </w:pPr>
          </w:p>
        </w:tc>
        <w:tc>
          <w:tcPr>
            <w:tcW w:w="5386" w:type="dxa"/>
          </w:tcPr>
          <w:p w:rsidR="008E7A12" w:rsidRDefault="001D3896">
            <w:pPr>
              <w:rPr>
                <w:lang w:val="en-GB"/>
              </w:rPr>
            </w:pPr>
            <w:r w:rsidRPr="00591095">
              <w:rPr>
                <w:lang w:val="en-GB"/>
              </w:rPr>
              <w:t>4.1 Analyse der digitalen Medien</w:t>
            </w:r>
          </w:p>
        </w:tc>
        <w:tc>
          <w:tcPr>
            <w:tcW w:w="5386" w:type="dxa"/>
          </w:tcPr>
          <w:p w:rsidR="008E7A12" w:rsidRPr="00034BC4" w:rsidRDefault="001D3896">
            <w:r w:rsidRPr="00034BC4">
              <w:t>- Kritische Analyse und Bewertung der digitalen Medien</w:t>
            </w:r>
          </w:p>
          <w:p w:rsidR="008E7A12" w:rsidRPr="00034BC4" w:rsidRDefault="001D3896">
            <w:r w:rsidRPr="00034BC4">
              <w:t>- Kenntnis und kritische Auseinandersetzung mit den Auswirkungen der digitalen Medien</w:t>
            </w:r>
          </w:p>
        </w:tc>
      </w:tr>
      <w:tr w:rsidR="00570954" w:rsidRPr="00D45AB3" w:rsidTr="004C2DA7">
        <w:tc>
          <w:tcPr>
            <w:tcW w:w="2547" w:type="dxa"/>
            <w:vMerge/>
          </w:tcPr>
          <w:p w:rsidR="00570954" w:rsidRPr="00034BC4" w:rsidRDefault="00570954" w:rsidP="004C2DA7">
            <w:pPr>
              <w:rPr>
                <w:b/>
                <w:bCs/>
              </w:rPr>
            </w:pPr>
          </w:p>
        </w:tc>
        <w:tc>
          <w:tcPr>
            <w:tcW w:w="5386" w:type="dxa"/>
          </w:tcPr>
          <w:p w:rsidR="008E7A12" w:rsidRDefault="001D3896">
            <w:pPr>
              <w:rPr>
                <w:lang w:val="en-GB"/>
              </w:rPr>
            </w:pPr>
            <w:r w:rsidRPr="00591095">
              <w:rPr>
                <w:lang w:val="en-GB"/>
              </w:rPr>
              <w:t>4.2 Bewertung der digitalen Medien</w:t>
            </w:r>
          </w:p>
        </w:tc>
        <w:tc>
          <w:tcPr>
            <w:tcW w:w="5386" w:type="dxa"/>
          </w:tcPr>
          <w:p w:rsidR="008E7A12" w:rsidRPr="00034BC4" w:rsidRDefault="001D3896">
            <w:r w:rsidRPr="00034BC4">
              <w:t xml:space="preserve">- Kritische Beurteilung und Bewertung des </w:t>
            </w:r>
            <w:r w:rsidRPr="00034BC4">
              <w:t>Inhalts von digitalen (Bildungs-)</w:t>
            </w:r>
            <w:r w:rsidRPr="00034BC4">
              <w:t>Ressourcen</w:t>
            </w:r>
          </w:p>
          <w:p w:rsidR="008E7A12" w:rsidRPr="00034BC4" w:rsidRDefault="001D3896">
            <w:r w:rsidRPr="00034BC4">
              <w:t>- Kenntnis und kritische Auseinandersetzung mit</w:t>
            </w:r>
            <w:r w:rsidRPr="00034BC4">
              <w:t xml:space="preserve"> den Auswirkungen der digitalen Medien</w:t>
            </w:r>
          </w:p>
        </w:tc>
      </w:tr>
      <w:tr w:rsidR="00570954" w:rsidRPr="00D45AB3" w:rsidTr="004C2DA7">
        <w:tc>
          <w:tcPr>
            <w:tcW w:w="2547" w:type="dxa"/>
            <w:vMerge/>
          </w:tcPr>
          <w:p w:rsidR="00570954" w:rsidRPr="00034BC4" w:rsidRDefault="00570954" w:rsidP="004C2DA7">
            <w:pPr>
              <w:rPr>
                <w:b/>
                <w:bCs/>
              </w:rPr>
            </w:pPr>
          </w:p>
        </w:tc>
        <w:tc>
          <w:tcPr>
            <w:tcW w:w="5386" w:type="dxa"/>
          </w:tcPr>
          <w:p w:rsidR="008E7A12" w:rsidRPr="00034BC4" w:rsidRDefault="001D3896">
            <w:r w:rsidRPr="00034BC4">
              <w:t>4.3 Organisation und Änderung digitaler Ressourcen</w:t>
            </w:r>
          </w:p>
        </w:tc>
        <w:tc>
          <w:tcPr>
            <w:tcW w:w="5386" w:type="dxa"/>
          </w:tcPr>
          <w:p w:rsidR="008E7A12" w:rsidRPr="00034BC4" w:rsidRDefault="001D3896">
            <w:r w:rsidRPr="00034BC4">
              <w:t>- Erstellen, Bearbeiten und Ändern digitaler (Bildungs-)Ressourcen (im gesetzlich zulässigen Rahmen)</w:t>
            </w:r>
          </w:p>
          <w:p w:rsidR="008E7A12" w:rsidRPr="00034BC4" w:rsidRDefault="001D3896">
            <w:r w:rsidRPr="00034BC4">
              <w:t>- den Inhalt der digitalen Ressourcen zu organisieren und ihn g</w:t>
            </w:r>
            <w:r w:rsidRPr="00034BC4">
              <w:t xml:space="preserve">egebenenfalls anderen </w:t>
            </w:r>
            <w:r w:rsidRPr="00034BC4">
              <w:t xml:space="preserve">Interessenten zur </w:t>
            </w:r>
            <w:r w:rsidRPr="00034BC4">
              <w:t>Verfügung zu stellen</w:t>
            </w:r>
          </w:p>
        </w:tc>
      </w:tr>
      <w:tr w:rsidR="00570954" w:rsidRPr="00D45AB3" w:rsidTr="004C2DA7">
        <w:tc>
          <w:tcPr>
            <w:tcW w:w="2547" w:type="dxa"/>
            <w:vMerge/>
          </w:tcPr>
          <w:p w:rsidR="00570954" w:rsidRPr="00034BC4" w:rsidRDefault="00570954" w:rsidP="004C2DA7">
            <w:pPr>
              <w:rPr>
                <w:b/>
                <w:bCs/>
              </w:rPr>
            </w:pPr>
          </w:p>
        </w:tc>
        <w:tc>
          <w:tcPr>
            <w:tcW w:w="5386" w:type="dxa"/>
          </w:tcPr>
          <w:p w:rsidR="008E7A12" w:rsidRDefault="001D3896">
            <w:r w:rsidRPr="00591095">
              <w:rPr>
                <w:lang w:val="en-GB"/>
              </w:rPr>
              <w:t>4.4 Verstehen und Reflektieren digitaler Medien</w:t>
            </w:r>
          </w:p>
          <w:p w:rsidR="00570954" w:rsidRPr="00591095" w:rsidRDefault="00570954" w:rsidP="004C2DA7">
            <w:pPr>
              <w:rPr>
                <w:lang w:val="en-GB"/>
              </w:rPr>
            </w:pPr>
          </w:p>
        </w:tc>
        <w:tc>
          <w:tcPr>
            <w:tcW w:w="5386" w:type="dxa"/>
          </w:tcPr>
          <w:p w:rsidR="008E7A12" w:rsidRPr="00034BC4" w:rsidRDefault="001D3896">
            <w:r w:rsidRPr="00034BC4">
              <w:t xml:space="preserve">- Kritisches Hinterfragen </w:t>
            </w:r>
            <w:r w:rsidRPr="00034BC4">
              <w:t xml:space="preserve">der </w:t>
            </w:r>
            <w:r w:rsidRPr="00034BC4">
              <w:t xml:space="preserve">digitalen Medien </w:t>
            </w:r>
          </w:p>
          <w:p w:rsidR="008E7A12" w:rsidRPr="00034BC4" w:rsidRDefault="001D3896">
            <w:r w:rsidRPr="00034BC4">
              <w:t>- Bewertung und Berücksichtigung der sozialen und ethischen Verantwortung für sich selbst und andere</w:t>
            </w:r>
          </w:p>
          <w:p w:rsidR="008E7A12" w:rsidRPr="00034BC4" w:rsidRDefault="001D3896">
            <w:r w:rsidRPr="00034BC4">
              <w:t xml:space="preserve">- Kenntnis der </w:t>
            </w:r>
            <w:r w:rsidRPr="00034BC4">
              <w:t>Vielfalt der digitalen Medien/(Bildungs-)Ressourcen</w:t>
            </w:r>
          </w:p>
          <w:p w:rsidR="008E7A12" w:rsidRPr="00034BC4" w:rsidRDefault="001D3896">
            <w:r w:rsidRPr="00034BC4">
              <w:t>- Kenntnisse über die Bedeutung der digitalen Medien im sozialen, gesellschaftlichen und politischen Kontext</w:t>
            </w:r>
          </w:p>
          <w:p w:rsidR="008E7A12" w:rsidRPr="00034BC4" w:rsidRDefault="001D3896">
            <w:r w:rsidRPr="00034BC4">
              <w:t xml:space="preserve">- Wissen, Analyse und Reflexion über </w:t>
            </w:r>
            <w:r w:rsidRPr="00034BC4">
              <w:t>das Potenzial digitaler Medien, insbesondere im Bildungsbereich</w:t>
            </w:r>
          </w:p>
        </w:tc>
      </w:tr>
      <w:tr w:rsidR="00570954" w:rsidRPr="00D45AB3" w:rsidTr="004C2DA7">
        <w:tc>
          <w:tcPr>
            <w:tcW w:w="2547" w:type="dxa"/>
            <w:vMerge/>
          </w:tcPr>
          <w:p w:rsidR="00570954" w:rsidRPr="00034BC4" w:rsidRDefault="00570954" w:rsidP="004C2DA7">
            <w:pPr>
              <w:rPr>
                <w:b/>
                <w:bCs/>
              </w:rPr>
            </w:pPr>
          </w:p>
        </w:tc>
        <w:tc>
          <w:tcPr>
            <w:tcW w:w="5386" w:type="dxa"/>
          </w:tcPr>
          <w:p w:rsidR="008E7A12" w:rsidRDefault="001D3896">
            <w:r w:rsidRPr="00591095">
              <w:rPr>
                <w:lang w:val="en-GB"/>
              </w:rPr>
              <w:t>4.5 Datenschutz und Privatsphäre</w:t>
            </w:r>
          </w:p>
          <w:p w:rsidR="00570954" w:rsidRPr="00591095" w:rsidRDefault="00570954" w:rsidP="004C2DA7">
            <w:pPr>
              <w:rPr>
                <w:lang w:val="en-GB"/>
              </w:rPr>
            </w:pPr>
          </w:p>
        </w:tc>
        <w:tc>
          <w:tcPr>
            <w:tcW w:w="5386" w:type="dxa"/>
          </w:tcPr>
          <w:p w:rsidR="008E7A12" w:rsidRPr="00034BC4" w:rsidRDefault="001D3896">
            <w:r w:rsidRPr="00034BC4">
              <w:t>- Kenntnis</w:t>
            </w:r>
            <w:r w:rsidRPr="00034BC4">
              <w:t>se über offene Bildungsressourcen und Lizenzen</w:t>
            </w:r>
          </w:p>
          <w:p w:rsidR="008E7A12" w:rsidRPr="00034BC4" w:rsidRDefault="001D3896">
            <w:r w:rsidRPr="00034BC4">
              <w:t>- Erstellung von (offenen) Lizenzen</w:t>
            </w:r>
          </w:p>
          <w:p w:rsidR="008E7A12" w:rsidRPr="00034BC4" w:rsidRDefault="001D3896">
            <w:r w:rsidRPr="00034BC4">
              <w:t>- Sensibilisierung im Rahmen der Datenschutzbestimmungen</w:t>
            </w:r>
          </w:p>
        </w:tc>
      </w:tr>
      <w:tr w:rsidR="00570954" w:rsidRPr="00D45AB3" w:rsidTr="004C2DA7">
        <w:tc>
          <w:tcPr>
            <w:tcW w:w="2547" w:type="dxa"/>
            <w:vMerge w:val="restart"/>
          </w:tcPr>
          <w:p w:rsidR="008E7A12" w:rsidRDefault="001D3896">
            <w:pPr>
              <w:rPr>
                <w:lang w:val="en-GB"/>
              </w:rPr>
            </w:pPr>
            <w:r w:rsidRPr="00591095">
              <w:rPr>
                <w:b/>
                <w:bCs/>
                <w:lang w:val="en-GB"/>
              </w:rPr>
              <w:t xml:space="preserve">Dimension 5: </w:t>
            </w:r>
          </w:p>
          <w:p w:rsidR="008E7A12" w:rsidRDefault="001D3896">
            <w:pPr>
              <w:rPr>
                <w:b/>
                <w:bCs/>
              </w:rPr>
            </w:pPr>
            <w:r w:rsidRPr="00591095">
              <w:rPr>
                <w:b/>
                <w:bCs/>
                <w:lang w:val="en-GB"/>
              </w:rPr>
              <w:t>Förderung der digitalen Kompetenz</w:t>
            </w:r>
          </w:p>
          <w:p w:rsidR="00570954" w:rsidRPr="00591095" w:rsidRDefault="00570954" w:rsidP="004C2DA7">
            <w:pPr>
              <w:rPr>
                <w:lang w:val="en-GB"/>
              </w:rPr>
            </w:pPr>
            <w:r w:rsidRPr="00591095">
              <w:rPr>
                <w:b/>
                <w:bCs/>
                <w:lang w:val="en-GB"/>
              </w:rPr>
              <w:t xml:space="preserve"> </w:t>
            </w:r>
          </w:p>
        </w:tc>
        <w:tc>
          <w:tcPr>
            <w:tcW w:w="5386" w:type="dxa"/>
          </w:tcPr>
          <w:p w:rsidR="008E7A12" w:rsidRDefault="001D3896">
            <w:pPr>
              <w:rPr>
                <w:lang w:val="en-GB"/>
              </w:rPr>
            </w:pPr>
            <w:r w:rsidRPr="00591095">
              <w:rPr>
                <w:lang w:val="en-GB"/>
              </w:rPr>
              <w:t>5.1 Digitale Problemlösung</w:t>
            </w:r>
          </w:p>
        </w:tc>
        <w:tc>
          <w:tcPr>
            <w:tcW w:w="5386" w:type="dxa"/>
          </w:tcPr>
          <w:p w:rsidR="008E7A12" w:rsidRPr="00034BC4" w:rsidRDefault="001D3896">
            <w:pPr>
              <w:tabs>
                <w:tab w:val="left" w:pos="1160"/>
              </w:tabs>
            </w:pPr>
            <w:r w:rsidRPr="00034BC4">
              <w:t>- Identifizierung von technischen Prob</w:t>
            </w:r>
            <w:r w:rsidRPr="00034BC4">
              <w:t>lemen</w:t>
            </w:r>
          </w:p>
          <w:p w:rsidR="008E7A12" w:rsidRPr="00034BC4" w:rsidRDefault="001D3896">
            <w:pPr>
              <w:tabs>
                <w:tab w:val="left" w:pos="1160"/>
              </w:tabs>
            </w:pPr>
            <w:r w:rsidRPr="00034BC4">
              <w:t>- Lösung von technischen Problemen</w:t>
            </w:r>
          </w:p>
          <w:p w:rsidR="008E7A12" w:rsidRPr="00034BC4" w:rsidRDefault="001D3896">
            <w:pPr>
              <w:tabs>
                <w:tab w:val="left" w:pos="1160"/>
              </w:tabs>
            </w:pPr>
            <w:r w:rsidRPr="00034BC4">
              <w:t>- Übertragung von digitalem Wissen auf neue Situationen</w:t>
            </w:r>
          </w:p>
        </w:tc>
      </w:tr>
      <w:tr w:rsidR="00570954" w:rsidRPr="00D45AB3" w:rsidTr="004C2DA7">
        <w:tc>
          <w:tcPr>
            <w:tcW w:w="2547" w:type="dxa"/>
            <w:vMerge/>
          </w:tcPr>
          <w:p w:rsidR="00570954" w:rsidRPr="00034BC4" w:rsidRDefault="00570954" w:rsidP="004C2DA7">
            <w:pPr>
              <w:rPr>
                <w:b/>
                <w:bCs/>
              </w:rPr>
            </w:pPr>
          </w:p>
        </w:tc>
        <w:tc>
          <w:tcPr>
            <w:tcW w:w="5386" w:type="dxa"/>
          </w:tcPr>
          <w:p w:rsidR="008E7A12" w:rsidRPr="00034BC4" w:rsidRDefault="001D3896">
            <w:r w:rsidRPr="00034BC4">
              <w:t>5.2 Kreative Nutzung der digitalen Technologien</w:t>
            </w:r>
          </w:p>
        </w:tc>
        <w:tc>
          <w:tcPr>
            <w:tcW w:w="5386" w:type="dxa"/>
          </w:tcPr>
          <w:p w:rsidR="008E7A12" w:rsidRPr="00034BC4" w:rsidRDefault="001D3896">
            <w:r w:rsidRPr="00034BC4">
              <w:t>- Einsatz digitaler Werkzeuge und Technologien für die Schaffung von Wissen und Prozessinnovation</w:t>
            </w:r>
          </w:p>
          <w:p w:rsidR="008E7A12" w:rsidRPr="00034BC4" w:rsidRDefault="001D3896">
            <w:r w:rsidRPr="00034BC4">
              <w:t xml:space="preserve">- Sich </w:t>
            </w:r>
            <w:r w:rsidRPr="00034BC4">
              <w:t xml:space="preserve">individuell und kollektiv mit kognitiver Verarbeitung </w:t>
            </w:r>
            <w:r w:rsidRPr="00034BC4">
              <w:t xml:space="preserve">auseinandersetzen, </w:t>
            </w:r>
            <w:r w:rsidRPr="00034BC4">
              <w:t>um konzeptionelle Problemsituationen in digitalen Umgebungen zu lösen.</w:t>
            </w:r>
          </w:p>
        </w:tc>
      </w:tr>
      <w:tr w:rsidR="00570954" w:rsidRPr="00D45AB3" w:rsidTr="004C2DA7">
        <w:tc>
          <w:tcPr>
            <w:tcW w:w="2547" w:type="dxa"/>
            <w:vMerge/>
          </w:tcPr>
          <w:p w:rsidR="00570954" w:rsidRPr="00034BC4" w:rsidRDefault="00570954" w:rsidP="004C2DA7">
            <w:pPr>
              <w:rPr>
                <w:b/>
                <w:bCs/>
              </w:rPr>
            </w:pPr>
          </w:p>
        </w:tc>
        <w:tc>
          <w:tcPr>
            <w:tcW w:w="5386" w:type="dxa"/>
          </w:tcPr>
          <w:p w:rsidR="008E7A12" w:rsidRPr="00034BC4" w:rsidRDefault="001D3896">
            <w:r w:rsidRPr="00034BC4">
              <w:t>5.3 Identifizierung von Lücken in der digitalen Kompetenz</w:t>
            </w:r>
          </w:p>
        </w:tc>
        <w:tc>
          <w:tcPr>
            <w:tcW w:w="5386" w:type="dxa"/>
          </w:tcPr>
          <w:p w:rsidR="008E7A12" w:rsidRPr="00034BC4" w:rsidRDefault="001D3896">
            <w:r w:rsidRPr="00034BC4">
              <w:t>- Wissen über die (Weiter-)Entwicklung von digitalen</w:t>
            </w:r>
            <w:r w:rsidRPr="00034BC4">
              <w:t xml:space="preserve"> Kompetenzen  </w:t>
            </w:r>
          </w:p>
          <w:p w:rsidR="008E7A12" w:rsidRPr="00034BC4" w:rsidRDefault="001D3896">
            <w:r w:rsidRPr="00034BC4">
              <w:t xml:space="preserve">- Unterstützung anderer bei der </w:t>
            </w:r>
            <w:r w:rsidRPr="00034BC4">
              <w:t>(Weiter-)Entwicklung von digitalen Kompetenzen</w:t>
            </w:r>
          </w:p>
          <w:p w:rsidR="008E7A12" w:rsidRPr="00034BC4" w:rsidRDefault="001D3896">
            <w:r w:rsidRPr="00034BC4">
              <w:t>- Ergreifen von Chancen, um mit der eigenen Entwicklung und der digitalen Evolution Schritt zu halten</w:t>
            </w:r>
          </w:p>
        </w:tc>
      </w:tr>
      <w:tr w:rsidR="00570954" w:rsidRPr="00D45AB3" w:rsidTr="004C2DA7">
        <w:tc>
          <w:tcPr>
            <w:tcW w:w="2547" w:type="dxa"/>
            <w:vMerge/>
          </w:tcPr>
          <w:p w:rsidR="00570954" w:rsidRPr="00034BC4" w:rsidRDefault="00570954" w:rsidP="004C2DA7">
            <w:pPr>
              <w:rPr>
                <w:b/>
                <w:bCs/>
              </w:rPr>
            </w:pPr>
          </w:p>
        </w:tc>
        <w:tc>
          <w:tcPr>
            <w:tcW w:w="5386" w:type="dxa"/>
          </w:tcPr>
          <w:p w:rsidR="008E7A12" w:rsidRDefault="001D3896">
            <w:pPr>
              <w:rPr>
                <w:lang w:val="en-GB"/>
              </w:rPr>
            </w:pPr>
            <w:r w:rsidRPr="00591095">
              <w:rPr>
                <w:lang w:val="en-GB"/>
              </w:rPr>
              <w:t>5.4 Selbstgesteuertes Lernen</w:t>
            </w:r>
          </w:p>
        </w:tc>
        <w:tc>
          <w:tcPr>
            <w:tcW w:w="5386" w:type="dxa"/>
          </w:tcPr>
          <w:p w:rsidR="008E7A12" w:rsidRPr="00034BC4" w:rsidRDefault="001D3896">
            <w:r w:rsidRPr="00034BC4">
              <w:t xml:space="preserve">- Einsatz digitaler Technologien zur Unterstützung </w:t>
            </w:r>
            <w:r w:rsidRPr="00034BC4">
              <w:t xml:space="preserve">selbstgesteuerter </w:t>
            </w:r>
            <w:r w:rsidRPr="00034BC4">
              <w:t>Lernprozesse</w:t>
            </w:r>
          </w:p>
          <w:p w:rsidR="008E7A12" w:rsidRPr="00034BC4" w:rsidRDefault="001D3896">
            <w:r w:rsidRPr="00034BC4">
              <w:t>- Planung, Durchführung, Kontrolle und Reflexion des individuellen Lernprozesses</w:t>
            </w:r>
          </w:p>
        </w:tc>
      </w:tr>
      <w:tr w:rsidR="00570954" w:rsidRPr="00D45AB3" w:rsidTr="004C2DA7">
        <w:tc>
          <w:tcPr>
            <w:tcW w:w="2547" w:type="dxa"/>
            <w:vMerge/>
          </w:tcPr>
          <w:p w:rsidR="00570954" w:rsidRPr="00034BC4" w:rsidRDefault="00570954" w:rsidP="004C2DA7">
            <w:pPr>
              <w:rPr>
                <w:b/>
                <w:bCs/>
              </w:rPr>
            </w:pPr>
          </w:p>
        </w:tc>
        <w:tc>
          <w:tcPr>
            <w:tcW w:w="5386" w:type="dxa"/>
          </w:tcPr>
          <w:p w:rsidR="008E7A12" w:rsidRDefault="001D3896">
            <w:r w:rsidRPr="00591095">
              <w:rPr>
                <w:lang w:val="en-GB"/>
              </w:rPr>
              <w:t>5.5 Effiziente Nutzung digitaler Werkzeuge</w:t>
            </w:r>
          </w:p>
          <w:p w:rsidR="00570954" w:rsidRPr="00591095" w:rsidRDefault="00570954" w:rsidP="004C2DA7">
            <w:pPr>
              <w:rPr>
                <w:color w:val="FF0000"/>
                <w:lang w:val="en-GB"/>
              </w:rPr>
            </w:pPr>
          </w:p>
        </w:tc>
        <w:tc>
          <w:tcPr>
            <w:tcW w:w="5386" w:type="dxa"/>
          </w:tcPr>
          <w:p w:rsidR="008E7A12" w:rsidRPr="00034BC4" w:rsidRDefault="001D3896">
            <w:r w:rsidRPr="00034BC4">
              <w:t xml:space="preserve">- Wissen über </w:t>
            </w:r>
            <w:r w:rsidRPr="00034BC4">
              <w:t>digitale Werkzeuge und Entscheidu</w:t>
            </w:r>
            <w:r w:rsidRPr="00034BC4">
              <w:t>ngen, die den individuellen Lernprozess am effektivsten unterstützen</w:t>
            </w:r>
          </w:p>
        </w:tc>
      </w:tr>
      <w:tr w:rsidR="00570954" w:rsidRPr="00D45AB3" w:rsidTr="004C2DA7">
        <w:tc>
          <w:tcPr>
            <w:tcW w:w="2547" w:type="dxa"/>
            <w:vMerge w:val="restart"/>
          </w:tcPr>
          <w:p w:rsidR="008E7A12" w:rsidRDefault="001D3896">
            <w:pPr>
              <w:rPr>
                <w:b/>
                <w:bCs/>
                <w:lang w:val="en-GB"/>
              </w:rPr>
            </w:pPr>
            <w:r w:rsidRPr="00591095">
              <w:rPr>
                <w:b/>
                <w:bCs/>
                <w:lang w:val="en-GB"/>
              </w:rPr>
              <w:t xml:space="preserve">Dimension 8: </w:t>
            </w:r>
          </w:p>
          <w:p w:rsidR="008E7A12" w:rsidRDefault="001D3896">
            <w:pPr>
              <w:rPr>
                <w:b/>
                <w:bCs/>
              </w:rPr>
            </w:pPr>
            <w:r w:rsidRPr="00591095">
              <w:rPr>
                <w:b/>
                <w:bCs/>
                <w:lang w:val="en-GB"/>
              </w:rPr>
              <w:t>Berufliches Engagement</w:t>
            </w:r>
          </w:p>
          <w:p w:rsidR="00570954" w:rsidRPr="00591095" w:rsidRDefault="00570954" w:rsidP="004C2DA7">
            <w:pPr>
              <w:rPr>
                <w:b/>
                <w:bCs/>
                <w:lang w:val="en-GB"/>
              </w:rPr>
            </w:pPr>
          </w:p>
        </w:tc>
        <w:tc>
          <w:tcPr>
            <w:tcW w:w="5386" w:type="dxa"/>
          </w:tcPr>
          <w:p w:rsidR="008E7A12" w:rsidRDefault="001D3896">
            <w:r w:rsidRPr="00591095">
              <w:rPr>
                <w:lang w:val="en-GB"/>
              </w:rPr>
              <w:t>8.1 Reflektierte Praxis</w:t>
            </w:r>
          </w:p>
          <w:p w:rsidR="00570954" w:rsidRPr="00591095" w:rsidRDefault="00570954" w:rsidP="004C2DA7">
            <w:pPr>
              <w:rPr>
                <w:lang w:val="en-GB"/>
              </w:rPr>
            </w:pPr>
          </w:p>
        </w:tc>
        <w:tc>
          <w:tcPr>
            <w:tcW w:w="5386" w:type="dxa"/>
          </w:tcPr>
          <w:p w:rsidR="008E7A12" w:rsidRPr="00034BC4" w:rsidRDefault="001D3896">
            <w:r w:rsidRPr="00034BC4">
              <w:t>- Selbstkritische Bewertung der digitalen Medien</w:t>
            </w:r>
          </w:p>
          <w:p w:rsidR="008E7A12" w:rsidRPr="00034BC4" w:rsidRDefault="001D3896">
            <w:r w:rsidRPr="00034BC4">
              <w:t xml:space="preserve">- Reflexion der didaktischen </w:t>
            </w:r>
            <w:r w:rsidRPr="00034BC4">
              <w:t xml:space="preserve">Aufbereitung und des Einsatzes von digitalen </w:t>
            </w:r>
            <w:r w:rsidRPr="00034BC4">
              <w:t>Medien in Abstimmung mit der Praxis</w:t>
            </w:r>
          </w:p>
        </w:tc>
      </w:tr>
      <w:tr w:rsidR="00570954" w:rsidRPr="00D45AB3" w:rsidTr="004C2DA7">
        <w:tc>
          <w:tcPr>
            <w:tcW w:w="2547" w:type="dxa"/>
            <w:vMerge/>
          </w:tcPr>
          <w:p w:rsidR="00570954" w:rsidRPr="00034BC4" w:rsidRDefault="00570954" w:rsidP="004C2DA7">
            <w:pPr>
              <w:rPr>
                <w:b/>
                <w:bCs/>
              </w:rPr>
            </w:pPr>
          </w:p>
        </w:tc>
        <w:tc>
          <w:tcPr>
            <w:tcW w:w="5386" w:type="dxa"/>
          </w:tcPr>
          <w:p w:rsidR="008E7A12" w:rsidRDefault="001D3896">
            <w:r w:rsidRPr="00591095">
              <w:rPr>
                <w:lang w:val="en-GB"/>
              </w:rPr>
              <w:t>8.2 Digital Kontinuierlich</w:t>
            </w:r>
          </w:p>
          <w:p w:rsidR="008E7A12" w:rsidRDefault="001D3896">
            <w:r w:rsidRPr="00591095">
              <w:rPr>
                <w:lang w:val="en-GB"/>
              </w:rPr>
              <w:t>Berufliche Entwicklung</w:t>
            </w:r>
          </w:p>
        </w:tc>
        <w:tc>
          <w:tcPr>
            <w:tcW w:w="5386" w:type="dxa"/>
          </w:tcPr>
          <w:p w:rsidR="008E7A12" w:rsidRPr="00034BC4" w:rsidRDefault="001D3896">
            <w:r w:rsidRPr="00034BC4">
              <w:t>- Gezielter Einsatz digitaler Medien für die eigene Entwicklung</w:t>
            </w:r>
          </w:p>
        </w:tc>
      </w:tr>
      <w:tr w:rsidR="00570954" w:rsidRPr="00D45AB3" w:rsidTr="004C2DA7">
        <w:tc>
          <w:tcPr>
            <w:tcW w:w="2547" w:type="dxa"/>
            <w:vMerge/>
          </w:tcPr>
          <w:p w:rsidR="00570954" w:rsidRPr="00034BC4" w:rsidRDefault="00570954" w:rsidP="004C2DA7"/>
        </w:tc>
        <w:tc>
          <w:tcPr>
            <w:tcW w:w="5386" w:type="dxa"/>
          </w:tcPr>
          <w:p w:rsidR="008E7A12" w:rsidRDefault="001D3896">
            <w:pPr>
              <w:rPr>
                <w:bCs/>
              </w:rPr>
            </w:pPr>
            <w:r w:rsidRPr="00591095">
              <w:rPr>
                <w:lang w:val="en-GB"/>
              </w:rPr>
              <w:t xml:space="preserve">8.3 </w:t>
            </w:r>
            <w:r w:rsidRPr="00591095">
              <w:rPr>
                <w:bCs/>
                <w:lang w:val="en-GB"/>
              </w:rPr>
              <w:t>Berufliche Zusammenarbeit</w:t>
            </w:r>
          </w:p>
          <w:p w:rsidR="00570954" w:rsidRPr="00591095" w:rsidRDefault="00570954" w:rsidP="004C2DA7">
            <w:pPr>
              <w:rPr>
                <w:bCs/>
                <w:lang w:val="en-GB"/>
              </w:rPr>
            </w:pPr>
          </w:p>
        </w:tc>
        <w:tc>
          <w:tcPr>
            <w:tcW w:w="5386" w:type="dxa"/>
          </w:tcPr>
          <w:p w:rsidR="008E7A12" w:rsidRPr="00034BC4" w:rsidRDefault="001D3896">
            <w:r w:rsidRPr="00034BC4">
              <w:t xml:space="preserve">- Zusammenarbeit und aktiver </w:t>
            </w:r>
            <w:r w:rsidRPr="00034BC4">
              <w:t>Erfahrungsaustausch mit anderen Lehrern über digitale Medien</w:t>
            </w:r>
          </w:p>
        </w:tc>
      </w:tr>
    </w:tbl>
    <w:p w:rsidR="00570954" w:rsidRPr="00034BC4" w:rsidRDefault="00570954" w:rsidP="00570954"/>
    <w:p w:rsidR="00570954" w:rsidRPr="00034BC4" w:rsidRDefault="00570954" w:rsidP="00570954"/>
    <w:p w:rsidR="001703BD" w:rsidRPr="00034BC4" w:rsidRDefault="001703BD" w:rsidP="00570954"/>
    <w:p w:rsidR="001703BD" w:rsidRPr="00034BC4" w:rsidRDefault="001703BD" w:rsidP="00570954"/>
    <w:p w:rsidR="00570954" w:rsidRPr="00034BC4" w:rsidRDefault="00570954" w:rsidP="00570954"/>
    <w:p w:rsidR="008E7A12" w:rsidRDefault="001D3896">
      <w:pPr>
        <w:pStyle w:val="Listenabsatz"/>
        <w:numPr>
          <w:ilvl w:val="0"/>
          <w:numId w:val="14"/>
        </w:numPr>
        <w:rPr>
          <w:b/>
          <w:sz w:val="28"/>
          <w:lang w:val="en-GB"/>
        </w:rPr>
      </w:pPr>
      <w:r w:rsidRPr="001703BD">
        <w:rPr>
          <w:b/>
          <w:sz w:val="28"/>
          <w:lang w:val="en-GB"/>
        </w:rPr>
        <w:t>Mediales Handeln</w:t>
      </w:r>
    </w:p>
    <w:tbl>
      <w:tblPr>
        <w:tblStyle w:val="Tabellenraster"/>
        <w:tblW w:w="0" w:type="auto"/>
        <w:tblLook w:val="04A0" w:firstRow="1" w:lastRow="0" w:firstColumn="1" w:lastColumn="0" w:noHBand="0" w:noVBand="1"/>
      </w:tblPr>
      <w:tblGrid>
        <w:gridCol w:w="2075"/>
        <w:gridCol w:w="3217"/>
        <w:gridCol w:w="3724"/>
      </w:tblGrid>
      <w:tr w:rsidR="00570954" w:rsidRPr="00591095" w:rsidTr="004C2DA7">
        <w:tc>
          <w:tcPr>
            <w:tcW w:w="2547" w:type="dxa"/>
          </w:tcPr>
          <w:p w:rsidR="008E7A12" w:rsidRDefault="001D3896">
            <w:pPr>
              <w:jc w:val="center"/>
              <w:rPr>
                <w:b/>
                <w:lang w:val="en-GB"/>
              </w:rPr>
            </w:pPr>
            <w:r w:rsidRPr="00591095">
              <w:rPr>
                <w:b/>
                <w:lang w:val="en-GB"/>
              </w:rPr>
              <w:t>Dimension</w:t>
            </w:r>
          </w:p>
        </w:tc>
        <w:tc>
          <w:tcPr>
            <w:tcW w:w="5386" w:type="dxa"/>
          </w:tcPr>
          <w:p w:rsidR="008E7A12" w:rsidRDefault="001D3896">
            <w:pPr>
              <w:jc w:val="center"/>
              <w:rPr>
                <w:b/>
                <w:lang w:val="en-GB"/>
              </w:rPr>
            </w:pPr>
            <w:r>
              <w:rPr>
                <w:b/>
                <w:lang w:val="en-GB"/>
              </w:rPr>
              <w:t>Unterabmessungen</w:t>
            </w:r>
          </w:p>
        </w:tc>
        <w:tc>
          <w:tcPr>
            <w:tcW w:w="5386" w:type="dxa"/>
          </w:tcPr>
          <w:p w:rsidR="008E7A12" w:rsidRDefault="001D3896">
            <w:pPr>
              <w:jc w:val="center"/>
              <w:rPr>
                <w:b/>
                <w:lang w:val="en-GB"/>
              </w:rPr>
            </w:pPr>
            <w:r>
              <w:rPr>
                <w:b/>
                <w:lang w:val="en-GB"/>
              </w:rPr>
              <w:t>Erläuterung</w:t>
            </w:r>
          </w:p>
        </w:tc>
      </w:tr>
      <w:tr w:rsidR="00570954" w:rsidRPr="00D45AB3" w:rsidTr="004C2DA7">
        <w:tc>
          <w:tcPr>
            <w:tcW w:w="2547" w:type="dxa"/>
            <w:vMerge w:val="restart"/>
          </w:tcPr>
          <w:p w:rsidR="008E7A12" w:rsidRDefault="001D3896">
            <w:pPr>
              <w:rPr>
                <w:lang w:val="en-GB"/>
              </w:rPr>
            </w:pPr>
            <w:r w:rsidRPr="00591095">
              <w:rPr>
                <w:b/>
                <w:bCs/>
                <w:lang w:val="en-GB"/>
              </w:rPr>
              <w:t xml:space="preserve">Dimension 3: </w:t>
            </w:r>
          </w:p>
          <w:p w:rsidR="008E7A12" w:rsidRDefault="001D3896">
            <w:pPr>
              <w:rPr>
                <w:b/>
                <w:bCs/>
              </w:rPr>
            </w:pPr>
            <w:r w:rsidRPr="00496E29">
              <w:rPr>
                <w:b/>
                <w:bCs/>
                <w:lang w:val="en-GB"/>
              </w:rPr>
              <w:t>Erstellung von digitalen Inhalten</w:t>
            </w:r>
          </w:p>
          <w:p w:rsidR="00570954" w:rsidRPr="00591095" w:rsidRDefault="00570954" w:rsidP="004C2DA7">
            <w:pPr>
              <w:rPr>
                <w:lang w:val="en-GB"/>
              </w:rPr>
            </w:pPr>
          </w:p>
        </w:tc>
        <w:tc>
          <w:tcPr>
            <w:tcW w:w="5386" w:type="dxa"/>
          </w:tcPr>
          <w:p w:rsidR="008E7A12" w:rsidRDefault="001D3896">
            <w:r w:rsidRPr="00591095">
              <w:rPr>
                <w:lang w:val="en-GB"/>
              </w:rPr>
              <w:t xml:space="preserve">3.1 </w:t>
            </w:r>
            <w:r w:rsidRPr="00496E29">
              <w:rPr>
                <w:lang w:val="en-GB"/>
              </w:rPr>
              <w:t>Erstellen und Ändern</w:t>
            </w:r>
          </w:p>
          <w:p w:rsidR="008E7A12" w:rsidRDefault="001D3896">
            <w:r w:rsidRPr="00496E29">
              <w:rPr>
                <w:lang w:val="en-GB"/>
              </w:rPr>
              <w:t>digitale Ressourcen</w:t>
            </w:r>
          </w:p>
          <w:p w:rsidR="00570954" w:rsidRPr="00591095" w:rsidRDefault="00570954" w:rsidP="004C2DA7">
            <w:pPr>
              <w:rPr>
                <w:lang w:val="en-GB"/>
              </w:rPr>
            </w:pPr>
          </w:p>
        </w:tc>
        <w:tc>
          <w:tcPr>
            <w:tcW w:w="5386" w:type="dxa"/>
          </w:tcPr>
          <w:p w:rsidR="008E7A12" w:rsidRPr="00034BC4" w:rsidRDefault="001D3896">
            <w:r w:rsidRPr="00034BC4">
              <w:t xml:space="preserve">- Erstellung </w:t>
            </w:r>
            <w:r w:rsidRPr="00034BC4">
              <w:t xml:space="preserve">und </w:t>
            </w:r>
            <w:r w:rsidRPr="00034BC4">
              <w:t xml:space="preserve">Ausgabe </w:t>
            </w:r>
            <w:r w:rsidRPr="00034BC4">
              <w:t>digitaler Inhalte in verschiedenen Formaten</w:t>
            </w:r>
          </w:p>
          <w:p w:rsidR="008E7A12" w:rsidRPr="00034BC4" w:rsidRDefault="001D3896">
            <w:r w:rsidRPr="00034BC4">
              <w:t>- Sich mit digitalen Mitteln ausdrücken</w:t>
            </w:r>
          </w:p>
        </w:tc>
      </w:tr>
      <w:tr w:rsidR="00570954" w:rsidRPr="00D45AB3" w:rsidTr="004C2DA7">
        <w:tc>
          <w:tcPr>
            <w:tcW w:w="2547" w:type="dxa"/>
            <w:vMerge/>
          </w:tcPr>
          <w:p w:rsidR="00570954" w:rsidRPr="00034BC4" w:rsidRDefault="00570954" w:rsidP="004C2DA7">
            <w:pPr>
              <w:rPr>
                <w:b/>
                <w:bCs/>
              </w:rPr>
            </w:pPr>
          </w:p>
        </w:tc>
        <w:tc>
          <w:tcPr>
            <w:tcW w:w="5386" w:type="dxa"/>
          </w:tcPr>
          <w:p w:rsidR="008E7A12" w:rsidRPr="00034BC4" w:rsidRDefault="001D3896">
            <w:r w:rsidRPr="00034BC4">
              <w:t xml:space="preserve">3.2 </w:t>
            </w:r>
            <w:r w:rsidRPr="00034BC4">
              <w:t>Integration und Überarbeitung der digitalen Inhalte</w:t>
            </w:r>
          </w:p>
        </w:tc>
        <w:tc>
          <w:tcPr>
            <w:tcW w:w="5386" w:type="dxa"/>
          </w:tcPr>
          <w:p w:rsidR="008E7A12" w:rsidRPr="00034BC4" w:rsidRDefault="001D3896">
            <w:r w:rsidRPr="00034BC4">
              <w:t>- Nutzung digitaler Medien, um neue Aufgaben/Formate/Aktivitäten in den Lernprozess zu integrieren, um digitale Inhalte (weiter) zu entwickeln</w:t>
            </w:r>
          </w:p>
          <w:p w:rsidR="008E7A12" w:rsidRPr="00034BC4" w:rsidRDefault="001D3896">
            <w:r w:rsidRPr="00034BC4">
              <w:t>- Herausgabe</w:t>
            </w:r>
            <w:r w:rsidRPr="00034BC4">
              <w:t xml:space="preserve">, </w:t>
            </w:r>
            <w:r w:rsidRPr="00034BC4">
              <w:t xml:space="preserve">Präsentation und gemeinsame Nutzung von </w:t>
            </w:r>
            <w:r w:rsidRPr="00034BC4">
              <w:t>digitalen Inhalten</w:t>
            </w:r>
          </w:p>
        </w:tc>
      </w:tr>
      <w:tr w:rsidR="00570954" w:rsidRPr="00591095" w:rsidTr="004C2DA7">
        <w:tc>
          <w:tcPr>
            <w:tcW w:w="2547" w:type="dxa"/>
            <w:vMerge/>
          </w:tcPr>
          <w:p w:rsidR="00570954" w:rsidRPr="00034BC4" w:rsidRDefault="00570954" w:rsidP="004C2DA7">
            <w:pPr>
              <w:rPr>
                <w:b/>
                <w:bCs/>
              </w:rPr>
            </w:pPr>
          </w:p>
        </w:tc>
        <w:tc>
          <w:tcPr>
            <w:tcW w:w="5386" w:type="dxa"/>
          </w:tcPr>
          <w:p w:rsidR="008E7A12" w:rsidRDefault="001D3896">
            <w:r w:rsidRPr="00591095">
              <w:rPr>
                <w:lang w:val="en-GB"/>
              </w:rPr>
              <w:t xml:space="preserve">3.3 </w:t>
            </w:r>
            <w:r w:rsidRPr="00496E29">
              <w:rPr>
                <w:lang w:val="en-GB"/>
              </w:rPr>
              <w:t>Verantwortungsvolle Nutzung der di</w:t>
            </w:r>
            <w:r w:rsidRPr="00496E29">
              <w:rPr>
                <w:lang w:val="en-GB"/>
              </w:rPr>
              <w:t>gitalen Medien</w:t>
            </w:r>
          </w:p>
          <w:p w:rsidR="00570954" w:rsidRPr="00591095" w:rsidRDefault="00570954" w:rsidP="004C2DA7">
            <w:pPr>
              <w:rPr>
                <w:lang w:val="en-GB"/>
              </w:rPr>
            </w:pPr>
          </w:p>
        </w:tc>
        <w:tc>
          <w:tcPr>
            <w:tcW w:w="5386" w:type="dxa"/>
          </w:tcPr>
          <w:p w:rsidR="008E7A12" w:rsidRPr="00034BC4" w:rsidRDefault="001D3896">
            <w:r w:rsidRPr="00034BC4">
              <w:t xml:space="preserve">- Kenntnis der Urheberrechts- und Lizenzierungsgesetze </w:t>
            </w:r>
            <w:r w:rsidRPr="00034BC4">
              <w:t xml:space="preserve">für </w:t>
            </w:r>
            <w:r w:rsidRPr="00034BC4">
              <w:t>Daten, Informationen und digitale Inhalte</w:t>
            </w:r>
          </w:p>
          <w:p w:rsidR="008E7A12" w:rsidRPr="00034BC4" w:rsidRDefault="001D3896">
            <w:r w:rsidRPr="00034BC4">
              <w:t xml:space="preserve">- Kenntnis und Einhaltung </w:t>
            </w:r>
            <w:r w:rsidRPr="00034BC4">
              <w:t>der rechtlichen Anforderungen für die Erstellung und Weiterentwicklung digitaler Inhalte</w:t>
            </w:r>
          </w:p>
          <w:p w:rsidR="008E7A12" w:rsidRDefault="001D3896">
            <w:pPr>
              <w:rPr>
                <w:lang w:val="en-GB"/>
              </w:rPr>
            </w:pPr>
            <w:r w:rsidRPr="00516DFD">
              <w:rPr>
                <w:lang w:val="en-GB"/>
              </w:rPr>
              <w:t xml:space="preserve">- Wahrung </w:t>
            </w:r>
            <w:r>
              <w:rPr>
                <w:lang w:val="en-GB"/>
              </w:rPr>
              <w:t xml:space="preserve">der </w:t>
            </w:r>
            <w:r w:rsidRPr="00516DFD">
              <w:rPr>
                <w:lang w:val="en-GB"/>
              </w:rPr>
              <w:t>persönlich</w:t>
            </w:r>
            <w:r w:rsidRPr="00516DFD">
              <w:rPr>
                <w:lang w:val="en-GB"/>
              </w:rPr>
              <w:t>en Rechte</w:t>
            </w:r>
          </w:p>
        </w:tc>
      </w:tr>
      <w:tr w:rsidR="00570954" w:rsidRPr="00D45AB3" w:rsidTr="004C2DA7">
        <w:tc>
          <w:tcPr>
            <w:tcW w:w="2547" w:type="dxa"/>
            <w:vMerge w:val="restart"/>
          </w:tcPr>
          <w:p w:rsidR="008E7A12" w:rsidRDefault="001D3896">
            <w:pPr>
              <w:rPr>
                <w:b/>
                <w:bCs/>
                <w:lang w:val="en-GB"/>
              </w:rPr>
            </w:pPr>
            <w:r w:rsidRPr="00591095">
              <w:rPr>
                <w:b/>
                <w:bCs/>
                <w:lang w:val="en-GB"/>
              </w:rPr>
              <w:t xml:space="preserve">Dimension 6: </w:t>
            </w:r>
          </w:p>
          <w:p w:rsidR="008E7A12" w:rsidRDefault="001D3896">
            <w:pPr>
              <w:rPr>
                <w:b/>
                <w:bCs/>
              </w:rPr>
            </w:pPr>
            <w:r w:rsidRPr="00496E29">
              <w:rPr>
                <w:b/>
                <w:bCs/>
                <w:lang w:val="en-GB"/>
              </w:rPr>
              <w:t>Medienvermittelte Kommunikation</w:t>
            </w:r>
          </w:p>
          <w:p w:rsidR="00570954" w:rsidRPr="00591095" w:rsidRDefault="00570954" w:rsidP="004C2DA7">
            <w:pPr>
              <w:rPr>
                <w:b/>
                <w:bCs/>
                <w:lang w:val="en-GB"/>
              </w:rPr>
            </w:pPr>
            <w:r w:rsidRPr="00496E29">
              <w:rPr>
                <w:b/>
                <w:bCs/>
                <w:lang w:val="en-GB"/>
              </w:rPr>
              <w:t xml:space="preserve"> </w:t>
            </w:r>
          </w:p>
        </w:tc>
        <w:tc>
          <w:tcPr>
            <w:tcW w:w="5386" w:type="dxa"/>
          </w:tcPr>
          <w:p w:rsidR="008E7A12" w:rsidRDefault="001D3896">
            <w:pPr>
              <w:rPr>
                <w:bCs/>
              </w:rPr>
            </w:pPr>
            <w:r w:rsidRPr="00591095">
              <w:rPr>
                <w:bCs/>
                <w:lang w:val="en-GB"/>
              </w:rPr>
              <w:t xml:space="preserve">6.1 </w:t>
            </w:r>
            <w:r w:rsidRPr="00496E29">
              <w:rPr>
                <w:bCs/>
                <w:lang w:val="en-GB"/>
              </w:rPr>
              <w:t>Digitale Beteiligung (Interaktion, Zusammenarbeit)</w:t>
            </w:r>
          </w:p>
          <w:p w:rsidR="00570954" w:rsidRPr="00591095" w:rsidRDefault="00570954" w:rsidP="004C2DA7">
            <w:pPr>
              <w:rPr>
                <w:bCs/>
                <w:lang w:val="en-GB"/>
              </w:rPr>
            </w:pPr>
          </w:p>
        </w:tc>
        <w:tc>
          <w:tcPr>
            <w:tcW w:w="5386" w:type="dxa"/>
          </w:tcPr>
          <w:p w:rsidR="008E7A12" w:rsidRPr="00034BC4" w:rsidRDefault="001D3896">
            <w:r w:rsidRPr="00034BC4">
              <w:t xml:space="preserve">- Sicherstellen, dass alle Beteiligten Zugang zu den digitalen Medien haben </w:t>
            </w:r>
          </w:p>
          <w:p w:rsidR="008E7A12" w:rsidRPr="00034BC4" w:rsidRDefault="001D3896">
            <w:r w:rsidRPr="00034BC4">
              <w:t>- Berücksichtigung der Vorkenntnisse aller Beteiligten</w:t>
            </w:r>
          </w:p>
          <w:p w:rsidR="008E7A12" w:rsidRPr="00034BC4" w:rsidRDefault="001D3896">
            <w:r w:rsidRPr="00034BC4">
              <w:t xml:space="preserve">- Kenntnis und Verständnis geeigneter digitaler </w:t>
            </w:r>
            <w:r w:rsidRPr="00034BC4">
              <w:t>Kommunikationsmittel in einem bestimmten Kontext</w:t>
            </w:r>
          </w:p>
          <w:p w:rsidR="008E7A12" w:rsidRPr="00034BC4" w:rsidRDefault="001D3896">
            <w:r w:rsidRPr="00034BC4">
              <w:t xml:space="preserve">- Austausch von Daten, Informationen und digitalen Inhalten mit anderen </w:t>
            </w:r>
            <w:r w:rsidRPr="00034BC4">
              <w:t xml:space="preserve">unter Verwendung </w:t>
            </w:r>
            <w:r w:rsidRPr="00034BC4">
              <w:t xml:space="preserve">geeigneter </w:t>
            </w:r>
            <w:r w:rsidRPr="00034BC4">
              <w:t>digitaler Medien</w:t>
            </w:r>
          </w:p>
          <w:p w:rsidR="008E7A12" w:rsidRPr="00034BC4" w:rsidRDefault="001D3896">
            <w:r w:rsidRPr="00034BC4">
              <w:t xml:space="preserve">- Beteiligung von </w:t>
            </w:r>
            <w:r w:rsidRPr="00034BC4">
              <w:t>sozialen, öffentlichen u</w:t>
            </w:r>
            <w:r w:rsidRPr="00034BC4">
              <w:t xml:space="preserve">nd privaten Diensten </w:t>
            </w:r>
            <w:r w:rsidRPr="00034BC4">
              <w:t xml:space="preserve">durch die Nutzung </w:t>
            </w:r>
            <w:r w:rsidRPr="00034BC4">
              <w:t>digitaler Medien</w:t>
            </w:r>
          </w:p>
        </w:tc>
      </w:tr>
      <w:tr w:rsidR="00570954" w:rsidRPr="00D45AB3" w:rsidTr="004C2DA7">
        <w:tc>
          <w:tcPr>
            <w:tcW w:w="2547" w:type="dxa"/>
            <w:vMerge/>
          </w:tcPr>
          <w:p w:rsidR="00570954" w:rsidRPr="00034BC4" w:rsidRDefault="00570954" w:rsidP="004C2DA7">
            <w:pPr>
              <w:rPr>
                <w:b/>
                <w:bCs/>
              </w:rPr>
            </w:pPr>
          </w:p>
        </w:tc>
        <w:tc>
          <w:tcPr>
            <w:tcW w:w="5386" w:type="dxa"/>
          </w:tcPr>
          <w:p w:rsidR="008E7A12" w:rsidRDefault="001D3896">
            <w:pPr>
              <w:rPr>
                <w:bCs/>
              </w:rPr>
            </w:pPr>
            <w:r w:rsidRPr="00591095">
              <w:rPr>
                <w:bCs/>
                <w:lang w:val="en-GB"/>
              </w:rPr>
              <w:t xml:space="preserve">6.2 </w:t>
            </w:r>
            <w:r w:rsidRPr="00496E29">
              <w:rPr>
                <w:bCs/>
                <w:lang w:val="en-GB"/>
              </w:rPr>
              <w:t>Aktive Einbeziehung aller Teilnehmer</w:t>
            </w:r>
          </w:p>
          <w:p w:rsidR="00570954" w:rsidRPr="00591095" w:rsidRDefault="00570954" w:rsidP="004C2DA7">
            <w:pPr>
              <w:rPr>
                <w:bCs/>
                <w:lang w:val="en-GB"/>
              </w:rPr>
            </w:pPr>
          </w:p>
        </w:tc>
        <w:tc>
          <w:tcPr>
            <w:tcW w:w="5386" w:type="dxa"/>
          </w:tcPr>
          <w:p w:rsidR="008E7A12" w:rsidRPr="00034BC4" w:rsidRDefault="001D3896">
            <w:r w:rsidRPr="00034BC4">
              <w:t xml:space="preserve">- Einsatz </w:t>
            </w:r>
            <w:r w:rsidRPr="00034BC4">
              <w:t xml:space="preserve">digitaler Medien/Technologien zur </w:t>
            </w:r>
            <w:r w:rsidRPr="00034BC4">
              <w:t xml:space="preserve">Förderung des </w:t>
            </w:r>
            <w:r w:rsidRPr="00034BC4">
              <w:t>aktiven und kreativen Engagements der Beteiligten</w:t>
            </w:r>
          </w:p>
          <w:p w:rsidR="008E7A12" w:rsidRDefault="001D3896">
            <w:pPr>
              <w:rPr>
                <w:lang w:val="en-GB"/>
              </w:rPr>
            </w:pPr>
            <w:r w:rsidRPr="00516DFD">
              <w:rPr>
                <w:lang w:val="en-GB"/>
              </w:rPr>
              <w:t>- Vorschläge für komplexe Problemlösungsprozesse</w:t>
            </w:r>
          </w:p>
        </w:tc>
      </w:tr>
      <w:tr w:rsidR="00570954" w:rsidRPr="00D45AB3" w:rsidTr="004C2DA7">
        <w:tc>
          <w:tcPr>
            <w:tcW w:w="2547" w:type="dxa"/>
            <w:vMerge/>
          </w:tcPr>
          <w:p w:rsidR="00570954" w:rsidRPr="00591095" w:rsidRDefault="00570954" w:rsidP="004C2DA7">
            <w:pPr>
              <w:rPr>
                <w:lang w:val="en-GB"/>
              </w:rPr>
            </w:pPr>
          </w:p>
        </w:tc>
        <w:tc>
          <w:tcPr>
            <w:tcW w:w="5386" w:type="dxa"/>
          </w:tcPr>
          <w:p w:rsidR="008E7A12" w:rsidRDefault="001D3896">
            <w:pPr>
              <w:rPr>
                <w:bCs/>
                <w:lang w:val="en-GB"/>
              </w:rPr>
            </w:pPr>
            <w:r w:rsidRPr="00591095">
              <w:rPr>
                <w:bCs/>
                <w:lang w:val="en-GB"/>
              </w:rPr>
              <w:t>6.3 Netiquette</w:t>
            </w:r>
          </w:p>
        </w:tc>
        <w:tc>
          <w:tcPr>
            <w:tcW w:w="5386" w:type="dxa"/>
          </w:tcPr>
          <w:p w:rsidR="008E7A12" w:rsidRPr="00034BC4" w:rsidRDefault="001D3896">
            <w:r w:rsidRPr="00034BC4">
              <w:t xml:space="preserve">- Bewusstsein für Verhaltensregeln </w:t>
            </w:r>
            <w:r w:rsidRPr="00034BC4">
              <w:t xml:space="preserve">im Hinblick auf die </w:t>
            </w:r>
            <w:r w:rsidRPr="00034BC4">
              <w:t>Nutzung digitaler Technologien und die Interaktion in digitalen Umgebungen.</w:t>
            </w:r>
          </w:p>
          <w:p w:rsidR="008E7A12" w:rsidRPr="00034BC4" w:rsidRDefault="001D3896">
            <w:r w:rsidRPr="00034BC4">
              <w:t>- Anpassung der Kommunikationsstrategien an den jeweiligen Kontext</w:t>
            </w:r>
          </w:p>
          <w:p w:rsidR="008E7A12" w:rsidRPr="00034BC4" w:rsidRDefault="001D3896">
            <w:r w:rsidRPr="00034BC4">
              <w:t>- Sensibilisierung für die kulturelle und generationelle Vielfalt in digitalen Umgebungen</w:t>
            </w:r>
          </w:p>
        </w:tc>
      </w:tr>
      <w:tr w:rsidR="00570954" w:rsidRPr="00D45AB3" w:rsidTr="004C2DA7">
        <w:tc>
          <w:tcPr>
            <w:tcW w:w="2547" w:type="dxa"/>
            <w:vMerge/>
          </w:tcPr>
          <w:p w:rsidR="00570954" w:rsidRPr="00034BC4" w:rsidRDefault="00570954" w:rsidP="004C2DA7"/>
        </w:tc>
        <w:tc>
          <w:tcPr>
            <w:tcW w:w="5386" w:type="dxa"/>
          </w:tcPr>
          <w:p w:rsidR="008E7A12" w:rsidRDefault="001D3896">
            <w:pPr>
              <w:rPr>
                <w:bCs/>
              </w:rPr>
            </w:pPr>
            <w:r w:rsidRPr="00591095">
              <w:rPr>
                <w:bCs/>
                <w:lang w:val="en-GB"/>
              </w:rPr>
              <w:t xml:space="preserve">6.4 </w:t>
            </w:r>
            <w:r w:rsidRPr="00496E29">
              <w:rPr>
                <w:bCs/>
                <w:lang w:val="en-GB"/>
              </w:rPr>
              <w:t>Digitale Identität</w:t>
            </w:r>
          </w:p>
          <w:p w:rsidR="00570954" w:rsidRPr="00591095" w:rsidRDefault="00570954" w:rsidP="004C2DA7">
            <w:pPr>
              <w:rPr>
                <w:bCs/>
                <w:lang w:val="en-GB"/>
              </w:rPr>
            </w:pPr>
          </w:p>
        </w:tc>
        <w:tc>
          <w:tcPr>
            <w:tcW w:w="5386" w:type="dxa"/>
          </w:tcPr>
          <w:p w:rsidR="008E7A12" w:rsidRPr="00034BC4" w:rsidRDefault="001D3896">
            <w:r w:rsidRPr="00034BC4">
              <w:t xml:space="preserve">- Entwicklung und Verwaltung der digitalen </w:t>
            </w:r>
            <w:r w:rsidRPr="00034BC4">
              <w:t xml:space="preserve">Identität </w:t>
            </w:r>
          </w:p>
          <w:p w:rsidR="008E7A12" w:rsidRPr="00034BC4" w:rsidRDefault="001D3896">
            <w:r w:rsidRPr="00034BC4">
              <w:t xml:space="preserve">- Schutz des </w:t>
            </w:r>
            <w:r w:rsidRPr="00034BC4">
              <w:t>eigenen Rufs</w:t>
            </w:r>
          </w:p>
          <w:p w:rsidR="008E7A12" w:rsidRPr="00034BC4" w:rsidRDefault="001D3896">
            <w:r w:rsidRPr="00034BC4">
              <w:t>- Schutz von Daten, die von verschiedenen digitalen Medien e</w:t>
            </w:r>
            <w:r w:rsidRPr="00034BC4">
              <w:t>rzeugt werden</w:t>
            </w:r>
          </w:p>
        </w:tc>
      </w:tr>
      <w:tr w:rsidR="00570954" w:rsidRPr="00D45AB3" w:rsidTr="004C2DA7">
        <w:tc>
          <w:tcPr>
            <w:tcW w:w="2547" w:type="dxa"/>
            <w:vMerge w:val="restart"/>
          </w:tcPr>
          <w:p w:rsidR="008E7A12" w:rsidRDefault="001D3896">
            <w:pPr>
              <w:rPr>
                <w:lang w:val="en-GB"/>
              </w:rPr>
            </w:pPr>
            <w:r w:rsidRPr="00591095">
              <w:rPr>
                <w:b/>
                <w:bCs/>
                <w:lang w:val="en-GB"/>
              </w:rPr>
              <w:t xml:space="preserve">Dimension 9: </w:t>
            </w:r>
          </w:p>
          <w:p w:rsidR="008E7A12" w:rsidRDefault="001D3896">
            <w:pPr>
              <w:rPr>
                <w:b/>
                <w:bCs/>
              </w:rPr>
            </w:pPr>
            <w:r w:rsidRPr="00496E29">
              <w:rPr>
                <w:b/>
                <w:bCs/>
                <w:lang w:val="en-GB"/>
              </w:rPr>
              <w:t>Lernende befähigen</w:t>
            </w:r>
          </w:p>
          <w:p w:rsidR="00570954" w:rsidRPr="00591095" w:rsidRDefault="00570954" w:rsidP="004C2DA7">
            <w:pPr>
              <w:rPr>
                <w:lang w:val="en-GB"/>
              </w:rPr>
            </w:pPr>
          </w:p>
        </w:tc>
        <w:tc>
          <w:tcPr>
            <w:tcW w:w="5386" w:type="dxa"/>
          </w:tcPr>
          <w:p w:rsidR="008E7A12" w:rsidRDefault="001D3896">
            <w:r w:rsidRPr="00591095">
              <w:rPr>
                <w:lang w:val="en-GB"/>
              </w:rPr>
              <w:t xml:space="preserve">9.1 </w:t>
            </w:r>
            <w:r w:rsidRPr="00496E29">
              <w:rPr>
                <w:lang w:val="en-GB"/>
              </w:rPr>
              <w:t>Aktives Engagement</w:t>
            </w:r>
          </w:p>
          <w:p w:rsidR="008E7A12" w:rsidRDefault="001D3896">
            <w:r w:rsidRPr="00496E29">
              <w:rPr>
                <w:lang w:val="en-GB"/>
              </w:rPr>
              <w:t>Lernende</w:t>
            </w:r>
          </w:p>
          <w:p w:rsidR="00570954" w:rsidRPr="00591095" w:rsidRDefault="00570954" w:rsidP="004C2DA7">
            <w:pPr>
              <w:rPr>
                <w:lang w:val="en-GB"/>
              </w:rPr>
            </w:pPr>
          </w:p>
        </w:tc>
        <w:tc>
          <w:tcPr>
            <w:tcW w:w="5386" w:type="dxa"/>
          </w:tcPr>
          <w:p w:rsidR="008E7A12" w:rsidRPr="00034BC4" w:rsidRDefault="001D3896">
            <w:r w:rsidRPr="00034BC4">
              <w:t xml:space="preserve">- Förderung des </w:t>
            </w:r>
            <w:r w:rsidRPr="00034BC4">
              <w:t xml:space="preserve">aktiven und kreativen Engagements der Lernenden </w:t>
            </w:r>
            <w:r w:rsidRPr="00034BC4">
              <w:t xml:space="preserve">durch den Einsatz </w:t>
            </w:r>
            <w:r w:rsidRPr="00034BC4">
              <w:t>digitaler Medien.</w:t>
            </w:r>
          </w:p>
          <w:p w:rsidR="008E7A12" w:rsidRPr="00034BC4" w:rsidRDefault="001D3896">
            <w:r w:rsidRPr="00034BC4">
              <w:t xml:space="preserve">- Förderung </w:t>
            </w:r>
            <w:r w:rsidRPr="00034BC4">
              <w:t>von tiefgreifendem, transversalem Denken</w:t>
            </w:r>
          </w:p>
          <w:p w:rsidR="008E7A12" w:rsidRPr="00034BC4" w:rsidRDefault="001D3896">
            <w:r w:rsidRPr="00034BC4">
              <w:t>- Umgang mit komplexen praktischen Fragen</w:t>
            </w:r>
          </w:p>
          <w:p w:rsidR="008E7A12" w:rsidRPr="00034BC4" w:rsidRDefault="001D3896">
            <w:r w:rsidRPr="00034BC4">
              <w:t xml:space="preserve">- Ausweitung des Unterrichts auf reale </w:t>
            </w:r>
            <w:r w:rsidRPr="00034BC4">
              <w:t>Lernsituationen</w:t>
            </w:r>
          </w:p>
        </w:tc>
      </w:tr>
      <w:tr w:rsidR="00570954" w:rsidRPr="00D45AB3" w:rsidTr="004C2DA7">
        <w:tc>
          <w:tcPr>
            <w:tcW w:w="2547" w:type="dxa"/>
            <w:vMerge/>
          </w:tcPr>
          <w:p w:rsidR="00570954" w:rsidRPr="00034BC4" w:rsidRDefault="00570954" w:rsidP="004C2DA7"/>
        </w:tc>
        <w:tc>
          <w:tcPr>
            <w:tcW w:w="5386" w:type="dxa"/>
          </w:tcPr>
          <w:p w:rsidR="008E7A12" w:rsidRDefault="001D3896">
            <w:pPr>
              <w:rPr>
                <w:lang w:val="en-GB"/>
              </w:rPr>
            </w:pPr>
            <w:r w:rsidRPr="00591095">
              <w:rPr>
                <w:lang w:val="en-GB"/>
              </w:rPr>
              <w:t xml:space="preserve">9.2 </w:t>
            </w:r>
            <w:r w:rsidRPr="00496E29">
              <w:rPr>
                <w:lang w:val="en-GB"/>
              </w:rPr>
              <w:t>Differenzierung und Personalisierung</w:t>
            </w:r>
          </w:p>
        </w:tc>
        <w:tc>
          <w:tcPr>
            <w:tcW w:w="5386" w:type="dxa"/>
          </w:tcPr>
          <w:p w:rsidR="008E7A12" w:rsidRPr="00034BC4" w:rsidRDefault="001D3896">
            <w:r w:rsidRPr="00034BC4">
              <w:t xml:space="preserve">- Unterstützung der Lernenden in ihrem Lernprozess, damit sie ihre </w:t>
            </w:r>
            <w:r w:rsidRPr="00034BC4">
              <w:t xml:space="preserve">individuellen Lernziele </w:t>
            </w:r>
            <w:r w:rsidRPr="00034BC4">
              <w:t>in ihrem eigenen Lerntemp</w:t>
            </w:r>
            <w:r w:rsidRPr="00034BC4">
              <w:t xml:space="preserve">o </w:t>
            </w:r>
            <w:r w:rsidRPr="00034BC4">
              <w:t>erreichen können</w:t>
            </w:r>
          </w:p>
        </w:tc>
      </w:tr>
      <w:tr w:rsidR="00570954" w:rsidRPr="00D45AB3" w:rsidTr="004C2DA7">
        <w:tc>
          <w:tcPr>
            <w:tcW w:w="2547" w:type="dxa"/>
            <w:vMerge w:val="restart"/>
          </w:tcPr>
          <w:p w:rsidR="008E7A12" w:rsidRDefault="001D3896">
            <w:pPr>
              <w:rPr>
                <w:b/>
                <w:bCs/>
              </w:rPr>
            </w:pPr>
            <w:r w:rsidRPr="00591095">
              <w:rPr>
                <w:b/>
                <w:bCs/>
                <w:lang w:val="en-GB"/>
              </w:rPr>
              <w:t xml:space="preserve">Dimension 10: </w:t>
            </w:r>
            <w:r w:rsidRPr="00496E29">
              <w:rPr>
                <w:b/>
                <w:bCs/>
              </w:rPr>
              <w:t>Unterricht</w:t>
            </w:r>
          </w:p>
          <w:p w:rsidR="00570954" w:rsidRPr="00591095" w:rsidRDefault="00570954" w:rsidP="004C2DA7">
            <w:pPr>
              <w:rPr>
                <w:lang w:val="en-GB"/>
              </w:rPr>
            </w:pPr>
          </w:p>
          <w:p w:rsidR="00570954" w:rsidRPr="00591095" w:rsidRDefault="00570954" w:rsidP="004C2DA7">
            <w:pPr>
              <w:rPr>
                <w:lang w:val="en-GB"/>
              </w:rPr>
            </w:pPr>
          </w:p>
        </w:tc>
        <w:tc>
          <w:tcPr>
            <w:tcW w:w="5386" w:type="dxa"/>
          </w:tcPr>
          <w:p w:rsidR="008E7A12" w:rsidRDefault="001D3896">
            <w:r w:rsidRPr="00591095">
              <w:rPr>
                <w:lang w:val="en-GB"/>
              </w:rPr>
              <w:t xml:space="preserve">10.1 </w:t>
            </w:r>
            <w:r w:rsidRPr="00496E29">
              <w:rPr>
                <w:lang w:val="en-GB"/>
              </w:rPr>
              <w:t>Anleitung</w:t>
            </w:r>
          </w:p>
          <w:p w:rsidR="00570954" w:rsidRPr="00591095" w:rsidRDefault="00570954" w:rsidP="004C2DA7">
            <w:pPr>
              <w:rPr>
                <w:lang w:val="en-GB"/>
              </w:rPr>
            </w:pPr>
          </w:p>
        </w:tc>
        <w:tc>
          <w:tcPr>
            <w:tcW w:w="5386" w:type="dxa"/>
          </w:tcPr>
          <w:p w:rsidR="008E7A12" w:rsidRPr="00034BC4" w:rsidRDefault="001D3896">
            <w:r w:rsidRPr="00034BC4">
              <w:t xml:space="preserve">- Lernende einzeln und in Gruppen </w:t>
            </w:r>
            <w:r w:rsidRPr="00034BC4">
              <w:t xml:space="preserve">durch den </w:t>
            </w:r>
            <w:r w:rsidRPr="00034BC4">
              <w:t>Einsatz digitaler Medien unterstützen</w:t>
            </w:r>
          </w:p>
          <w:p w:rsidR="008E7A12" w:rsidRPr="00034BC4" w:rsidRDefault="001D3896">
            <w:r w:rsidRPr="00034BC4">
              <w:t xml:space="preserve">- Angebot </w:t>
            </w:r>
            <w:r w:rsidRPr="00034BC4">
              <w:t xml:space="preserve">von </w:t>
            </w:r>
            <w:r w:rsidRPr="00034BC4">
              <w:t>innovativen und neuen Förderstrategien</w:t>
            </w:r>
          </w:p>
        </w:tc>
      </w:tr>
      <w:tr w:rsidR="00570954" w:rsidRPr="00D45AB3" w:rsidTr="004C2DA7">
        <w:tc>
          <w:tcPr>
            <w:tcW w:w="2547" w:type="dxa"/>
            <w:vMerge/>
          </w:tcPr>
          <w:p w:rsidR="00570954" w:rsidRPr="00034BC4" w:rsidRDefault="00570954" w:rsidP="004C2DA7">
            <w:pPr>
              <w:rPr>
                <w:b/>
                <w:bCs/>
              </w:rPr>
            </w:pPr>
          </w:p>
        </w:tc>
        <w:tc>
          <w:tcPr>
            <w:tcW w:w="5386" w:type="dxa"/>
          </w:tcPr>
          <w:p w:rsidR="008E7A12" w:rsidRDefault="001D3896">
            <w:pPr>
              <w:rPr>
                <w:lang w:val="en-GB"/>
              </w:rPr>
            </w:pPr>
            <w:r w:rsidRPr="00591095">
              <w:rPr>
                <w:lang w:val="en-GB"/>
              </w:rPr>
              <w:t xml:space="preserve">10.2 </w:t>
            </w:r>
            <w:r w:rsidRPr="00496E29">
              <w:rPr>
                <w:lang w:val="en-GB"/>
              </w:rPr>
              <w:t>Gemeinsames Lernen</w:t>
            </w:r>
          </w:p>
        </w:tc>
        <w:tc>
          <w:tcPr>
            <w:tcW w:w="5386" w:type="dxa"/>
          </w:tcPr>
          <w:p w:rsidR="008E7A12" w:rsidRPr="00034BC4" w:rsidRDefault="001D3896">
            <w:r w:rsidRPr="00034BC4">
              <w:t xml:space="preserve">- Förderung des </w:t>
            </w:r>
            <w:r w:rsidRPr="00034BC4">
              <w:t>gemeinschaftlichen Lernens durch digitale Medien</w:t>
            </w:r>
          </w:p>
          <w:p w:rsidR="008E7A12" w:rsidRPr="00034BC4" w:rsidRDefault="001D3896">
            <w:r w:rsidRPr="00034BC4">
              <w:t xml:space="preserve">- Lernende gezielt auf den </w:t>
            </w:r>
            <w:r w:rsidRPr="00034BC4">
              <w:t xml:space="preserve">Einsatz digitaler Medien vorzubereiten </w:t>
            </w:r>
            <w:r w:rsidRPr="00034BC4">
              <w:t xml:space="preserve">und sie zu befähigen, digitale Medien in Gruppenarbeitsphasen zu nutzen, </w:t>
            </w:r>
            <w:r w:rsidRPr="00034BC4">
              <w:t xml:space="preserve">damit ihre </w:t>
            </w:r>
            <w:r w:rsidRPr="00034BC4">
              <w:t xml:space="preserve">Kooperation und Kommunikation </w:t>
            </w:r>
            <w:r w:rsidRPr="00034BC4">
              <w:t>gestärkt werden kann</w:t>
            </w:r>
          </w:p>
        </w:tc>
      </w:tr>
      <w:tr w:rsidR="00570954" w:rsidRPr="00D45AB3" w:rsidTr="004C2DA7">
        <w:tc>
          <w:tcPr>
            <w:tcW w:w="2547" w:type="dxa"/>
            <w:vMerge/>
          </w:tcPr>
          <w:p w:rsidR="00570954" w:rsidRPr="00034BC4" w:rsidRDefault="00570954" w:rsidP="004C2DA7">
            <w:pPr>
              <w:rPr>
                <w:b/>
                <w:bCs/>
              </w:rPr>
            </w:pPr>
          </w:p>
        </w:tc>
        <w:tc>
          <w:tcPr>
            <w:tcW w:w="5386" w:type="dxa"/>
          </w:tcPr>
          <w:p w:rsidR="008E7A12" w:rsidRPr="00034BC4" w:rsidRDefault="001D3896">
            <w:r w:rsidRPr="00034BC4">
              <w:t xml:space="preserve">10.3 </w:t>
            </w:r>
            <w:r w:rsidRPr="00034BC4">
              <w:t>Didaktische Planung, Vorbereitung und Durchführung von Unterrichtseinheiten unter Einsatz digitaler Medien</w:t>
            </w:r>
          </w:p>
          <w:p w:rsidR="00570954" w:rsidRPr="00034BC4" w:rsidRDefault="00570954" w:rsidP="004C2DA7"/>
        </w:tc>
        <w:tc>
          <w:tcPr>
            <w:tcW w:w="5386" w:type="dxa"/>
          </w:tcPr>
          <w:p w:rsidR="008E7A12" w:rsidRPr="00034BC4" w:rsidRDefault="001D3896">
            <w:r w:rsidRPr="00034BC4">
              <w:t>- Bewusster Einsatz von digitalen Medien im Unterricht</w:t>
            </w:r>
          </w:p>
          <w:p w:rsidR="008E7A12" w:rsidRPr="00034BC4" w:rsidRDefault="001D3896">
            <w:r w:rsidRPr="00034BC4">
              <w:t xml:space="preserve">- Planung, </w:t>
            </w:r>
            <w:r w:rsidRPr="00034BC4">
              <w:t xml:space="preserve">Gestaltung und </w:t>
            </w:r>
            <w:r w:rsidRPr="00034BC4">
              <w:t>Umsetzung digitaler Lehrmethoden</w:t>
            </w:r>
          </w:p>
        </w:tc>
      </w:tr>
      <w:tr w:rsidR="00570954" w:rsidRPr="00D45AB3" w:rsidTr="004C2DA7">
        <w:tc>
          <w:tcPr>
            <w:tcW w:w="2547" w:type="dxa"/>
            <w:vMerge w:val="restart"/>
          </w:tcPr>
          <w:p w:rsidR="008E7A12" w:rsidRDefault="001D3896">
            <w:pPr>
              <w:rPr>
                <w:b/>
                <w:bCs/>
                <w:lang w:val="en-GB"/>
              </w:rPr>
            </w:pPr>
            <w:r w:rsidRPr="00591095">
              <w:rPr>
                <w:b/>
                <w:bCs/>
                <w:lang w:val="en-GB"/>
              </w:rPr>
              <w:t xml:space="preserve">Dimension 11: </w:t>
            </w:r>
          </w:p>
          <w:p w:rsidR="008E7A12" w:rsidRDefault="001D3896">
            <w:pPr>
              <w:rPr>
                <w:b/>
                <w:bCs/>
              </w:rPr>
            </w:pPr>
            <w:r w:rsidRPr="00337F96">
              <w:rPr>
                <w:b/>
                <w:bCs/>
                <w:lang w:val="en-GB"/>
              </w:rPr>
              <w:t>Lernen</w:t>
            </w:r>
          </w:p>
          <w:p w:rsidR="00570954" w:rsidRPr="00591095" w:rsidRDefault="00570954" w:rsidP="004C2DA7">
            <w:pPr>
              <w:rPr>
                <w:b/>
                <w:bCs/>
                <w:lang w:val="en-GB"/>
              </w:rPr>
            </w:pPr>
          </w:p>
        </w:tc>
        <w:tc>
          <w:tcPr>
            <w:tcW w:w="5386" w:type="dxa"/>
          </w:tcPr>
          <w:p w:rsidR="008E7A12" w:rsidRDefault="001D3896">
            <w:pPr>
              <w:rPr>
                <w:bCs/>
                <w:lang w:val="en-GB"/>
              </w:rPr>
            </w:pPr>
            <w:r w:rsidRPr="00591095">
              <w:rPr>
                <w:bCs/>
                <w:lang w:val="en-GB"/>
              </w:rPr>
              <w:t xml:space="preserve">11.1 </w:t>
            </w:r>
            <w:r w:rsidRPr="00337F96">
              <w:rPr>
                <w:bCs/>
                <w:lang w:val="en-GB"/>
              </w:rPr>
              <w:t>Gemeinsames Lernen</w:t>
            </w:r>
          </w:p>
        </w:tc>
        <w:tc>
          <w:tcPr>
            <w:tcW w:w="5386" w:type="dxa"/>
          </w:tcPr>
          <w:p w:rsidR="008E7A12" w:rsidRPr="00034BC4" w:rsidRDefault="001D3896">
            <w:r w:rsidRPr="00034BC4">
              <w:t xml:space="preserve">- Nutzung </w:t>
            </w:r>
            <w:r w:rsidRPr="00034BC4">
              <w:t xml:space="preserve">digitaler Werkzeuge und Technologien für kollaborative Prozesse und für die Entwicklung von Ergebnissen in der Gruppenarbeit zur </w:t>
            </w:r>
            <w:r w:rsidRPr="00034BC4">
              <w:t>Stärkung kommunikativer Gruppenprozesse</w:t>
            </w:r>
          </w:p>
        </w:tc>
      </w:tr>
      <w:tr w:rsidR="00570954" w:rsidRPr="00D45AB3" w:rsidTr="004C2DA7">
        <w:tc>
          <w:tcPr>
            <w:tcW w:w="2547" w:type="dxa"/>
            <w:vMerge/>
          </w:tcPr>
          <w:p w:rsidR="00570954" w:rsidRPr="00034BC4" w:rsidRDefault="00570954" w:rsidP="004C2DA7">
            <w:pPr>
              <w:rPr>
                <w:b/>
                <w:bCs/>
              </w:rPr>
            </w:pPr>
          </w:p>
        </w:tc>
        <w:tc>
          <w:tcPr>
            <w:tcW w:w="5386" w:type="dxa"/>
          </w:tcPr>
          <w:p w:rsidR="008E7A12" w:rsidRDefault="001D3896">
            <w:pPr>
              <w:rPr>
                <w:bCs/>
              </w:rPr>
            </w:pPr>
            <w:r w:rsidRPr="00591095">
              <w:rPr>
                <w:bCs/>
                <w:lang w:val="en-GB"/>
              </w:rPr>
              <w:t xml:space="preserve">11.2 </w:t>
            </w:r>
            <w:r w:rsidRPr="00337F96">
              <w:rPr>
                <w:bCs/>
                <w:lang w:val="en-GB"/>
              </w:rPr>
              <w:t>Selbstgesteuertes Lernen</w:t>
            </w:r>
          </w:p>
          <w:p w:rsidR="00570954" w:rsidRPr="00591095" w:rsidRDefault="00570954" w:rsidP="004C2DA7">
            <w:pPr>
              <w:rPr>
                <w:bCs/>
                <w:lang w:val="en-GB"/>
              </w:rPr>
            </w:pPr>
          </w:p>
        </w:tc>
        <w:tc>
          <w:tcPr>
            <w:tcW w:w="5386" w:type="dxa"/>
          </w:tcPr>
          <w:p w:rsidR="008E7A12" w:rsidRPr="00034BC4" w:rsidRDefault="001D3896">
            <w:r w:rsidRPr="00034BC4">
              <w:t xml:space="preserve">- Einsatz </w:t>
            </w:r>
            <w:r w:rsidRPr="00034BC4">
              <w:t>von digitalen Medien zur Steuerung und Unterstützung des individuellen Lernprozesses</w:t>
            </w:r>
          </w:p>
          <w:p w:rsidR="008E7A12" w:rsidRPr="00034BC4" w:rsidRDefault="001D3896">
            <w:r w:rsidRPr="00034BC4">
              <w:t xml:space="preserve">- Lernfortschritte können </w:t>
            </w:r>
            <w:r w:rsidRPr="00034BC4">
              <w:t xml:space="preserve">mit </w:t>
            </w:r>
            <w:r w:rsidRPr="00034BC4">
              <w:t>Hilfe digitaler Medien dokumentiert und überprüft werden</w:t>
            </w:r>
          </w:p>
          <w:p w:rsidR="008E7A12" w:rsidRPr="00034BC4" w:rsidRDefault="001D3896">
            <w:r w:rsidRPr="00034BC4">
              <w:t>- Organisation des individuellen Lernprozesses durch digitale Medien</w:t>
            </w:r>
          </w:p>
        </w:tc>
      </w:tr>
      <w:tr w:rsidR="00570954" w:rsidRPr="00D45AB3" w:rsidTr="004C2DA7">
        <w:tc>
          <w:tcPr>
            <w:tcW w:w="2547" w:type="dxa"/>
            <w:vMerge w:val="restart"/>
          </w:tcPr>
          <w:p w:rsidR="008E7A12" w:rsidRDefault="001D3896">
            <w:pPr>
              <w:rPr>
                <w:b/>
                <w:bCs/>
                <w:lang w:val="en-GB"/>
              </w:rPr>
            </w:pPr>
            <w:r w:rsidRPr="00591095">
              <w:rPr>
                <w:b/>
                <w:bCs/>
                <w:lang w:val="en-GB"/>
              </w:rPr>
              <w:t xml:space="preserve">Dimension 12: </w:t>
            </w:r>
          </w:p>
          <w:p w:rsidR="008E7A12" w:rsidRDefault="001D3896">
            <w:pPr>
              <w:rPr>
                <w:b/>
                <w:bCs/>
                <w:lang w:val="en-GB"/>
              </w:rPr>
            </w:pPr>
            <w:r w:rsidRPr="00337F96">
              <w:rPr>
                <w:b/>
                <w:bCs/>
                <w:lang w:val="en-GB"/>
              </w:rPr>
              <w:t>Problemlösung und Handeln</w:t>
            </w:r>
          </w:p>
        </w:tc>
        <w:tc>
          <w:tcPr>
            <w:tcW w:w="5386" w:type="dxa"/>
          </w:tcPr>
          <w:p w:rsidR="008E7A12" w:rsidRDefault="001D3896">
            <w:pPr>
              <w:rPr>
                <w:bCs/>
              </w:rPr>
            </w:pPr>
            <w:r w:rsidRPr="00591095">
              <w:rPr>
                <w:bCs/>
                <w:lang w:val="en-GB"/>
              </w:rPr>
              <w:t xml:space="preserve">12.1 </w:t>
            </w:r>
            <w:r w:rsidRPr="00337F96">
              <w:rPr>
                <w:bCs/>
                <w:lang w:val="en-GB"/>
              </w:rPr>
              <w:t>Erkennen eigener Defizite</w:t>
            </w:r>
          </w:p>
          <w:p w:rsidR="00570954" w:rsidRPr="00591095" w:rsidRDefault="00570954" w:rsidP="004C2DA7">
            <w:pPr>
              <w:rPr>
                <w:bCs/>
                <w:lang w:val="en-GB"/>
              </w:rPr>
            </w:pPr>
          </w:p>
        </w:tc>
        <w:tc>
          <w:tcPr>
            <w:tcW w:w="5386" w:type="dxa"/>
          </w:tcPr>
          <w:p w:rsidR="008E7A12" w:rsidRPr="00034BC4" w:rsidRDefault="001D3896">
            <w:r w:rsidRPr="00034BC4">
              <w:t xml:space="preserve">- Identifikation </w:t>
            </w:r>
            <w:r w:rsidRPr="00034BC4">
              <w:t xml:space="preserve">eigener Defizite </w:t>
            </w:r>
            <w:r w:rsidRPr="00034BC4">
              <w:t xml:space="preserve">im </w:t>
            </w:r>
            <w:r w:rsidRPr="00034BC4">
              <w:t>Umgang mit digitalen Medien</w:t>
            </w:r>
          </w:p>
          <w:p w:rsidR="008E7A12" w:rsidRPr="00034BC4" w:rsidRDefault="001D3896">
            <w:r w:rsidRPr="00034BC4">
              <w:t xml:space="preserve">- Erarbeitung </w:t>
            </w:r>
            <w:r w:rsidRPr="00034BC4">
              <w:t xml:space="preserve">von </w:t>
            </w:r>
            <w:r w:rsidRPr="00034BC4">
              <w:t xml:space="preserve">Maßnahmen/Strategien zur </w:t>
            </w:r>
            <w:r w:rsidRPr="00034BC4">
              <w:t xml:space="preserve">Behebung </w:t>
            </w:r>
            <w:r w:rsidRPr="00034BC4">
              <w:t>der Defizite</w:t>
            </w:r>
          </w:p>
        </w:tc>
      </w:tr>
      <w:tr w:rsidR="00570954" w:rsidRPr="00D45AB3" w:rsidTr="004C2DA7">
        <w:tc>
          <w:tcPr>
            <w:tcW w:w="2547" w:type="dxa"/>
            <w:vMerge/>
          </w:tcPr>
          <w:p w:rsidR="00570954" w:rsidRPr="00034BC4" w:rsidRDefault="00570954" w:rsidP="004C2DA7">
            <w:pPr>
              <w:rPr>
                <w:b/>
                <w:bCs/>
              </w:rPr>
            </w:pPr>
          </w:p>
        </w:tc>
        <w:tc>
          <w:tcPr>
            <w:tcW w:w="5386" w:type="dxa"/>
          </w:tcPr>
          <w:p w:rsidR="008E7A12" w:rsidRDefault="001D3896">
            <w:pPr>
              <w:rPr>
                <w:bCs/>
              </w:rPr>
            </w:pPr>
            <w:r w:rsidRPr="00591095">
              <w:rPr>
                <w:bCs/>
                <w:lang w:val="en-GB"/>
              </w:rPr>
              <w:t xml:space="preserve">12.2 </w:t>
            </w:r>
            <w:r w:rsidRPr="00337F96">
              <w:rPr>
                <w:bCs/>
                <w:lang w:val="en-GB"/>
              </w:rPr>
              <w:t>Suche nach individuellen digitalen Lernangeboten</w:t>
            </w:r>
          </w:p>
          <w:p w:rsidR="00570954" w:rsidRPr="00591095" w:rsidRDefault="00570954" w:rsidP="004C2DA7">
            <w:pPr>
              <w:rPr>
                <w:bCs/>
                <w:lang w:val="en-GB"/>
              </w:rPr>
            </w:pPr>
          </w:p>
        </w:tc>
        <w:tc>
          <w:tcPr>
            <w:tcW w:w="5386" w:type="dxa"/>
          </w:tcPr>
          <w:p w:rsidR="008E7A12" w:rsidRPr="00034BC4" w:rsidRDefault="001D3896">
            <w:r w:rsidRPr="00034BC4">
              <w:t>- Kenntnis, Bewertung, Nutzung effektiver digitaler Lernumgebungen</w:t>
            </w:r>
          </w:p>
        </w:tc>
      </w:tr>
      <w:tr w:rsidR="00570954" w:rsidRPr="00D45AB3" w:rsidTr="004C2DA7">
        <w:tc>
          <w:tcPr>
            <w:tcW w:w="2547" w:type="dxa"/>
            <w:vMerge/>
          </w:tcPr>
          <w:p w:rsidR="00570954" w:rsidRPr="00034BC4" w:rsidRDefault="00570954" w:rsidP="004C2DA7">
            <w:pPr>
              <w:rPr>
                <w:b/>
                <w:bCs/>
              </w:rPr>
            </w:pPr>
          </w:p>
        </w:tc>
        <w:tc>
          <w:tcPr>
            <w:tcW w:w="5386" w:type="dxa"/>
          </w:tcPr>
          <w:p w:rsidR="008E7A12" w:rsidRPr="00034BC4" w:rsidRDefault="001D3896">
            <w:pPr>
              <w:rPr>
                <w:bCs/>
              </w:rPr>
            </w:pPr>
            <w:r w:rsidRPr="00034BC4">
              <w:rPr>
                <w:bCs/>
              </w:rPr>
              <w:t xml:space="preserve">12.3 </w:t>
            </w:r>
            <w:r w:rsidRPr="00034BC4">
              <w:rPr>
                <w:bCs/>
              </w:rPr>
              <w:t>Vernetzung und Organisation von digitalen Lernressourcen</w:t>
            </w:r>
          </w:p>
        </w:tc>
        <w:tc>
          <w:tcPr>
            <w:tcW w:w="5386" w:type="dxa"/>
          </w:tcPr>
          <w:p w:rsidR="008E7A12" w:rsidRPr="00034BC4" w:rsidRDefault="001D3896">
            <w:r w:rsidRPr="00034BC4">
              <w:t xml:space="preserve">- Organisation eines persönlichen </w:t>
            </w:r>
            <w:r w:rsidRPr="00034BC4">
              <w:t xml:space="preserve">Vernetzungssystems für </w:t>
            </w:r>
            <w:r w:rsidRPr="00034BC4">
              <w:t>digitale Lernressourcen</w:t>
            </w:r>
          </w:p>
        </w:tc>
      </w:tr>
      <w:tr w:rsidR="00570954" w:rsidRPr="00D45AB3" w:rsidTr="004C2DA7">
        <w:tc>
          <w:tcPr>
            <w:tcW w:w="2547" w:type="dxa"/>
            <w:vMerge/>
          </w:tcPr>
          <w:p w:rsidR="00570954" w:rsidRPr="00034BC4" w:rsidRDefault="00570954" w:rsidP="004C2DA7">
            <w:pPr>
              <w:rPr>
                <w:b/>
                <w:bCs/>
              </w:rPr>
            </w:pPr>
          </w:p>
        </w:tc>
        <w:tc>
          <w:tcPr>
            <w:tcW w:w="5386" w:type="dxa"/>
          </w:tcPr>
          <w:p w:rsidR="008E7A12" w:rsidRDefault="001D3896">
            <w:pPr>
              <w:rPr>
                <w:bCs/>
                <w:lang w:val="en-GB"/>
              </w:rPr>
            </w:pPr>
            <w:r w:rsidRPr="00591095">
              <w:rPr>
                <w:bCs/>
                <w:lang w:val="en-GB"/>
              </w:rPr>
              <w:t xml:space="preserve">12.3 </w:t>
            </w:r>
            <w:r w:rsidRPr="00337F96">
              <w:rPr>
                <w:bCs/>
                <w:lang w:val="en-GB"/>
              </w:rPr>
              <w:t xml:space="preserve">Bedarfsorientierte Nutzung digitaler </w:t>
            </w:r>
            <w:r w:rsidRPr="00337F96">
              <w:rPr>
                <w:bCs/>
                <w:lang w:val="en-GB"/>
              </w:rPr>
              <w:t>Lernressourcen</w:t>
            </w:r>
          </w:p>
        </w:tc>
        <w:tc>
          <w:tcPr>
            <w:tcW w:w="5386" w:type="dxa"/>
          </w:tcPr>
          <w:p w:rsidR="008E7A12" w:rsidRPr="00034BC4" w:rsidRDefault="001D3896">
            <w:r w:rsidRPr="00034BC4">
              <w:t xml:space="preserve">- Kenntnis </w:t>
            </w:r>
            <w:r w:rsidRPr="00034BC4">
              <w:t xml:space="preserve">digitaler Werkzeuge und </w:t>
            </w:r>
            <w:r w:rsidRPr="00034BC4">
              <w:t>Fähigkeit</w:t>
            </w:r>
            <w:r w:rsidRPr="00034BC4">
              <w:t>, sie dem jeweiligen Kontext entsprechend einzusetzen</w:t>
            </w:r>
          </w:p>
          <w:p w:rsidR="008E7A12" w:rsidRPr="00034BC4" w:rsidRDefault="001D3896">
            <w:r w:rsidRPr="00034BC4">
              <w:t xml:space="preserve">- Kenntnis der </w:t>
            </w:r>
            <w:r w:rsidRPr="00034BC4">
              <w:t>Anforderungen an digitale Werkzeuge</w:t>
            </w:r>
          </w:p>
          <w:p w:rsidR="008E7A12" w:rsidRPr="00034BC4" w:rsidRDefault="001D3896">
            <w:r w:rsidRPr="00034BC4">
              <w:t xml:space="preserve">- Identifizierung von </w:t>
            </w:r>
            <w:r w:rsidRPr="00034BC4">
              <w:t>digitalen Werkzeugen</w:t>
            </w:r>
            <w:r w:rsidRPr="00034BC4">
              <w:t xml:space="preserve">, die den Problemlösungsprozess unterstützen </w:t>
            </w:r>
          </w:p>
        </w:tc>
      </w:tr>
    </w:tbl>
    <w:p w:rsidR="00570954" w:rsidRPr="00034BC4" w:rsidRDefault="00570954" w:rsidP="00570954"/>
    <w:p w:rsidR="00570954" w:rsidRPr="00034BC4" w:rsidRDefault="00570954" w:rsidP="00570954"/>
    <w:p w:rsidR="00570954" w:rsidRPr="00034BC4" w:rsidRDefault="00570954" w:rsidP="00570954"/>
    <w:p w:rsidR="001703BD" w:rsidRPr="00034BC4" w:rsidRDefault="001703BD" w:rsidP="00570954"/>
    <w:p w:rsidR="008E7A12" w:rsidRPr="00034BC4" w:rsidRDefault="001D3896">
      <w:pPr>
        <w:pStyle w:val="berschrift2"/>
        <w:rPr>
          <w:sz w:val="40"/>
        </w:rPr>
      </w:pPr>
      <w:bookmarkStart w:id="5" w:name="_Toc99366802"/>
      <w:r w:rsidRPr="00034BC4">
        <w:rPr>
          <w:sz w:val="40"/>
        </w:rPr>
        <w:t xml:space="preserve">4. </w:t>
      </w:r>
      <w:r w:rsidR="00B405DF" w:rsidRPr="00034BC4">
        <w:rPr>
          <w:sz w:val="40"/>
        </w:rPr>
        <w:t>SAFE-Kompetenzprofil</w:t>
      </w:r>
      <w:bookmarkEnd w:id="5"/>
    </w:p>
    <w:p w:rsidR="008E7A12" w:rsidRPr="00034BC4" w:rsidRDefault="001D3896">
      <w:pPr>
        <w:spacing w:line="360" w:lineRule="auto"/>
        <w:jc w:val="both"/>
        <w:rPr>
          <w:rFonts w:asciiTheme="minorHAnsi" w:hAnsiTheme="minorHAnsi" w:cstheme="minorHAnsi"/>
          <w:sz w:val="28"/>
          <w:szCs w:val="28"/>
        </w:rPr>
      </w:pPr>
      <w:r w:rsidRPr="00034BC4">
        <w:rPr>
          <w:sz w:val="28"/>
          <w:szCs w:val="28"/>
        </w:rPr>
        <w:t xml:space="preserve">Basierend auf der vorangegangenen Desktop-Recherche und dem Überblick über digitale Kompetenzen von </w:t>
      </w:r>
      <w:r w:rsidRPr="00034BC4">
        <w:rPr>
          <w:rFonts w:asciiTheme="minorHAnsi" w:hAnsiTheme="minorHAnsi" w:cstheme="minorHAnsi"/>
          <w:smallCaps/>
          <w:sz w:val="28"/>
          <w:szCs w:val="28"/>
        </w:rPr>
        <w:t xml:space="preserve">Schorb </w:t>
      </w:r>
      <w:r w:rsidRPr="00034BC4">
        <w:rPr>
          <w:rFonts w:asciiTheme="minorHAnsi" w:hAnsiTheme="minorHAnsi" w:cstheme="minorHAnsi"/>
          <w:sz w:val="28"/>
          <w:szCs w:val="28"/>
        </w:rPr>
        <w:t xml:space="preserve">2017, S. 257ff. </w:t>
      </w:r>
      <w:r w:rsidR="0003120A" w:rsidRPr="00034BC4">
        <w:rPr>
          <w:rFonts w:asciiTheme="minorHAnsi" w:hAnsiTheme="minorHAnsi" w:cstheme="minorHAnsi"/>
          <w:sz w:val="28"/>
          <w:szCs w:val="28"/>
        </w:rPr>
        <w:t>und dem Competency Training Framework</w:t>
      </w:r>
      <w:r w:rsidR="000D359A">
        <w:rPr>
          <w:rStyle w:val="Funotenzeichen"/>
          <w:rFonts w:asciiTheme="minorHAnsi" w:hAnsiTheme="minorHAnsi" w:cstheme="minorHAnsi"/>
          <w:sz w:val="28"/>
          <w:szCs w:val="28"/>
          <w:lang w:val="en-US"/>
        </w:rPr>
        <w:footnoteReference w:id="1"/>
      </w:r>
      <w:r w:rsidR="0003120A" w:rsidRPr="00034BC4">
        <w:rPr>
          <w:rFonts w:asciiTheme="minorHAnsi" w:hAnsiTheme="minorHAnsi" w:cstheme="minorHAnsi"/>
          <w:sz w:val="28"/>
          <w:szCs w:val="28"/>
        </w:rPr>
        <w:t xml:space="preserve"> der University of OHIO Internet </w:t>
      </w:r>
      <w:r w:rsidRPr="00034BC4">
        <w:rPr>
          <w:rFonts w:asciiTheme="minorHAnsi" w:hAnsiTheme="minorHAnsi" w:cstheme="minorHAnsi"/>
          <w:sz w:val="28"/>
          <w:szCs w:val="28"/>
        </w:rPr>
        <w:t>lässt sich das folgende Kompetenzprofil für Lehrkräfte und Trainer für die Nutzung von Streaming-Ansätzen herausarbeiten</w:t>
      </w:r>
      <w:r w:rsidR="001703BD" w:rsidRPr="00034BC4">
        <w:rPr>
          <w:rFonts w:asciiTheme="minorHAnsi" w:hAnsiTheme="minorHAnsi" w:cstheme="minorHAnsi"/>
          <w:sz w:val="28"/>
          <w:szCs w:val="28"/>
        </w:rPr>
        <w:t xml:space="preserve">. </w:t>
      </w:r>
      <w:r w:rsidRPr="00034BC4">
        <w:rPr>
          <w:rFonts w:asciiTheme="minorHAnsi" w:hAnsiTheme="minorHAnsi" w:cstheme="minorHAnsi"/>
          <w:sz w:val="28"/>
          <w:szCs w:val="28"/>
        </w:rPr>
        <w:t xml:space="preserve">Das Kompetenzprofil umfasst </w:t>
      </w:r>
      <w:r w:rsidR="0003120A" w:rsidRPr="00034BC4">
        <w:rPr>
          <w:rFonts w:asciiTheme="minorHAnsi" w:hAnsiTheme="minorHAnsi" w:cstheme="minorHAnsi"/>
          <w:sz w:val="28"/>
          <w:szCs w:val="28"/>
        </w:rPr>
        <w:t xml:space="preserve">fachbezogene Kompetenzen, die sich auf Verhaltens- und Sozialkompetenzen (blau </w:t>
      </w:r>
      <w:r w:rsidR="00D45AB3" w:rsidRPr="00034BC4">
        <w:rPr>
          <w:rFonts w:asciiTheme="minorHAnsi" w:hAnsiTheme="minorHAnsi" w:cstheme="minorHAnsi"/>
          <w:sz w:val="28"/>
          <w:szCs w:val="28"/>
        </w:rPr>
        <w:t>hervorgehoben</w:t>
      </w:r>
      <w:r w:rsidR="0003120A" w:rsidRPr="00034BC4">
        <w:rPr>
          <w:rFonts w:asciiTheme="minorHAnsi" w:hAnsiTheme="minorHAnsi" w:cstheme="minorHAnsi"/>
          <w:sz w:val="28"/>
          <w:szCs w:val="28"/>
        </w:rPr>
        <w:t xml:space="preserve">) und eher technische/körperliche Kompetenzen (gelb </w:t>
      </w:r>
      <w:r w:rsidR="00D45AB3" w:rsidRPr="00034BC4">
        <w:rPr>
          <w:rFonts w:asciiTheme="minorHAnsi" w:hAnsiTheme="minorHAnsi" w:cstheme="minorHAnsi"/>
          <w:sz w:val="28"/>
          <w:szCs w:val="28"/>
        </w:rPr>
        <w:t>hervorgehoben</w:t>
      </w:r>
      <w:r w:rsidR="0003120A" w:rsidRPr="00034BC4">
        <w:rPr>
          <w:rFonts w:asciiTheme="minorHAnsi" w:hAnsiTheme="minorHAnsi" w:cstheme="minorHAnsi"/>
          <w:sz w:val="28"/>
          <w:szCs w:val="28"/>
        </w:rPr>
        <w:t xml:space="preserve">) konzentrieren: </w:t>
      </w:r>
    </w:p>
    <w:p w:rsidR="00B405DF" w:rsidRPr="00B405DF" w:rsidRDefault="00B405DF" w:rsidP="00B405DF">
      <w:pPr>
        <w:rPr>
          <w:b/>
          <w:sz w:val="48"/>
          <w:szCs w:val="48"/>
          <w:lang w:val="en-GB"/>
        </w:rPr>
      </w:pPr>
      <w:r>
        <w:rPr>
          <w:b/>
          <w:noProof/>
          <w:sz w:val="48"/>
          <w:szCs w:val="48"/>
          <w:lang w:val="en-GB"/>
        </w:rPr>
        <w:drawing>
          <wp:inline distT="0" distB="0" distL="0" distR="0" wp14:anchorId="493FEE3D" wp14:editId="356A29CE">
            <wp:extent cx="5486400" cy="4089400"/>
            <wp:effectExtent l="0" t="0" r="19050" b="25400"/>
            <wp:docPr id="1" name="Diagram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8E7A12" w:rsidRDefault="001D3896">
      <w:pPr>
        <w:spacing w:line="360" w:lineRule="auto"/>
        <w:rPr>
          <w:b/>
          <w:sz w:val="28"/>
          <w:szCs w:val="24"/>
          <w:u w:val="single"/>
        </w:rPr>
      </w:pPr>
      <w:r w:rsidRPr="008E36A7">
        <w:rPr>
          <w:b/>
          <w:sz w:val="28"/>
          <w:szCs w:val="24"/>
          <w:u w:val="single"/>
        </w:rPr>
        <w:t xml:space="preserve">Referenzen: </w:t>
      </w:r>
    </w:p>
    <w:p w:rsidR="008E7A12" w:rsidRDefault="001D3896">
      <w:pPr>
        <w:spacing w:line="276" w:lineRule="auto"/>
        <w:rPr>
          <w:sz w:val="24"/>
          <w:szCs w:val="24"/>
        </w:rPr>
      </w:pPr>
      <w:r w:rsidRPr="008E36A7">
        <w:rPr>
          <w:sz w:val="24"/>
          <w:szCs w:val="24"/>
        </w:rPr>
        <w:t xml:space="preserve">Arnold, P./ Kilian, L./ Thillosen, A./ Zimmer, G. (2018): Handbuch E-Learning (5. Auflage). </w:t>
      </w:r>
      <w:r w:rsidRPr="00D45AB3">
        <w:rPr>
          <w:sz w:val="24"/>
          <w:szCs w:val="24"/>
        </w:rPr>
        <w:t>Bielefeld: Bertelsmann Verlag.</w:t>
      </w:r>
    </w:p>
    <w:p w:rsidR="008E7A12" w:rsidRDefault="001D3896">
      <w:pPr>
        <w:spacing w:line="276" w:lineRule="auto"/>
        <w:rPr>
          <w:sz w:val="24"/>
          <w:szCs w:val="24"/>
        </w:rPr>
      </w:pPr>
      <w:r w:rsidRPr="00034BC4">
        <w:rPr>
          <w:sz w:val="24"/>
          <w:szCs w:val="24"/>
        </w:rPr>
        <w:t xml:space="preserve">DigComp 2.0 (2016): </w:t>
      </w:r>
      <w:r w:rsidRPr="00034BC4">
        <w:rPr>
          <w:sz w:val="24"/>
          <w:szCs w:val="24"/>
        </w:rPr>
        <w:t>Der digitale Ko</w:t>
      </w:r>
      <w:r w:rsidRPr="00034BC4">
        <w:rPr>
          <w:sz w:val="24"/>
          <w:szCs w:val="24"/>
        </w:rPr>
        <w:t xml:space="preserve">mpetenzrahmen für Bürger. </w:t>
      </w:r>
      <w:r w:rsidRPr="008E36A7">
        <w:rPr>
          <w:sz w:val="24"/>
          <w:szCs w:val="24"/>
        </w:rPr>
        <w:t xml:space="preserve">Europäische Kommission. </w:t>
      </w:r>
      <w:r w:rsidRPr="001703BD">
        <w:rPr>
          <w:sz w:val="24"/>
          <w:szCs w:val="24"/>
        </w:rPr>
        <w:t>Gefunden am 20.09.2019 unter http://publications.jrc.ec.europa.eu/repository/bitstream/JRC101254/jrc101254_digcomp%202.0%20the%20digital%20competence%20framework%20for%20citizens.%20update%20phase%201.pdf.</w:t>
      </w:r>
    </w:p>
    <w:p w:rsidR="008E7A12" w:rsidRDefault="001D3896">
      <w:pPr>
        <w:spacing w:line="276" w:lineRule="auto"/>
        <w:rPr>
          <w:sz w:val="24"/>
          <w:szCs w:val="24"/>
        </w:rPr>
      </w:pPr>
      <w:r w:rsidRPr="00034BC4">
        <w:rPr>
          <w:sz w:val="24"/>
          <w:szCs w:val="24"/>
        </w:rPr>
        <w:t xml:space="preserve">DigComp 2.1 (2017): </w:t>
      </w:r>
      <w:r w:rsidRPr="00034BC4">
        <w:rPr>
          <w:sz w:val="24"/>
          <w:szCs w:val="24"/>
        </w:rPr>
        <w:t xml:space="preserve">Der Digitale Kompetenzrahmen für Bürgerinnen und Bürger mit acht Kompetenzstufen und Anwendungsbeispielen. </w:t>
      </w:r>
      <w:r w:rsidRPr="001703BD">
        <w:rPr>
          <w:sz w:val="24"/>
          <w:szCs w:val="24"/>
        </w:rPr>
        <w:t>Europäische Kommission. Gefunden am 20.09.2019 unter http://publications. jrc.ec.europa.eu/repository/bitstream/JRC106281/web-dig</w:t>
      </w:r>
      <w:r w:rsidRPr="001703BD">
        <w:rPr>
          <w:sz w:val="24"/>
          <w:szCs w:val="24"/>
        </w:rPr>
        <w:t>comp2.1pdf_(online).pdf.</w:t>
      </w:r>
    </w:p>
    <w:p w:rsidR="008E7A12" w:rsidRDefault="001D3896">
      <w:pPr>
        <w:spacing w:line="276" w:lineRule="auto"/>
        <w:rPr>
          <w:sz w:val="24"/>
          <w:szCs w:val="24"/>
        </w:rPr>
      </w:pPr>
      <w:r w:rsidRPr="001703BD">
        <w:rPr>
          <w:sz w:val="24"/>
          <w:szCs w:val="24"/>
        </w:rPr>
        <w:t>DigCompEdu (2018): Europäischer Rahmen für die Digitale Kompetenz von Lehrenden. Digitale Kompetenz Lehrender. Europäische Kommission. Gefunden am 20.09.2019 unter https://ec.europa.eu/jrc/sites/jrcsh/files/digcompedu_leaflet_de-20</w:t>
      </w:r>
      <w:r w:rsidRPr="001703BD">
        <w:rPr>
          <w:sz w:val="24"/>
          <w:szCs w:val="24"/>
        </w:rPr>
        <w:t>18-09-21pdf.pdf.</w:t>
      </w:r>
    </w:p>
    <w:p w:rsidR="008E7A12" w:rsidRDefault="001D3896">
      <w:pPr>
        <w:spacing w:line="276" w:lineRule="auto"/>
        <w:rPr>
          <w:sz w:val="24"/>
          <w:szCs w:val="24"/>
        </w:rPr>
      </w:pPr>
      <w:r w:rsidRPr="001703BD">
        <w:rPr>
          <w:sz w:val="24"/>
          <w:szCs w:val="24"/>
        </w:rPr>
        <w:t xml:space="preserve">KMK (2016): Bildung in der digitalen Welt. Strategie der Kultusministerkonferenz. Gefunden am 20.09.2019 unter </w:t>
      </w:r>
      <w:hyperlink r:id="rId17" w:history="1">
        <w:r w:rsidRPr="001703BD">
          <w:rPr>
            <w:rStyle w:val="Hyperlink"/>
            <w:color w:val="auto"/>
            <w:sz w:val="24"/>
            <w:szCs w:val="24"/>
          </w:rPr>
          <w:t>https://www.kmk.org/fileadmin/</w:t>
        </w:r>
      </w:hyperlink>
      <w:r w:rsidRPr="001703BD">
        <w:rPr>
          <w:sz w:val="24"/>
          <w:szCs w:val="24"/>
        </w:rPr>
        <w:t xml:space="preserve"> Dateien/pdf/PresseUndAktuelles/2017/Strategie_neu_</w:t>
      </w:r>
      <w:r w:rsidRPr="001703BD">
        <w:rPr>
          <w:sz w:val="24"/>
          <w:szCs w:val="24"/>
        </w:rPr>
        <w:t>2017_ datum_1. pdf.</w:t>
      </w:r>
    </w:p>
    <w:p w:rsidR="008E7A12" w:rsidRPr="00034BC4" w:rsidRDefault="001D3896">
      <w:pPr>
        <w:pStyle w:val="Funotentext"/>
        <w:spacing w:after="160" w:line="276" w:lineRule="auto"/>
        <w:rPr>
          <w:sz w:val="24"/>
          <w:szCs w:val="24"/>
        </w:rPr>
      </w:pPr>
      <w:r w:rsidRPr="001703BD">
        <w:rPr>
          <w:sz w:val="24"/>
          <w:szCs w:val="24"/>
          <w:lang w:val="en-GB"/>
        </w:rPr>
        <w:t xml:space="preserve">Ohio Universität (2022): Competency Training Framework. </w:t>
      </w:r>
      <w:r w:rsidRPr="00034BC4">
        <w:rPr>
          <w:sz w:val="24"/>
          <w:szCs w:val="24"/>
        </w:rPr>
        <w:t xml:space="preserve">Aus dem Internet abgerufen: </w:t>
      </w:r>
      <w:hyperlink r:id="rId18" w:history="1">
        <w:r w:rsidRPr="00034BC4">
          <w:rPr>
            <w:rStyle w:val="Hyperlink"/>
            <w:color w:val="auto"/>
            <w:sz w:val="24"/>
            <w:szCs w:val="24"/>
          </w:rPr>
          <w:t>Competency Model | Ohio University</w:t>
        </w:r>
      </w:hyperlink>
      <w:r w:rsidRPr="00034BC4">
        <w:rPr>
          <w:sz w:val="24"/>
          <w:szCs w:val="24"/>
        </w:rPr>
        <w:t xml:space="preserve">. Zugriff: 28.03.2022. </w:t>
      </w:r>
    </w:p>
    <w:p w:rsidR="008E7A12" w:rsidRDefault="001D3896">
      <w:pPr>
        <w:pStyle w:val="Funotentext"/>
        <w:spacing w:after="160" w:line="276" w:lineRule="auto"/>
        <w:rPr>
          <w:sz w:val="24"/>
          <w:szCs w:val="24"/>
        </w:rPr>
      </w:pPr>
      <w:r w:rsidRPr="00034BC4">
        <w:rPr>
          <w:sz w:val="24"/>
          <w:szCs w:val="24"/>
        </w:rPr>
        <w:t xml:space="preserve">Weitere Informationen: </w:t>
      </w:r>
      <w:r w:rsidRPr="00034BC4">
        <w:rPr>
          <w:sz w:val="24"/>
          <w:szCs w:val="24"/>
        </w:rPr>
        <w:br/>
        <w:t xml:space="preserve"> OHIO Universität (2022): Kompetenz-Wörterbuch. Aus dem Internet abgerufen: </w:t>
      </w:r>
      <w:hyperlink r:id="rId19" w:history="1">
        <w:r w:rsidRPr="00034BC4">
          <w:rPr>
            <w:rStyle w:val="Hyperlink"/>
            <w:color w:val="auto"/>
            <w:sz w:val="24"/>
            <w:szCs w:val="24"/>
          </w:rPr>
          <w:t>Ohio_Univers</w:t>
        </w:r>
        <w:r w:rsidRPr="00034BC4">
          <w:rPr>
            <w:rStyle w:val="Hyperlink"/>
            <w:color w:val="auto"/>
            <w:sz w:val="24"/>
            <w:szCs w:val="24"/>
          </w:rPr>
          <w:t>ity_Competency_Dictionary_Enhanced_Accessibility.pdf</w:t>
        </w:r>
      </w:hyperlink>
      <w:r w:rsidRPr="00034BC4">
        <w:rPr>
          <w:sz w:val="24"/>
          <w:szCs w:val="24"/>
        </w:rPr>
        <w:t xml:space="preserve">. </w:t>
      </w:r>
      <w:r w:rsidRPr="008E36A7">
        <w:rPr>
          <w:sz w:val="24"/>
          <w:szCs w:val="24"/>
        </w:rPr>
        <w:t xml:space="preserve">Zugriff: 28.03.2022. </w:t>
      </w:r>
    </w:p>
    <w:p w:rsidR="008E7A12" w:rsidRDefault="001D3896">
      <w:pPr>
        <w:spacing w:line="276" w:lineRule="auto"/>
        <w:rPr>
          <w:rFonts w:ascii="Times New Roman" w:hAnsi="Times New Roman"/>
          <w:i/>
        </w:rPr>
      </w:pPr>
      <w:r w:rsidRPr="001703BD">
        <w:rPr>
          <w:sz w:val="24"/>
          <w:szCs w:val="24"/>
        </w:rPr>
        <w:t>Schorb, B. (2017): Medienkompetenz. In Schorb, B./ Hartung-Griemberg, A./ Dallmann, C. (Hrsg.). Grundbegriffe Medienpädagogik (6. Auflage), München 2005, S. 254-261.</w:t>
      </w:r>
    </w:p>
    <w:sectPr w:rsidR="008E7A12" w:rsidSect="001F1206">
      <w:headerReference w:type="even" r:id="rId20"/>
      <w:headerReference w:type="default" r:id="rId21"/>
      <w:footerReference w:type="even" r:id="rId22"/>
      <w:footerReference w:type="default" r:id="rId23"/>
      <w:headerReference w:type="first" r:id="rId24"/>
      <w:footerReference w:type="first" r:id="rId25"/>
      <w:type w:val="continuous"/>
      <w:pgSz w:w="11906" w:h="16838" w:code="9"/>
      <w:pgMar w:top="1440" w:right="1440" w:bottom="1440" w:left="1440" w:header="709"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3896" w:rsidRDefault="001D3896" w:rsidP="000E5F5D">
      <w:pPr>
        <w:spacing w:after="0" w:line="240" w:lineRule="auto"/>
      </w:pPr>
      <w:r>
        <w:separator/>
      </w:r>
    </w:p>
  </w:endnote>
  <w:endnote w:type="continuationSeparator" w:id="0">
    <w:p w:rsidR="001D3896" w:rsidRDefault="001D3896" w:rsidP="000E5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 Square Sans Pro">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6A7" w:rsidRDefault="008E36A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A12" w:rsidRPr="00034BC4" w:rsidRDefault="001D3896">
    <w:pPr>
      <w:pStyle w:val="Textkrper"/>
      <w:spacing w:before="1"/>
      <w:jc w:val="center"/>
      <w:rPr>
        <w:rFonts w:asciiTheme="minorHAnsi" w:hAnsiTheme="minorHAnsi" w:cstheme="minorHAnsi"/>
        <w:b w:val="0"/>
        <w:color w:val="231F20"/>
        <w:sz w:val="12"/>
        <w:szCs w:val="16"/>
      </w:rPr>
    </w:pPr>
    <w:r w:rsidRPr="00034BC4">
      <w:rPr>
        <w:rFonts w:asciiTheme="minorHAnsi" w:hAnsiTheme="minorHAnsi" w:cstheme="minorHAnsi"/>
        <w:b w:val="0"/>
        <w:color w:val="231F20"/>
        <w:sz w:val="12"/>
        <w:szCs w:val="16"/>
      </w:rPr>
      <w:t>Die Unterstützung der Europäischen Kommission für die Erstellung dieser Veröffentlichung stellt keine Billigung des Inhalts dar, der ausschließlich die Ansichten der Autoren widerspiegelt, und die Kommission kann nicht für eine etwaige Verwendung der darin</w:t>
    </w:r>
    <w:r w:rsidRPr="00034BC4">
      <w:rPr>
        <w:rFonts w:asciiTheme="minorHAnsi" w:hAnsiTheme="minorHAnsi" w:cstheme="minorHAnsi"/>
        <w:b w:val="0"/>
        <w:color w:val="231F20"/>
        <w:sz w:val="12"/>
        <w:szCs w:val="16"/>
      </w:rPr>
      <w:t xml:space="preserve"> enthaltenen Informationen verantwortlich gemacht werden.</w:t>
    </w:r>
  </w:p>
  <w:p w:rsidR="008E7A12" w:rsidRPr="00034BC4" w:rsidRDefault="001D3896">
    <w:pPr>
      <w:pStyle w:val="Fuzeile"/>
    </w:pPr>
    <w:r>
      <w:rPr>
        <w:rFonts w:ascii="Times New Roman" w:hAnsi="Times New Roman"/>
        <w:noProof/>
        <w:sz w:val="40"/>
        <w:szCs w:val="40"/>
        <w:lang w:eastAsia="de-DE"/>
      </w:rPr>
      <w:drawing>
        <wp:anchor distT="0" distB="0" distL="114300" distR="114300" simplePos="0" relativeHeight="251661312" behindDoc="1" locked="0" layoutInCell="1" allowOverlap="1" wp14:anchorId="287A01A5" wp14:editId="6B9DE431">
          <wp:simplePos x="0" y="0"/>
          <wp:positionH relativeFrom="column">
            <wp:posOffset>5570220</wp:posOffset>
          </wp:positionH>
          <wp:positionV relativeFrom="paragraph">
            <wp:posOffset>0</wp:posOffset>
          </wp:positionV>
          <wp:extent cx="836930" cy="297180"/>
          <wp:effectExtent l="0" t="0" r="0" b="5715"/>
          <wp:wrapNone/>
          <wp:docPr id="2" name="Grafik 2" descr="CC-BY-SA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SA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930" cy="2971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E36A7" w:rsidRPr="00034BC4" w:rsidRDefault="008E36A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6A7" w:rsidRDefault="008E36A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3896" w:rsidRDefault="001D3896" w:rsidP="000E5F5D">
      <w:pPr>
        <w:spacing w:after="0" w:line="240" w:lineRule="auto"/>
      </w:pPr>
      <w:r>
        <w:separator/>
      </w:r>
    </w:p>
  </w:footnote>
  <w:footnote w:type="continuationSeparator" w:id="0">
    <w:p w:rsidR="001D3896" w:rsidRDefault="001D3896" w:rsidP="000E5F5D">
      <w:pPr>
        <w:spacing w:after="0" w:line="240" w:lineRule="auto"/>
      </w:pPr>
      <w:r>
        <w:continuationSeparator/>
      </w:r>
    </w:p>
  </w:footnote>
  <w:footnote w:id="1">
    <w:p w:rsidR="008E7A12" w:rsidRPr="00034BC4" w:rsidRDefault="001D3896">
      <w:pPr>
        <w:pStyle w:val="Funotentext"/>
      </w:pPr>
      <w:r>
        <w:rPr>
          <w:rStyle w:val="Funotenzeichen"/>
        </w:rPr>
        <w:footnoteRef/>
      </w:r>
      <w:r>
        <w:rPr>
          <w:lang w:val="en-GB"/>
        </w:rPr>
        <w:t xml:space="preserve"> Ohio Universität (2022): Competency Training Framework. </w:t>
      </w:r>
      <w:r w:rsidRPr="00034BC4">
        <w:t xml:space="preserve">Aus dem Internet abgerufen: </w:t>
      </w:r>
      <w:hyperlink r:id="rId1" w:history="1">
        <w:r w:rsidRPr="00034BC4">
          <w:rPr>
            <w:rStyle w:val="Hyperlink"/>
          </w:rPr>
          <w:t>Competency Model | Ohio University</w:t>
        </w:r>
      </w:hyperlink>
      <w:r w:rsidRPr="00034BC4">
        <w:t>.</w:t>
      </w:r>
      <w:r w:rsidRPr="00034BC4">
        <w:t xml:space="preserve"> Zugriff: 28.03.2022. </w:t>
      </w:r>
    </w:p>
    <w:p w:rsidR="008E7A12" w:rsidRDefault="001D3896">
      <w:pPr>
        <w:pStyle w:val="Funotentext"/>
        <w:rPr>
          <w:lang w:val="en-GB"/>
        </w:rPr>
      </w:pPr>
      <w:r w:rsidRPr="00034BC4">
        <w:t xml:space="preserve">Weitere Informationen: </w:t>
      </w:r>
      <w:r w:rsidRPr="00034BC4">
        <w:br/>
      </w:r>
      <w:r w:rsidRPr="00034BC4">
        <w:t xml:space="preserve">OHIO Universität (2022): </w:t>
      </w:r>
      <w:r w:rsidRPr="00034BC4">
        <w:t>Kompetenz-Wörterbuch</w:t>
      </w:r>
      <w:r w:rsidRPr="00034BC4">
        <w:t xml:space="preserve">. Aus dem </w:t>
      </w:r>
      <w:r w:rsidRPr="00034BC4">
        <w:t xml:space="preserve">Internet </w:t>
      </w:r>
      <w:r w:rsidRPr="00034BC4">
        <w:t>abgerufen</w:t>
      </w:r>
      <w:r w:rsidRPr="00034BC4">
        <w:t xml:space="preserve">: </w:t>
      </w:r>
      <w:hyperlink r:id="rId2" w:history="1">
        <w:r w:rsidRPr="00034BC4">
          <w:rPr>
            <w:rStyle w:val="Hyperlink"/>
          </w:rPr>
          <w:t>Ohio_University_Competency_Dictionary_Enhanced_Accessibility.pdf</w:t>
        </w:r>
      </w:hyperlink>
      <w:r w:rsidRPr="00034BC4">
        <w:t>.</w:t>
      </w:r>
      <w:r w:rsidRPr="00034BC4">
        <w:t xml:space="preserve"> </w:t>
      </w:r>
      <w:r>
        <w:rPr>
          <w:lang w:val="en-GB"/>
        </w:rPr>
        <w:t xml:space="preserve">Zugriff: 28.03.2022. </w:t>
      </w:r>
    </w:p>
    <w:p w:rsidR="000D359A" w:rsidRPr="000D359A" w:rsidRDefault="000D359A">
      <w:pPr>
        <w:pStyle w:val="Funoten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6A7" w:rsidRDefault="008E36A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A12" w:rsidRDefault="001D3896">
    <w:pPr>
      <w:tabs>
        <w:tab w:val="left" w:pos="6451"/>
      </w:tabs>
      <w:spacing w:after="0" w:line="240" w:lineRule="auto"/>
      <w:rPr>
        <w:lang w:val="en-US"/>
      </w:rPr>
    </w:pPr>
    <w:r>
      <w:rPr>
        <w:noProof/>
      </w:rPr>
      <w:drawing>
        <wp:anchor distT="0" distB="0" distL="114300" distR="114300" simplePos="0" relativeHeight="251659264" behindDoc="0" locked="0" layoutInCell="1" allowOverlap="1" wp14:anchorId="03E5B47C" wp14:editId="1E8426BE">
          <wp:simplePos x="0" y="0"/>
          <wp:positionH relativeFrom="column">
            <wp:posOffset>220980</wp:posOffset>
          </wp:positionH>
          <wp:positionV relativeFrom="paragraph">
            <wp:posOffset>82550</wp:posOffset>
          </wp:positionV>
          <wp:extent cx="925195" cy="737235"/>
          <wp:effectExtent l="0" t="0" r="8255" b="5715"/>
          <wp:wrapThrough wrapText="bothSides">
            <wp:wrapPolygon edited="0">
              <wp:start x="0" y="0"/>
              <wp:lineTo x="0" y="21209"/>
              <wp:lineTo x="21348" y="21209"/>
              <wp:lineTo x="21348" y="0"/>
              <wp:lineTo x="0"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25195" cy="737235"/>
                  </a:xfrm>
                  <a:prstGeom prst="rect">
                    <a:avLst/>
                  </a:prstGeom>
                </pic:spPr>
              </pic:pic>
            </a:graphicData>
          </a:graphic>
        </wp:anchor>
      </w:drawing>
    </w:r>
    <w:r w:rsidR="00983025">
      <w:rPr>
        <w:noProof/>
        <w:lang w:eastAsia="de-DE"/>
      </w:rPr>
      <mc:AlternateContent>
        <mc:Choice Requires="wps">
          <w:drawing>
            <wp:anchor distT="45720" distB="45720" distL="114300" distR="114300" simplePos="0" relativeHeight="251655168" behindDoc="0" locked="0" layoutInCell="1" allowOverlap="1" wp14:anchorId="733FFD13" wp14:editId="702A9F8C">
              <wp:simplePos x="0" y="0"/>
              <wp:positionH relativeFrom="column">
                <wp:posOffset>1284605</wp:posOffset>
              </wp:positionH>
              <wp:positionV relativeFrom="paragraph">
                <wp:posOffset>-132080</wp:posOffset>
              </wp:positionV>
              <wp:extent cx="3000375" cy="949960"/>
              <wp:effectExtent l="0" t="0" r="9525" b="2540"/>
              <wp:wrapSquare wrapText="bothSides"/>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949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7A12" w:rsidRPr="00034BC4" w:rsidRDefault="001D3896">
                          <w:pPr>
                            <w:pStyle w:val="berschrift1"/>
                            <w:spacing w:before="0"/>
                            <w:jc w:val="center"/>
                            <w:rPr>
                              <w:rFonts w:asciiTheme="minorHAnsi" w:eastAsiaTheme="minorEastAsia" w:hAnsiTheme="minorHAnsi" w:cstheme="minorBidi"/>
                              <w:b/>
                              <w:i/>
                              <w:color w:val="808080"/>
                              <w:sz w:val="18"/>
                              <w:szCs w:val="18"/>
                              <w:lang w:val="de-DE"/>
                            </w:rPr>
                          </w:pPr>
                          <w:r w:rsidRPr="00034BC4">
                            <w:rPr>
                              <w:rFonts w:asciiTheme="minorHAnsi" w:eastAsiaTheme="minorEastAsia" w:hAnsiTheme="minorHAnsi" w:cstheme="minorBidi"/>
                              <w:i/>
                              <w:color w:val="808080"/>
                              <w:sz w:val="18"/>
                              <w:szCs w:val="18"/>
                              <w:lang w:val="de-DE"/>
                            </w:rPr>
                            <w:t>SAFE</w:t>
                          </w:r>
                        </w:p>
                        <w:p w:rsidR="008E7A12" w:rsidRPr="00034BC4" w:rsidRDefault="001D3896">
                          <w:pPr>
                            <w:pStyle w:val="Kopfzeile"/>
                            <w:jc w:val="center"/>
                            <w:rPr>
                              <w:i/>
                              <w:color w:val="808080"/>
                              <w:sz w:val="18"/>
                              <w:szCs w:val="18"/>
                            </w:rPr>
                          </w:pPr>
                          <w:r w:rsidRPr="00034BC4">
                            <w:rPr>
                              <w:i/>
                              <w:color w:val="808080"/>
                              <w:sz w:val="18"/>
                              <w:szCs w:val="18"/>
                            </w:rPr>
                            <w:t>Fina</w:t>
                          </w:r>
                          <w:r w:rsidRPr="00034BC4">
                            <w:rPr>
                              <w:i/>
                              <w:color w:val="808080"/>
                              <w:sz w:val="18"/>
                              <w:szCs w:val="18"/>
                            </w:rPr>
                            <w:t>nzhilfevereinbarung Nr.:</w:t>
                          </w:r>
                          <w:r w:rsidRPr="00034BC4">
                            <w:rPr>
                              <w:i/>
                              <w:color w:val="808080"/>
                              <w:sz w:val="18"/>
                              <w:szCs w:val="18"/>
                            </w:rPr>
                            <w:br/>
                          </w:r>
                          <w:r w:rsidRPr="00034BC4">
                            <w:rPr>
                              <w:i/>
                              <w:color w:val="808080"/>
                              <w:sz w:val="18"/>
                              <w:szCs w:val="18"/>
                            </w:rPr>
                            <w:t>2020-1-DE03-KA226-SCH-093590</w:t>
                          </w:r>
                          <w:r w:rsidRPr="00034BC4">
                            <w:rPr>
                              <w:i/>
                              <w:color w:val="808080"/>
                              <w:sz w:val="18"/>
                              <w:szCs w:val="18"/>
                            </w:rPr>
                            <w:br/>
                          </w:r>
                          <w:r w:rsidR="00C31B35" w:rsidRPr="00034BC4">
                            <w:rPr>
                              <w:i/>
                              <w:color w:val="808080"/>
                              <w:sz w:val="18"/>
                              <w:szCs w:val="18"/>
                            </w:rPr>
                            <w:t>IO 3- Kompetenzprofil</w:t>
                          </w:r>
                        </w:p>
                        <w:p w:rsidR="008E7A12" w:rsidRDefault="001D3896">
                          <w:pPr>
                            <w:pStyle w:val="Kopfzeile"/>
                            <w:jc w:val="center"/>
                            <w:rPr>
                              <w:i/>
                              <w:color w:val="808080"/>
                              <w:sz w:val="18"/>
                              <w:szCs w:val="18"/>
                              <w:lang w:val="en-GB"/>
                            </w:rPr>
                          </w:pPr>
                          <w:r>
                            <w:rPr>
                              <w:i/>
                              <w:color w:val="808080"/>
                              <w:sz w:val="18"/>
                              <w:szCs w:val="18"/>
                              <w:lang w:val="en-GB"/>
                            </w:rPr>
                            <w:t xml:space="preserve">Universität Paderborn </w:t>
                          </w:r>
                        </w:p>
                        <w:p w:rsidR="008E7A12" w:rsidRDefault="001D3896">
                          <w:pPr>
                            <w:pStyle w:val="Kopfzeile"/>
                            <w:jc w:val="center"/>
                            <w:rPr>
                              <w:i/>
                              <w:color w:val="808080"/>
                              <w:sz w:val="18"/>
                              <w:szCs w:val="18"/>
                              <w:lang w:val="en-GB"/>
                            </w:rPr>
                          </w:pPr>
                          <w:r>
                            <w:rPr>
                              <w:i/>
                              <w:color w:val="808080"/>
                              <w:sz w:val="18"/>
                              <w:szCs w:val="18"/>
                              <w:lang w:val="en-GB"/>
                            </w:rPr>
                            <w:t xml:space="preserve">Jennifer </w:t>
                          </w:r>
                          <w:r w:rsidR="00983025">
                            <w:rPr>
                              <w:i/>
                              <w:color w:val="808080"/>
                              <w:sz w:val="18"/>
                              <w:szCs w:val="18"/>
                              <w:lang w:val="en-GB"/>
                            </w:rPr>
                            <w:t xml:space="preserve">Schneider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FFD13" id="_x0000_t202" coordsize="21600,21600" o:spt="202" path="m,l,21600r21600,l21600,xe">
              <v:stroke joinstyle="miter"/>
              <v:path gradientshapeok="t" o:connecttype="rect"/>
            </v:shapetype>
            <v:shape id="Textfeld 4" o:spid="_x0000_s1027" type="#_x0000_t202" style="position:absolute;margin-left:101.15pt;margin-top:-10.4pt;width:236.25pt;height:74.8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" stroked="f">
              <v:textbox>
                <w:txbxContent>
                  <w:p w:rsidR="008E7A12" w:rsidRPr="00034BC4" w:rsidRDefault="001D3896">
                    <w:pPr>
                      <w:pStyle w:val="berschrift1"/>
                      <w:spacing w:before="0"/>
                      <w:jc w:val="center"/>
                      <w:rPr>
                        <w:rFonts w:asciiTheme="minorHAnsi" w:eastAsiaTheme="minorEastAsia" w:hAnsiTheme="minorHAnsi" w:cstheme="minorBidi"/>
                        <w:b/>
                        <w:i/>
                        <w:color w:val="808080"/>
                        <w:sz w:val="18"/>
                        <w:szCs w:val="18"/>
                        <w:lang w:val="de-DE"/>
                      </w:rPr>
                    </w:pPr>
                    <w:r w:rsidRPr="00034BC4">
                      <w:rPr>
                        <w:rFonts w:asciiTheme="minorHAnsi" w:eastAsiaTheme="minorEastAsia" w:hAnsiTheme="minorHAnsi" w:cstheme="minorBidi"/>
                        <w:i/>
                        <w:color w:val="808080"/>
                        <w:sz w:val="18"/>
                        <w:szCs w:val="18"/>
                        <w:lang w:val="de-DE"/>
                      </w:rPr>
                      <w:t>SAFE</w:t>
                    </w:r>
                  </w:p>
                  <w:p w:rsidR="008E7A12" w:rsidRPr="00034BC4" w:rsidRDefault="001D3896">
                    <w:pPr>
                      <w:pStyle w:val="Kopfzeile"/>
                      <w:jc w:val="center"/>
                      <w:rPr>
                        <w:i/>
                        <w:color w:val="808080"/>
                        <w:sz w:val="18"/>
                        <w:szCs w:val="18"/>
                      </w:rPr>
                    </w:pPr>
                    <w:r w:rsidRPr="00034BC4">
                      <w:rPr>
                        <w:i/>
                        <w:color w:val="808080"/>
                        <w:sz w:val="18"/>
                        <w:szCs w:val="18"/>
                      </w:rPr>
                      <w:t>Fina</w:t>
                    </w:r>
                    <w:r w:rsidRPr="00034BC4">
                      <w:rPr>
                        <w:i/>
                        <w:color w:val="808080"/>
                        <w:sz w:val="18"/>
                        <w:szCs w:val="18"/>
                      </w:rPr>
                      <w:t>nzhilfevereinbarung Nr.:</w:t>
                    </w:r>
                    <w:r w:rsidRPr="00034BC4">
                      <w:rPr>
                        <w:i/>
                        <w:color w:val="808080"/>
                        <w:sz w:val="18"/>
                        <w:szCs w:val="18"/>
                      </w:rPr>
                      <w:br/>
                    </w:r>
                    <w:r w:rsidRPr="00034BC4">
                      <w:rPr>
                        <w:i/>
                        <w:color w:val="808080"/>
                        <w:sz w:val="18"/>
                        <w:szCs w:val="18"/>
                      </w:rPr>
                      <w:t>2020-1-DE03-KA226-SCH-093590</w:t>
                    </w:r>
                    <w:r w:rsidRPr="00034BC4">
                      <w:rPr>
                        <w:i/>
                        <w:color w:val="808080"/>
                        <w:sz w:val="18"/>
                        <w:szCs w:val="18"/>
                      </w:rPr>
                      <w:br/>
                    </w:r>
                    <w:r w:rsidR="00C31B35" w:rsidRPr="00034BC4">
                      <w:rPr>
                        <w:i/>
                        <w:color w:val="808080"/>
                        <w:sz w:val="18"/>
                        <w:szCs w:val="18"/>
                      </w:rPr>
                      <w:t>IO 3- Kompetenzprofil</w:t>
                    </w:r>
                  </w:p>
                  <w:p w:rsidR="008E7A12" w:rsidRDefault="001D3896">
                    <w:pPr>
                      <w:pStyle w:val="Kopfzeile"/>
                      <w:jc w:val="center"/>
                      <w:rPr>
                        <w:i/>
                        <w:color w:val="808080"/>
                        <w:sz w:val="18"/>
                        <w:szCs w:val="18"/>
                        <w:lang w:val="en-GB"/>
                      </w:rPr>
                    </w:pPr>
                    <w:r>
                      <w:rPr>
                        <w:i/>
                        <w:color w:val="808080"/>
                        <w:sz w:val="18"/>
                        <w:szCs w:val="18"/>
                        <w:lang w:val="en-GB"/>
                      </w:rPr>
                      <w:t xml:space="preserve">Universität Paderborn </w:t>
                    </w:r>
                  </w:p>
                  <w:p w:rsidR="008E7A12" w:rsidRDefault="001D3896">
                    <w:pPr>
                      <w:pStyle w:val="Kopfzeile"/>
                      <w:jc w:val="center"/>
                      <w:rPr>
                        <w:i/>
                        <w:color w:val="808080"/>
                        <w:sz w:val="18"/>
                        <w:szCs w:val="18"/>
                        <w:lang w:val="en-GB"/>
                      </w:rPr>
                    </w:pPr>
                    <w:r>
                      <w:rPr>
                        <w:i/>
                        <w:color w:val="808080"/>
                        <w:sz w:val="18"/>
                        <w:szCs w:val="18"/>
                        <w:lang w:val="en-GB"/>
                      </w:rPr>
                      <w:t xml:space="preserve">Jennifer </w:t>
                    </w:r>
                    <w:r w:rsidR="00983025">
                      <w:rPr>
                        <w:i/>
                        <w:color w:val="808080"/>
                        <w:sz w:val="18"/>
                        <w:szCs w:val="18"/>
                        <w:lang w:val="en-GB"/>
                      </w:rPr>
                      <w:t xml:space="preserve">Schneider </w:t>
                    </w:r>
                  </w:p>
                </w:txbxContent>
              </v:textbox>
              <w10:wrap type="square"/>
            </v:shape>
          </w:pict>
        </mc:Fallback>
      </mc:AlternateContent>
    </w:r>
    <w:r w:rsidR="00983025" w:rsidRPr="003037D2">
      <w:rPr>
        <w:lang w:val="en-US"/>
      </w:rPr>
      <w:t xml:space="preserve">           </w:t>
    </w:r>
  </w:p>
  <w:p w:rsidR="008E7A12" w:rsidRDefault="001D3896">
    <w:pPr>
      <w:tabs>
        <w:tab w:val="center" w:pos="4536"/>
        <w:tab w:val="right" w:pos="9072"/>
      </w:tabs>
      <w:spacing w:after="0" w:line="240" w:lineRule="auto"/>
      <w:rPr>
        <w:lang w:val="en-US"/>
      </w:rPr>
    </w:pPr>
    <w:r w:rsidRPr="00E75150">
      <w:rPr>
        <w:noProof/>
      </w:rPr>
      <w:drawing>
        <wp:anchor distT="0" distB="0" distL="114300" distR="114300" simplePos="0" relativeHeight="251658240" behindDoc="0" locked="0" layoutInCell="1" allowOverlap="1" wp14:anchorId="712BE940" wp14:editId="22C2EACD">
          <wp:simplePos x="0" y="0"/>
          <wp:positionH relativeFrom="column">
            <wp:posOffset>4288155</wp:posOffset>
          </wp:positionH>
          <wp:positionV relativeFrom="paragraph">
            <wp:posOffset>3810</wp:posOffset>
          </wp:positionV>
          <wp:extent cx="1987550" cy="567690"/>
          <wp:effectExtent l="0" t="0" r="0" b="3810"/>
          <wp:wrapThrough wrapText="bothSides">
            <wp:wrapPolygon edited="0">
              <wp:start x="0" y="0"/>
              <wp:lineTo x="0" y="21020"/>
              <wp:lineTo x="21324" y="21020"/>
              <wp:lineTo x="21324" y="0"/>
              <wp:lineTo x="0" y="0"/>
            </wp:wrapPolygon>
          </wp:wrapThrough>
          <wp:docPr id="13" name="Grafik 12">
            <a:extLst xmlns:a="http://schemas.openxmlformats.org/drawingml/2006/main">
              <a:ext uri="{FF2B5EF4-FFF2-40B4-BE49-F238E27FC236}">
                <a16:creationId xmlns:a16="http://schemas.microsoft.com/office/drawing/2014/main" id="{121BABF1-8DE0-4CBF-BF22-81CE1E7AD532}"/>
              </a:ext>
            </a:extLst>
          </wp:docPr>
          <wp:cNvGraphicFramePr/>
          <a:graphic xmlns:a="http://schemas.openxmlformats.org/drawingml/2006/main">
            <a:graphicData uri="http://schemas.openxmlformats.org/drawingml/2006/picture">
              <pic:pic xmlns:pic="http://schemas.openxmlformats.org/drawingml/2006/picture">
                <pic:nvPicPr>
                  <pic:cNvPr id="13" name="Grafik 12">
                    <a:extLst>
                      <a:ext uri="{FF2B5EF4-FFF2-40B4-BE49-F238E27FC236}">
                        <a16:creationId xmlns:a16="http://schemas.microsoft.com/office/drawing/2014/main" id="{121BABF1-8DE0-4CBF-BF22-81CE1E7AD532}"/>
                      </a:ext>
                    </a:extLst>
                  </pic:cNvPr>
                  <pic:cNvPicPr/>
                </pic:nvPicPr>
                <pic:blipFill>
                  <a:blip r:embed="rId2"/>
                  <a:stretch>
                    <a:fillRect/>
                  </a:stretch>
                </pic:blipFill>
                <pic:spPr>
                  <a:xfrm>
                    <a:off x="0" y="0"/>
                    <a:ext cx="1987550" cy="567690"/>
                  </a:xfrm>
                  <a:prstGeom prst="rect">
                    <a:avLst/>
                  </a:prstGeom>
                </pic:spPr>
              </pic:pic>
            </a:graphicData>
          </a:graphic>
        </wp:anchor>
      </w:drawing>
    </w:r>
    <w:r w:rsidR="00983025" w:rsidRPr="003037D2">
      <w:rPr>
        <w:lang w:val="en-US"/>
      </w:rPr>
      <w:tab/>
    </w:r>
  </w:p>
  <w:p w:rsidR="00983025" w:rsidRPr="004F640A" w:rsidRDefault="00983025">
    <w:pPr>
      <w:pStyle w:val="Kopfzeile"/>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6A7" w:rsidRDefault="008E36A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C1B68"/>
    <w:multiLevelType w:val="hybridMultilevel"/>
    <w:tmpl w:val="4516C42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4B05CA4"/>
    <w:multiLevelType w:val="hybridMultilevel"/>
    <w:tmpl w:val="976ECA9A"/>
    <w:lvl w:ilvl="0" w:tplc="0407000F">
      <w:start w:val="1"/>
      <w:numFmt w:val="decimal"/>
      <w:lvlText w:val="%1."/>
      <w:lvlJc w:val="left"/>
      <w:pPr>
        <w:ind w:left="360" w:hanging="360"/>
      </w:pPr>
      <w:rPr>
        <w:rFonts w:hint="default"/>
      </w:rPr>
    </w:lvl>
    <w:lvl w:ilvl="1" w:tplc="0407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25F448B0"/>
    <w:multiLevelType w:val="hybridMultilevel"/>
    <w:tmpl w:val="AFC2562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8660116"/>
    <w:multiLevelType w:val="hybridMultilevel"/>
    <w:tmpl w:val="CB921DF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2F23D76"/>
    <w:multiLevelType w:val="hybridMultilevel"/>
    <w:tmpl w:val="30DA7984"/>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BC95D2D"/>
    <w:multiLevelType w:val="hybridMultilevel"/>
    <w:tmpl w:val="BAF85DD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45593235"/>
    <w:multiLevelType w:val="hybridMultilevel"/>
    <w:tmpl w:val="0E2061F4"/>
    <w:lvl w:ilvl="0" w:tplc="B62A022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D520089"/>
    <w:multiLevelType w:val="hybridMultilevel"/>
    <w:tmpl w:val="5B1011C0"/>
    <w:lvl w:ilvl="0" w:tplc="62061D7C">
      <w:start w:val="1"/>
      <w:numFmt w:val="bullet"/>
      <w:lvlText w:val="•"/>
      <w:lvlJc w:val="left"/>
      <w:pPr>
        <w:tabs>
          <w:tab w:val="num" w:pos="720"/>
        </w:tabs>
        <w:ind w:left="720" w:hanging="360"/>
      </w:pPr>
      <w:rPr>
        <w:rFonts w:ascii="Arial" w:hAnsi="Arial" w:hint="default"/>
      </w:rPr>
    </w:lvl>
    <w:lvl w:ilvl="1" w:tplc="85A0DA88">
      <w:start w:val="1"/>
      <w:numFmt w:val="bullet"/>
      <w:lvlText w:val="•"/>
      <w:lvlJc w:val="left"/>
      <w:pPr>
        <w:tabs>
          <w:tab w:val="num" w:pos="1440"/>
        </w:tabs>
        <w:ind w:left="1440" w:hanging="360"/>
      </w:pPr>
      <w:rPr>
        <w:rFonts w:ascii="Arial" w:hAnsi="Arial" w:hint="default"/>
      </w:rPr>
    </w:lvl>
    <w:lvl w:ilvl="2" w:tplc="2E3C27D0" w:tentative="1">
      <w:start w:val="1"/>
      <w:numFmt w:val="bullet"/>
      <w:lvlText w:val="•"/>
      <w:lvlJc w:val="left"/>
      <w:pPr>
        <w:tabs>
          <w:tab w:val="num" w:pos="2160"/>
        </w:tabs>
        <w:ind w:left="2160" w:hanging="360"/>
      </w:pPr>
      <w:rPr>
        <w:rFonts w:ascii="Arial" w:hAnsi="Arial" w:hint="default"/>
      </w:rPr>
    </w:lvl>
    <w:lvl w:ilvl="3" w:tplc="E020BF80" w:tentative="1">
      <w:start w:val="1"/>
      <w:numFmt w:val="bullet"/>
      <w:lvlText w:val="•"/>
      <w:lvlJc w:val="left"/>
      <w:pPr>
        <w:tabs>
          <w:tab w:val="num" w:pos="2880"/>
        </w:tabs>
        <w:ind w:left="2880" w:hanging="360"/>
      </w:pPr>
      <w:rPr>
        <w:rFonts w:ascii="Arial" w:hAnsi="Arial" w:hint="default"/>
      </w:rPr>
    </w:lvl>
    <w:lvl w:ilvl="4" w:tplc="2CE4A6CA" w:tentative="1">
      <w:start w:val="1"/>
      <w:numFmt w:val="bullet"/>
      <w:lvlText w:val="•"/>
      <w:lvlJc w:val="left"/>
      <w:pPr>
        <w:tabs>
          <w:tab w:val="num" w:pos="3600"/>
        </w:tabs>
        <w:ind w:left="3600" w:hanging="360"/>
      </w:pPr>
      <w:rPr>
        <w:rFonts w:ascii="Arial" w:hAnsi="Arial" w:hint="default"/>
      </w:rPr>
    </w:lvl>
    <w:lvl w:ilvl="5" w:tplc="FD08D9AC" w:tentative="1">
      <w:start w:val="1"/>
      <w:numFmt w:val="bullet"/>
      <w:lvlText w:val="•"/>
      <w:lvlJc w:val="left"/>
      <w:pPr>
        <w:tabs>
          <w:tab w:val="num" w:pos="4320"/>
        </w:tabs>
        <w:ind w:left="4320" w:hanging="360"/>
      </w:pPr>
      <w:rPr>
        <w:rFonts w:ascii="Arial" w:hAnsi="Arial" w:hint="default"/>
      </w:rPr>
    </w:lvl>
    <w:lvl w:ilvl="6" w:tplc="405A3316" w:tentative="1">
      <w:start w:val="1"/>
      <w:numFmt w:val="bullet"/>
      <w:lvlText w:val="•"/>
      <w:lvlJc w:val="left"/>
      <w:pPr>
        <w:tabs>
          <w:tab w:val="num" w:pos="5040"/>
        </w:tabs>
        <w:ind w:left="5040" w:hanging="360"/>
      </w:pPr>
      <w:rPr>
        <w:rFonts w:ascii="Arial" w:hAnsi="Arial" w:hint="default"/>
      </w:rPr>
    </w:lvl>
    <w:lvl w:ilvl="7" w:tplc="2FDC6952" w:tentative="1">
      <w:start w:val="1"/>
      <w:numFmt w:val="bullet"/>
      <w:lvlText w:val="•"/>
      <w:lvlJc w:val="left"/>
      <w:pPr>
        <w:tabs>
          <w:tab w:val="num" w:pos="5760"/>
        </w:tabs>
        <w:ind w:left="5760" w:hanging="360"/>
      </w:pPr>
      <w:rPr>
        <w:rFonts w:ascii="Arial" w:hAnsi="Arial" w:hint="default"/>
      </w:rPr>
    </w:lvl>
    <w:lvl w:ilvl="8" w:tplc="ED321E0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ED16143"/>
    <w:multiLevelType w:val="hybridMultilevel"/>
    <w:tmpl w:val="FD880F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04B0114"/>
    <w:multiLevelType w:val="hybridMultilevel"/>
    <w:tmpl w:val="36CEEE6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C47D6"/>
    <w:multiLevelType w:val="hybridMultilevel"/>
    <w:tmpl w:val="9DFC651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3041091"/>
    <w:multiLevelType w:val="hybridMultilevel"/>
    <w:tmpl w:val="C90C8A7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55B25693"/>
    <w:multiLevelType w:val="hybridMultilevel"/>
    <w:tmpl w:val="22661B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21630B6"/>
    <w:multiLevelType w:val="hybridMultilevel"/>
    <w:tmpl w:val="93DA7FCA"/>
    <w:lvl w:ilvl="0" w:tplc="0407000F">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DE81C98"/>
    <w:multiLevelType w:val="hybridMultilevel"/>
    <w:tmpl w:val="58C05A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9B85D77"/>
    <w:multiLevelType w:val="hybridMultilevel"/>
    <w:tmpl w:val="03123A9A"/>
    <w:lvl w:ilvl="0" w:tplc="66ECD5B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4"/>
  </w:num>
  <w:num w:numId="5">
    <w:abstractNumId w:val="10"/>
  </w:num>
  <w:num w:numId="6">
    <w:abstractNumId w:val="9"/>
  </w:num>
  <w:num w:numId="7">
    <w:abstractNumId w:val="2"/>
  </w:num>
  <w:num w:numId="8">
    <w:abstractNumId w:val="14"/>
  </w:num>
  <w:num w:numId="9">
    <w:abstractNumId w:val="3"/>
  </w:num>
  <w:num w:numId="10">
    <w:abstractNumId w:val="12"/>
  </w:num>
  <w:num w:numId="11">
    <w:abstractNumId w:val="1"/>
  </w:num>
  <w:num w:numId="12">
    <w:abstractNumId w:val="11"/>
  </w:num>
  <w:num w:numId="13">
    <w:abstractNumId w:val="13"/>
  </w:num>
  <w:num w:numId="14">
    <w:abstractNumId w:val="15"/>
  </w:num>
  <w:num w:numId="15">
    <w:abstractNumId w:val="6"/>
  </w:num>
  <w:num w:numId="16">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en-US" w:vendorID="64" w:dllVersion="6" w:nlCheck="1" w:checkStyle="1"/>
  <w:activeWritingStyle w:appName="MSWord" w:lang="de-DE" w:vendorID="64" w:dllVersion="6" w:nlCheck="1" w:checkStyle="0"/>
  <w:activeWritingStyle w:appName="MSWord" w:lang="en-GB" w:vendorID="64" w:dllVersion="6" w:nlCheck="1" w:checkStyle="1"/>
  <w:activeWritingStyle w:appName="MSWord" w:lang="fr-FR" w:vendorID="64" w:dllVersion="6"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en-IE" w:vendorID="64" w:dllVersion="4096" w:nlCheck="1" w:checkStyle="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F5D"/>
    <w:rsid w:val="00003D6B"/>
    <w:rsid w:val="000074BF"/>
    <w:rsid w:val="00007587"/>
    <w:rsid w:val="0003120A"/>
    <w:rsid w:val="00034BC4"/>
    <w:rsid w:val="0003580B"/>
    <w:rsid w:val="00046C30"/>
    <w:rsid w:val="00081B70"/>
    <w:rsid w:val="000A2AF6"/>
    <w:rsid w:val="000B3AEA"/>
    <w:rsid w:val="000C1B6A"/>
    <w:rsid w:val="000C6DF3"/>
    <w:rsid w:val="000D02D5"/>
    <w:rsid w:val="000D359A"/>
    <w:rsid w:val="000E5F5D"/>
    <w:rsid w:val="000E62D8"/>
    <w:rsid w:val="000F0FF8"/>
    <w:rsid w:val="000F6BE5"/>
    <w:rsid w:val="00103F1E"/>
    <w:rsid w:val="00115ECA"/>
    <w:rsid w:val="0012073D"/>
    <w:rsid w:val="0012468E"/>
    <w:rsid w:val="0012472A"/>
    <w:rsid w:val="00125B1F"/>
    <w:rsid w:val="001264D0"/>
    <w:rsid w:val="00141FCE"/>
    <w:rsid w:val="0014433A"/>
    <w:rsid w:val="00162604"/>
    <w:rsid w:val="00163EE4"/>
    <w:rsid w:val="001703BD"/>
    <w:rsid w:val="00173445"/>
    <w:rsid w:val="00192F05"/>
    <w:rsid w:val="001931E4"/>
    <w:rsid w:val="001A5ABB"/>
    <w:rsid w:val="001C288D"/>
    <w:rsid w:val="001D1E34"/>
    <w:rsid w:val="001D2365"/>
    <w:rsid w:val="001D3896"/>
    <w:rsid w:val="001D4FC6"/>
    <w:rsid w:val="001D7A2C"/>
    <w:rsid w:val="001E2377"/>
    <w:rsid w:val="001F1206"/>
    <w:rsid w:val="001F4893"/>
    <w:rsid w:val="00212432"/>
    <w:rsid w:val="002360BD"/>
    <w:rsid w:val="00236B37"/>
    <w:rsid w:val="00237061"/>
    <w:rsid w:val="002443D0"/>
    <w:rsid w:val="00250030"/>
    <w:rsid w:val="00265998"/>
    <w:rsid w:val="002744D6"/>
    <w:rsid w:val="00280E8F"/>
    <w:rsid w:val="00282BBD"/>
    <w:rsid w:val="00286029"/>
    <w:rsid w:val="002A2F98"/>
    <w:rsid w:val="002B138B"/>
    <w:rsid w:val="002B156F"/>
    <w:rsid w:val="002C0586"/>
    <w:rsid w:val="002C23E2"/>
    <w:rsid w:val="002C35CD"/>
    <w:rsid w:val="002D0980"/>
    <w:rsid w:val="002F4F43"/>
    <w:rsid w:val="00302B66"/>
    <w:rsid w:val="003037D2"/>
    <w:rsid w:val="00305C89"/>
    <w:rsid w:val="003200D2"/>
    <w:rsid w:val="00321D40"/>
    <w:rsid w:val="00331C10"/>
    <w:rsid w:val="00334062"/>
    <w:rsid w:val="00336C8D"/>
    <w:rsid w:val="0033722A"/>
    <w:rsid w:val="00371EF5"/>
    <w:rsid w:val="003748A2"/>
    <w:rsid w:val="00376AA9"/>
    <w:rsid w:val="00385A38"/>
    <w:rsid w:val="00393067"/>
    <w:rsid w:val="003A15CF"/>
    <w:rsid w:val="003B255B"/>
    <w:rsid w:val="003B3239"/>
    <w:rsid w:val="003B46A4"/>
    <w:rsid w:val="003B7015"/>
    <w:rsid w:val="003B74F5"/>
    <w:rsid w:val="003C0EF8"/>
    <w:rsid w:val="003C4EDF"/>
    <w:rsid w:val="003C7283"/>
    <w:rsid w:val="003D30A1"/>
    <w:rsid w:val="003E6ADA"/>
    <w:rsid w:val="003E78B5"/>
    <w:rsid w:val="003E7BDB"/>
    <w:rsid w:val="0040123C"/>
    <w:rsid w:val="00403178"/>
    <w:rsid w:val="00404A24"/>
    <w:rsid w:val="00410C7B"/>
    <w:rsid w:val="00434D34"/>
    <w:rsid w:val="004369AD"/>
    <w:rsid w:val="00443C71"/>
    <w:rsid w:val="00446434"/>
    <w:rsid w:val="00464326"/>
    <w:rsid w:val="0046454A"/>
    <w:rsid w:val="00465672"/>
    <w:rsid w:val="00466760"/>
    <w:rsid w:val="004802B7"/>
    <w:rsid w:val="00484F69"/>
    <w:rsid w:val="004968C4"/>
    <w:rsid w:val="004A1737"/>
    <w:rsid w:val="004A732D"/>
    <w:rsid w:val="004A79F6"/>
    <w:rsid w:val="004B1229"/>
    <w:rsid w:val="004B2DD6"/>
    <w:rsid w:val="004C7045"/>
    <w:rsid w:val="004D095F"/>
    <w:rsid w:val="004E7196"/>
    <w:rsid w:val="004F640A"/>
    <w:rsid w:val="00514F71"/>
    <w:rsid w:val="0052213D"/>
    <w:rsid w:val="00537218"/>
    <w:rsid w:val="00537EB0"/>
    <w:rsid w:val="0054409A"/>
    <w:rsid w:val="005612D4"/>
    <w:rsid w:val="00570954"/>
    <w:rsid w:val="00573262"/>
    <w:rsid w:val="00585B65"/>
    <w:rsid w:val="005877FD"/>
    <w:rsid w:val="005920C5"/>
    <w:rsid w:val="00592F77"/>
    <w:rsid w:val="005A4B67"/>
    <w:rsid w:val="005C012D"/>
    <w:rsid w:val="005C1CB6"/>
    <w:rsid w:val="005C49EF"/>
    <w:rsid w:val="005D062F"/>
    <w:rsid w:val="005E2D55"/>
    <w:rsid w:val="005F125C"/>
    <w:rsid w:val="005F1C4E"/>
    <w:rsid w:val="00606D7F"/>
    <w:rsid w:val="00610F89"/>
    <w:rsid w:val="0061142C"/>
    <w:rsid w:val="006131FF"/>
    <w:rsid w:val="006329C4"/>
    <w:rsid w:val="00643EC1"/>
    <w:rsid w:val="00645090"/>
    <w:rsid w:val="00655F7D"/>
    <w:rsid w:val="00662A14"/>
    <w:rsid w:val="00674042"/>
    <w:rsid w:val="00696CD5"/>
    <w:rsid w:val="006A53BA"/>
    <w:rsid w:val="006B4732"/>
    <w:rsid w:val="006E2764"/>
    <w:rsid w:val="006E6F60"/>
    <w:rsid w:val="006F37EA"/>
    <w:rsid w:val="006F42EB"/>
    <w:rsid w:val="006F75E9"/>
    <w:rsid w:val="00737C42"/>
    <w:rsid w:val="0074113B"/>
    <w:rsid w:val="00745826"/>
    <w:rsid w:val="0075155E"/>
    <w:rsid w:val="00770F6D"/>
    <w:rsid w:val="00772F9A"/>
    <w:rsid w:val="00774EFA"/>
    <w:rsid w:val="00781C75"/>
    <w:rsid w:val="0078206B"/>
    <w:rsid w:val="00785C01"/>
    <w:rsid w:val="00787F8D"/>
    <w:rsid w:val="00793697"/>
    <w:rsid w:val="00793F2F"/>
    <w:rsid w:val="007A5346"/>
    <w:rsid w:val="007B7DCB"/>
    <w:rsid w:val="007C3687"/>
    <w:rsid w:val="007C4959"/>
    <w:rsid w:val="007D3209"/>
    <w:rsid w:val="007E2060"/>
    <w:rsid w:val="00821862"/>
    <w:rsid w:val="00821A41"/>
    <w:rsid w:val="008249EF"/>
    <w:rsid w:val="0082788F"/>
    <w:rsid w:val="0083058E"/>
    <w:rsid w:val="008404FD"/>
    <w:rsid w:val="008479BA"/>
    <w:rsid w:val="0085302E"/>
    <w:rsid w:val="00882DAA"/>
    <w:rsid w:val="00887B50"/>
    <w:rsid w:val="00890EE2"/>
    <w:rsid w:val="00891AAE"/>
    <w:rsid w:val="008B069E"/>
    <w:rsid w:val="008B458A"/>
    <w:rsid w:val="008B56A8"/>
    <w:rsid w:val="008B5FDC"/>
    <w:rsid w:val="008C2DF0"/>
    <w:rsid w:val="008C618D"/>
    <w:rsid w:val="008D3483"/>
    <w:rsid w:val="008E36A7"/>
    <w:rsid w:val="008E7A12"/>
    <w:rsid w:val="008F7143"/>
    <w:rsid w:val="00900FD3"/>
    <w:rsid w:val="00901EF7"/>
    <w:rsid w:val="009109F3"/>
    <w:rsid w:val="00911D11"/>
    <w:rsid w:val="00916FC1"/>
    <w:rsid w:val="009173AD"/>
    <w:rsid w:val="00921575"/>
    <w:rsid w:val="00923BDD"/>
    <w:rsid w:val="0093038E"/>
    <w:rsid w:val="00944A4F"/>
    <w:rsid w:val="00952F8E"/>
    <w:rsid w:val="00955B68"/>
    <w:rsid w:val="0097604F"/>
    <w:rsid w:val="0098169F"/>
    <w:rsid w:val="00983025"/>
    <w:rsid w:val="00983B1A"/>
    <w:rsid w:val="0098627F"/>
    <w:rsid w:val="00990061"/>
    <w:rsid w:val="009968D6"/>
    <w:rsid w:val="00997D04"/>
    <w:rsid w:val="009A0434"/>
    <w:rsid w:val="009A061D"/>
    <w:rsid w:val="009C2398"/>
    <w:rsid w:val="009C47D4"/>
    <w:rsid w:val="009C694F"/>
    <w:rsid w:val="009E0258"/>
    <w:rsid w:val="009E0B8C"/>
    <w:rsid w:val="009F6A36"/>
    <w:rsid w:val="00A00077"/>
    <w:rsid w:val="00A02E8F"/>
    <w:rsid w:val="00A223A3"/>
    <w:rsid w:val="00A250C4"/>
    <w:rsid w:val="00A44D7F"/>
    <w:rsid w:val="00A619CB"/>
    <w:rsid w:val="00A63CA9"/>
    <w:rsid w:val="00A81E5B"/>
    <w:rsid w:val="00A8397E"/>
    <w:rsid w:val="00A90C2E"/>
    <w:rsid w:val="00AA2610"/>
    <w:rsid w:val="00AA470A"/>
    <w:rsid w:val="00AB35A3"/>
    <w:rsid w:val="00AB5C6D"/>
    <w:rsid w:val="00AE1C71"/>
    <w:rsid w:val="00AE6436"/>
    <w:rsid w:val="00AF14DE"/>
    <w:rsid w:val="00AF5789"/>
    <w:rsid w:val="00B22953"/>
    <w:rsid w:val="00B405DF"/>
    <w:rsid w:val="00B54627"/>
    <w:rsid w:val="00B6510E"/>
    <w:rsid w:val="00B65381"/>
    <w:rsid w:val="00B66B5D"/>
    <w:rsid w:val="00B96106"/>
    <w:rsid w:val="00BA0BB8"/>
    <w:rsid w:val="00BA42B9"/>
    <w:rsid w:val="00BB33C8"/>
    <w:rsid w:val="00BC089C"/>
    <w:rsid w:val="00BC76AE"/>
    <w:rsid w:val="00BE1D92"/>
    <w:rsid w:val="00BE58FE"/>
    <w:rsid w:val="00BE7B35"/>
    <w:rsid w:val="00BF445F"/>
    <w:rsid w:val="00C117AC"/>
    <w:rsid w:val="00C147DF"/>
    <w:rsid w:val="00C31B35"/>
    <w:rsid w:val="00C32238"/>
    <w:rsid w:val="00C404D5"/>
    <w:rsid w:val="00C4123B"/>
    <w:rsid w:val="00C504CF"/>
    <w:rsid w:val="00C55FE6"/>
    <w:rsid w:val="00C60308"/>
    <w:rsid w:val="00C60932"/>
    <w:rsid w:val="00C62704"/>
    <w:rsid w:val="00C66D1A"/>
    <w:rsid w:val="00C67800"/>
    <w:rsid w:val="00C71D6A"/>
    <w:rsid w:val="00C7518A"/>
    <w:rsid w:val="00C770B4"/>
    <w:rsid w:val="00C803AE"/>
    <w:rsid w:val="00CB12C7"/>
    <w:rsid w:val="00CB626B"/>
    <w:rsid w:val="00CB66D8"/>
    <w:rsid w:val="00CB6D99"/>
    <w:rsid w:val="00CC1872"/>
    <w:rsid w:val="00CE3D2D"/>
    <w:rsid w:val="00CE5110"/>
    <w:rsid w:val="00D018D1"/>
    <w:rsid w:val="00D04D38"/>
    <w:rsid w:val="00D07DE6"/>
    <w:rsid w:val="00D100F9"/>
    <w:rsid w:val="00D229C7"/>
    <w:rsid w:val="00D2416F"/>
    <w:rsid w:val="00D25C0C"/>
    <w:rsid w:val="00D337E2"/>
    <w:rsid w:val="00D36496"/>
    <w:rsid w:val="00D45AB3"/>
    <w:rsid w:val="00D55005"/>
    <w:rsid w:val="00D63040"/>
    <w:rsid w:val="00DB3F97"/>
    <w:rsid w:val="00DC0BA2"/>
    <w:rsid w:val="00DC3B55"/>
    <w:rsid w:val="00DE0CF4"/>
    <w:rsid w:val="00DE22DD"/>
    <w:rsid w:val="00E01FF1"/>
    <w:rsid w:val="00E039A5"/>
    <w:rsid w:val="00E12A43"/>
    <w:rsid w:val="00E167A0"/>
    <w:rsid w:val="00E20F92"/>
    <w:rsid w:val="00E450F8"/>
    <w:rsid w:val="00E537B0"/>
    <w:rsid w:val="00E5457E"/>
    <w:rsid w:val="00E5663D"/>
    <w:rsid w:val="00E60DD7"/>
    <w:rsid w:val="00E65E95"/>
    <w:rsid w:val="00E75150"/>
    <w:rsid w:val="00E93804"/>
    <w:rsid w:val="00E978AE"/>
    <w:rsid w:val="00EA4F74"/>
    <w:rsid w:val="00EB6AB7"/>
    <w:rsid w:val="00EC1A2A"/>
    <w:rsid w:val="00EC76C4"/>
    <w:rsid w:val="00EC7F11"/>
    <w:rsid w:val="00EE3FB8"/>
    <w:rsid w:val="00EF528E"/>
    <w:rsid w:val="00F00128"/>
    <w:rsid w:val="00F21CBF"/>
    <w:rsid w:val="00F2212B"/>
    <w:rsid w:val="00F23C92"/>
    <w:rsid w:val="00F317AD"/>
    <w:rsid w:val="00F35A65"/>
    <w:rsid w:val="00F422C8"/>
    <w:rsid w:val="00F46F1A"/>
    <w:rsid w:val="00F472A8"/>
    <w:rsid w:val="00F533F7"/>
    <w:rsid w:val="00F54569"/>
    <w:rsid w:val="00F55A5C"/>
    <w:rsid w:val="00F560E8"/>
    <w:rsid w:val="00F5743E"/>
    <w:rsid w:val="00F71A8F"/>
    <w:rsid w:val="00F721B1"/>
    <w:rsid w:val="00F73E8C"/>
    <w:rsid w:val="00F92020"/>
    <w:rsid w:val="00F92213"/>
    <w:rsid w:val="00F957ED"/>
    <w:rsid w:val="00FA5AA5"/>
    <w:rsid w:val="00FB159B"/>
    <w:rsid w:val="00FC0588"/>
    <w:rsid w:val="00FC6A0A"/>
    <w:rsid w:val="00FD4257"/>
    <w:rsid w:val="00FD6F24"/>
    <w:rsid w:val="00FD7DF3"/>
    <w:rsid w:val="00FF3FF2"/>
    <w:rsid w:val="00FF6308"/>
    <w:rsid w:val="36F409A8"/>
    <w:rsid w:val="473A0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4A99034-010B-4AC3-901B-9E21DB012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65E95"/>
    <w:pPr>
      <w:spacing w:after="160" w:line="259" w:lineRule="auto"/>
    </w:pPr>
    <w:rPr>
      <w:lang w:val="de-DE"/>
    </w:rPr>
  </w:style>
  <w:style w:type="paragraph" w:styleId="berschrift1">
    <w:name w:val="heading 1"/>
    <w:basedOn w:val="Standard"/>
    <w:next w:val="Standard"/>
    <w:link w:val="berschrift1Zchn"/>
    <w:uiPriority w:val="9"/>
    <w:qFormat/>
    <w:locked/>
    <w:rsid w:val="00DB3F97"/>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lang w:val="en-US"/>
    </w:rPr>
  </w:style>
  <w:style w:type="paragraph" w:styleId="berschrift2">
    <w:name w:val="heading 2"/>
    <w:basedOn w:val="Standard"/>
    <w:next w:val="Standard"/>
    <w:link w:val="berschrift2Zchn"/>
    <w:unhideWhenUsed/>
    <w:qFormat/>
    <w:locked/>
    <w:rsid w:val="00F9221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semiHidden/>
    <w:unhideWhenUsed/>
    <w:qFormat/>
    <w:locked/>
    <w:rsid w:val="004C704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B3F97"/>
    <w:rPr>
      <w:rFonts w:asciiTheme="majorHAnsi" w:eastAsiaTheme="majorEastAsia" w:hAnsiTheme="majorHAnsi" w:cstheme="majorBidi"/>
      <w:bCs/>
      <w:color w:val="4F81BD" w:themeColor="accent1"/>
      <w:spacing w:val="20"/>
      <w:sz w:val="32"/>
      <w:szCs w:val="28"/>
    </w:rPr>
  </w:style>
  <w:style w:type="character" w:customStyle="1" w:styleId="berschrift2Zchn">
    <w:name w:val="Überschrift 2 Zchn"/>
    <w:basedOn w:val="Absatz-Standardschriftart"/>
    <w:link w:val="berschrift2"/>
    <w:rsid w:val="00F92213"/>
    <w:rPr>
      <w:rFonts w:asciiTheme="majorHAnsi" w:eastAsiaTheme="majorEastAsia" w:hAnsiTheme="majorHAnsi" w:cstheme="majorBidi"/>
      <w:color w:val="365F91" w:themeColor="accent1" w:themeShade="BF"/>
      <w:sz w:val="26"/>
      <w:szCs w:val="26"/>
      <w:lang w:val="de-DE"/>
    </w:rPr>
  </w:style>
  <w:style w:type="character" w:customStyle="1" w:styleId="berschrift3Zchn">
    <w:name w:val="Überschrift 3 Zchn"/>
    <w:basedOn w:val="Absatz-Standardschriftart"/>
    <w:link w:val="berschrift3"/>
    <w:semiHidden/>
    <w:rsid w:val="004C7045"/>
    <w:rPr>
      <w:rFonts w:asciiTheme="majorHAnsi" w:eastAsiaTheme="majorEastAsia" w:hAnsiTheme="majorHAnsi" w:cstheme="majorBidi"/>
      <w:color w:val="243F60" w:themeColor="accent1" w:themeShade="7F"/>
      <w:sz w:val="24"/>
      <w:szCs w:val="24"/>
      <w:lang w:val="de-DE"/>
    </w:rPr>
  </w:style>
  <w:style w:type="paragraph" w:styleId="Kopfzeile">
    <w:name w:val="header"/>
    <w:basedOn w:val="Standard"/>
    <w:link w:val="KopfzeileZchn"/>
    <w:uiPriority w:val="99"/>
    <w:rsid w:val="000E5F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0E5F5D"/>
    <w:rPr>
      <w:rFonts w:cs="Times New Roman"/>
    </w:rPr>
  </w:style>
  <w:style w:type="paragraph" w:styleId="Fuzeile">
    <w:name w:val="footer"/>
    <w:basedOn w:val="Standard"/>
    <w:link w:val="FuzeileZchn"/>
    <w:uiPriority w:val="99"/>
    <w:rsid w:val="000E5F5D"/>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0E5F5D"/>
    <w:rPr>
      <w:rFonts w:cs="Times New Roman"/>
    </w:rPr>
  </w:style>
  <w:style w:type="paragraph" w:styleId="Listenabsatz">
    <w:name w:val="List Paragraph"/>
    <w:basedOn w:val="Standard"/>
    <w:uiPriority w:val="34"/>
    <w:qFormat/>
    <w:rsid w:val="00D04D38"/>
    <w:pPr>
      <w:ind w:left="720"/>
      <w:contextualSpacing/>
    </w:pPr>
  </w:style>
  <w:style w:type="paragraph" w:styleId="Sprechblasentext">
    <w:name w:val="Balloon Text"/>
    <w:basedOn w:val="Standard"/>
    <w:link w:val="SprechblasentextZchn"/>
    <w:uiPriority w:val="99"/>
    <w:semiHidden/>
    <w:rsid w:val="00141FC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141FCE"/>
    <w:rPr>
      <w:rFonts w:ascii="Tahoma" w:hAnsi="Tahoma" w:cs="Tahoma"/>
      <w:sz w:val="16"/>
      <w:szCs w:val="16"/>
    </w:rPr>
  </w:style>
  <w:style w:type="table" w:styleId="Tabellenraster">
    <w:name w:val="Table Grid"/>
    <w:basedOn w:val="NormaleTabelle"/>
    <w:uiPriority w:val="39"/>
    <w:rsid w:val="000075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ttlereSchattierung1-Akzent11">
    <w:name w:val="Mittlere Schattierung 1 - Akzent 11"/>
    <w:uiPriority w:val="99"/>
    <w:rsid w:val="005D062F"/>
    <w:rPr>
      <w:rFonts w:eastAsia="Times New Roman"/>
      <w:lang w:val="en-GB" w:eastAsia="en-GB"/>
    </w:rPr>
  </w:style>
  <w:style w:type="character" w:customStyle="1" w:styleId="shorttext">
    <w:name w:val="short_text"/>
    <w:basedOn w:val="Absatz-Standardschriftart"/>
    <w:uiPriority w:val="99"/>
    <w:rsid w:val="001931E4"/>
    <w:rPr>
      <w:rFonts w:cs="Times New Roman"/>
    </w:rPr>
  </w:style>
  <w:style w:type="character" w:customStyle="1" w:styleId="hps">
    <w:name w:val="hps"/>
    <w:basedOn w:val="Absatz-Standardschriftart"/>
    <w:rsid w:val="001931E4"/>
    <w:rPr>
      <w:rFonts w:cs="Times New Roman"/>
    </w:rPr>
  </w:style>
  <w:style w:type="character" w:customStyle="1" w:styleId="st1">
    <w:name w:val="st1"/>
    <w:basedOn w:val="Absatz-Standardschriftart"/>
    <w:uiPriority w:val="99"/>
    <w:rsid w:val="00C7518A"/>
    <w:rPr>
      <w:rFonts w:cs="Times New Roman"/>
    </w:rPr>
  </w:style>
  <w:style w:type="paragraph" w:styleId="Dokumentstruktur">
    <w:name w:val="Document Map"/>
    <w:basedOn w:val="Standard"/>
    <w:link w:val="DokumentstrukturZchn"/>
    <w:uiPriority w:val="99"/>
    <w:semiHidden/>
    <w:rsid w:val="00952F8E"/>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Pr>
      <w:rFonts w:ascii="Times New Roman" w:hAnsi="Times New Roman" w:cs="Times New Roman"/>
      <w:sz w:val="2"/>
      <w:lang w:val="de-DE"/>
    </w:rPr>
  </w:style>
  <w:style w:type="character" w:customStyle="1" w:styleId="hpsatn">
    <w:name w:val="hps atn"/>
    <w:basedOn w:val="Absatz-Standardschriftart"/>
    <w:uiPriority w:val="99"/>
    <w:rsid w:val="00952F8E"/>
    <w:rPr>
      <w:rFonts w:cs="Times New Roman"/>
    </w:rPr>
  </w:style>
  <w:style w:type="character" w:styleId="Fett">
    <w:name w:val="Strong"/>
    <w:basedOn w:val="Absatz-Standardschriftart"/>
    <w:uiPriority w:val="22"/>
    <w:qFormat/>
    <w:locked/>
    <w:rsid w:val="006E6F60"/>
    <w:rPr>
      <w:rFonts w:cs="Times New Roman"/>
      <w:b/>
      <w:bCs/>
    </w:rPr>
  </w:style>
  <w:style w:type="character" w:customStyle="1" w:styleId="apple-converted-space">
    <w:name w:val="apple-converted-space"/>
    <w:basedOn w:val="Absatz-Standardschriftart"/>
    <w:rsid w:val="0046454A"/>
    <w:rPr>
      <w:rFonts w:cs="Times New Roman"/>
    </w:rPr>
  </w:style>
  <w:style w:type="character" w:styleId="Hyperlink">
    <w:name w:val="Hyperlink"/>
    <w:basedOn w:val="Absatz-Standardschriftart"/>
    <w:uiPriority w:val="99"/>
    <w:rsid w:val="003B7015"/>
    <w:rPr>
      <w:rFonts w:cs="Times New Roman"/>
      <w:color w:val="0000FF"/>
      <w:u w:val="single"/>
    </w:rPr>
  </w:style>
  <w:style w:type="paragraph" w:styleId="Funotentext">
    <w:name w:val="footnote text"/>
    <w:basedOn w:val="Standard"/>
    <w:link w:val="FunotentextZchn"/>
    <w:uiPriority w:val="99"/>
    <w:unhideWhenUsed/>
    <w:rsid w:val="00D63040"/>
    <w:pPr>
      <w:spacing w:after="0" w:line="240" w:lineRule="auto"/>
    </w:pPr>
    <w:rPr>
      <w:sz w:val="20"/>
      <w:szCs w:val="20"/>
    </w:rPr>
  </w:style>
  <w:style w:type="character" w:customStyle="1" w:styleId="FunotentextZchn">
    <w:name w:val="Fußnotentext Zchn"/>
    <w:basedOn w:val="Absatz-Standardschriftart"/>
    <w:link w:val="Funotentext"/>
    <w:uiPriority w:val="99"/>
    <w:rsid w:val="00D63040"/>
    <w:rPr>
      <w:sz w:val="20"/>
      <w:szCs w:val="20"/>
      <w:lang w:val="de-DE"/>
    </w:rPr>
  </w:style>
  <w:style w:type="character" w:styleId="Funotenzeichen">
    <w:name w:val="footnote reference"/>
    <w:basedOn w:val="Absatz-Standardschriftart"/>
    <w:uiPriority w:val="99"/>
    <w:semiHidden/>
    <w:unhideWhenUsed/>
    <w:rsid w:val="00D63040"/>
    <w:rPr>
      <w:vertAlign w:val="superscript"/>
    </w:rPr>
  </w:style>
  <w:style w:type="paragraph" w:customStyle="1" w:styleId="Default">
    <w:name w:val="Default"/>
    <w:rsid w:val="005C012D"/>
    <w:pPr>
      <w:autoSpaceDE w:val="0"/>
      <w:autoSpaceDN w:val="0"/>
      <w:adjustRightInd w:val="0"/>
    </w:pPr>
    <w:rPr>
      <w:rFonts w:ascii="EC Square Sans Pro" w:hAnsi="EC Square Sans Pro" w:cs="EC Square Sans Pro"/>
      <w:color w:val="000000"/>
      <w:sz w:val="24"/>
      <w:szCs w:val="24"/>
    </w:rPr>
  </w:style>
  <w:style w:type="table" w:styleId="MittlereListe2-Akzent6">
    <w:name w:val="Medium List 2 Accent 6"/>
    <w:basedOn w:val="NormaleTabelle"/>
    <w:uiPriority w:val="66"/>
    <w:rsid w:val="00DB3F9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ervorhebung">
    <w:name w:val="Emphasis"/>
    <w:basedOn w:val="Absatz-Standardschriftart"/>
    <w:uiPriority w:val="20"/>
    <w:qFormat/>
    <w:locked/>
    <w:rsid w:val="00887B50"/>
    <w:rPr>
      <w:i/>
      <w:iCs/>
    </w:rPr>
  </w:style>
  <w:style w:type="character" w:styleId="Kommentarzeichen">
    <w:name w:val="annotation reference"/>
    <w:basedOn w:val="Absatz-Standardschriftart"/>
    <w:uiPriority w:val="99"/>
    <w:semiHidden/>
    <w:unhideWhenUsed/>
    <w:rsid w:val="004D095F"/>
    <w:rPr>
      <w:sz w:val="16"/>
      <w:szCs w:val="16"/>
    </w:rPr>
  </w:style>
  <w:style w:type="paragraph" w:styleId="Kommentartext">
    <w:name w:val="annotation text"/>
    <w:basedOn w:val="Standard"/>
    <w:link w:val="KommentartextZchn"/>
    <w:uiPriority w:val="99"/>
    <w:semiHidden/>
    <w:unhideWhenUsed/>
    <w:rsid w:val="004D095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D095F"/>
    <w:rPr>
      <w:sz w:val="20"/>
      <w:szCs w:val="20"/>
      <w:lang w:val="de-DE"/>
    </w:rPr>
  </w:style>
  <w:style w:type="paragraph" w:styleId="Kommentarthema">
    <w:name w:val="annotation subject"/>
    <w:basedOn w:val="Kommentartext"/>
    <w:next w:val="Kommentartext"/>
    <w:link w:val="KommentarthemaZchn"/>
    <w:uiPriority w:val="99"/>
    <w:semiHidden/>
    <w:unhideWhenUsed/>
    <w:rsid w:val="004D095F"/>
    <w:rPr>
      <w:b/>
      <w:bCs/>
    </w:rPr>
  </w:style>
  <w:style w:type="character" w:customStyle="1" w:styleId="KommentarthemaZchn">
    <w:name w:val="Kommentarthema Zchn"/>
    <w:basedOn w:val="KommentartextZchn"/>
    <w:link w:val="Kommentarthema"/>
    <w:uiPriority w:val="99"/>
    <w:semiHidden/>
    <w:rsid w:val="004D095F"/>
    <w:rPr>
      <w:b/>
      <w:bCs/>
      <w:sz w:val="20"/>
      <w:szCs w:val="20"/>
      <w:lang w:val="de-DE"/>
    </w:rPr>
  </w:style>
  <w:style w:type="character" w:customStyle="1" w:styleId="user-generated">
    <w:name w:val="user-generated"/>
    <w:basedOn w:val="Absatz-Standardschriftart"/>
    <w:rsid w:val="00911D11"/>
  </w:style>
  <w:style w:type="paragraph" w:styleId="Textkrper">
    <w:name w:val="Body Text"/>
    <w:basedOn w:val="Standard"/>
    <w:link w:val="TextkrperZchn"/>
    <w:rsid w:val="00911D11"/>
    <w:pPr>
      <w:spacing w:after="0" w:line="240" w:lineRule="auto"/>
    </w:pPr>
    <w:rPr>
      <w:rFonts w:ascii="Arial" w:eastAsia="Times New Roman" w:hAnsi="Arial"/>
      <w:b/>
      <w:sz w:val="24"/>
      <w:szCs w:val="20"/>
      <w:lang w:eastAsia="de-DE"/>
    </w:rPr>
  </w:style>
  <w:style w:type="character" w:customStyle="1" w:styleId="TextkrperZchn">
    <w:name w:val="Textkörper Zchn"/>
    <w:basedOn w:val="Absatz-Standardschriftart"/>
    <w:link w:val="Textkrper"/>
    <w:rsid w:val="00911D11"/>
    <w:rPr>
      <w:rFonts w:ascii="Arial" w:eastAsia="Times New Roman" w:hAnsi="Arial"/>
      <w:b/>
      <w:sz w:val="24"/>
      <w:szCs w:val="20"/>
      <w:lang w:val="de-DE" w:eastAsia="de-DE"/>
    </w:rPr>
  </w:style>
  <w:style w:type="paragraph" w:styleId="HTMLVorformatiert">
    <w:name w:val="HTML Preformatted"/>
    <w:basedOn w:val="Standard"/>
    <w:link w:val="HTMLVorformatiertZchn"/>
    <w:uiPriority w:val="99"/>
    <w:semiHidden/>
    <w:unhideWhenUsed/>
    <w:rsid w:val="00E60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E60DD7"/>
    <w:rPr>
      <w:rFonts w:ascii="Courier New" w:eastAsia="Times New Roman" w:hAnsi="Courier New" w:cs="Courier New"/>
      <w:sz w:val="20"/>
      <w:szCs w:val="20"/>
      <w:lang w:val="de-DE" w:eastAsia="de-DE"/>
    </w:rPr>
  </w:style>
  <w:style w:type="character" w:customStyle="1" w:styleId="st">
    <w:name w:val="st"/>
    <w:basedOn w:val="Absatz-Standardschriftart"/>
    <w:rsid w:val="00585B65"/>
  </w:style>
  <w:style w:type="table" w:customStyle="1" w:styleId="TableNormal">
    <w:name w:val="Table Normal"/>
    <w:uiPriority w:val="2"/>
    <w:semiHidden/>
    <w:unhideWhenUsed/>
    <w:qFormat/>
    <w:rsid w:val="00F92213"/>
    <w:pPr>
      <w:widowControl w:val="0"/>
      <w:autoSpaceDE w:val="0"/>
      <w:autoSpaceDN w:val="0"/>
    </w:pPr>
    <w:rPr>
      <w:rFonts w:asciiTheme="minorHAnsi" w:eastAsiaTheme="minorHAnsi" w:hAnsiTheme="minorHAnsi" w:cstheme="minorBidi"/>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F92213"/>
    <w:pPr>
      <w:widowControl w:val="0"/>
      <w:autoSpaceDE w:val="0"/>
      <w:autoSpaceDN w:val="0"/>
      <w:spacing w:after="0" w:line="240" w:lineRule="auto"/>
    </w:pPr>
    <w:rPr>
      <w:rFonts w:ascii="Arial" w:eastAsia="Arial" w:hAnsi="Arial" w:cs="Arial"/>
      <w:lang w:eastAsia="de-DE" w:bidi="de-DE"/>
    </w:rPr>
  </w:style>
  <w:style w:type="paragraph" w:styleId="StandardWeb">
    <w:name w:val="Normal (Web)"/>
    <w:basedOn w:val="Standard"/>
    <w:uiPriority w:val="99"/>
    <w:unhideWhenUsed/>
    <w:rsid w:val="00466760"/>
    <w:pPr>
      <w:spacing w:before="100" w:beforeAutospacing="1" w:after="100" w:afterAutospacing="1" w:line="240" w:lineRule="auto"/>
    </w:pPr>
    <w:rPr>
      <w:rFonts w:ascii="Times New Roman" w:eastAsia="Times New Roman" w:hAnsi="Times New Roman"/>
      <w:sz w:val="24"/>
      <w:szCs w:val="24"/>
      <w:lang w:val="en-IE"/>
    </w:rPr>
  </w:style>
  <w:style w:type="paragraph" w:customStyle="1" w:styleId="label">
    <w:name w:val="label"/>
    <w:basedOn w:val="Standard"/>
    <w:rsid w:val="00466760"/>
    <w:pPr>
      <w:overflowPunct w:val="0"/>
      <w:autoSpaceDE w:val="0"/>
      <w:autoSpaceDN w:val="0"/>
      <w:adjustRightInd w:val="0"/>
      <w:spacing w:after="200" w:line="288" w:lineRule="auto"/>
      <w:jc w:val="both"/>
      <w:textAlignment w:val="baseline"/>
    </w:pPr>
    <w:rPr>
      <w:rFonts w:ascii="Verdana" w:hAnsi="Verdana" w:cs="Calibri"/>
      <w:b/>
      <w:bCs/>
      <w:szCs w:val="20"/>
      <w:lang w:val="en-GB" w:bidi="he-IL"/>
    </w:rPr>
  </w:style>
  <w:style w:type="paragraph" w:styleId="Titel">
    <w:name w:val="Title"/>
    <w:basedOn w:val="Standard"/>
    <w:next w:val="Standard"/>
    <w:link w:val="TitelZchn"/>
    <w:qFormat/>
    <w:locked/>
    <w:rsid w:val="00466760"/>
    <w:pPr>
      <w:pBdr>
        <w:bottom w:val="single" w:sz="8" w:space="4" w:color="5B9BD5"/>
      </w:pBdr>
      <w:spacing w:after="300" w:line="240" w:lineRule="auto"/>
      <w:contextualSpacing/>
    </w:pPr>
    <w:rPr>
      <w:rFonts w:ascii="Calibri Light" w:eastAsia="Times New Roman" w:hAnsi="Calibri Light"/>
      <w:color w:val="323E4F"/>
      <w:spacing w:val="5"/>
      <w:kern w:val="28"/>
      <w:sz w:val="52"/>
      <w:szCs w:val="52"/>
      <w:lang w:val="en-US"/>
    </w:rPr>
  </w:style>
  <w:style w:type="character" w:customStyle="1" w:styleId="TitelZchn">
    <w:name w:val="Titel Zchn"/>
    <w:basedOn w:val="Absatz-Standardschriftart"/>
    <w:link w:val="Titel"/>
    <w:rsid w:val="00466760"/>
    <w:rPr>
      <w:rFonts w:ascii="Calibri Light" w:eastAsia="Times New Roman" w:hAnsi="Calibri Light"/>
      <w:color w:val="323E4F"/>
      <w:spacing w:val="5"/>
      <w:kern w:val="28"/>
      <w:sz w:val="52"/>
      <w:szCs w:val="52"/>
    </w:rPr>
  </w:style>
  <w:style w:type="paragraph" w:styleId="Inhaltsverzeichnisberschrift">
    <w:name w:val="TOC Heading"/>
    <w:basedOn w:val="berschrift1"/>
    <w:next w:val="Standard"/>
    <w:uiPriority w:val="39"/>
    <w:unhideWhenUsed/>
    <w:qFormat/>
    <w:rsid w:val="004C7045"/>
    <w:pPr>
      <w:spacing w:before="240" w:line="259" w:lineRule="auto"/>
      <w:outlineLvl w:val="9"/>
    </w:pPr>
    <w:rPr>
      <w:bCs w:val="0"/>
      <w:color w:val="365F91" w:themeColor="accent1" w:themeShade="BF"/>
      <w:spacing w:val="0"/>
      <w:szCs w:val="32"/>
      <w:lang w:val="de-DE" w:eastAsia="de-DE"/>
    </w:rPr>
  </w:style>
  <w:style w:type="paragraph" w:styleId="Verzeichnis1">
    <w:name w:val="toc 1"/>
    <w:basedOn w:val="Standard"/>
    <w:next w:val="Standard"/>
    <w:autoRedefine/>
    <w:uiPriority w:val="39"/>
    <w:locked/>
    <w:rsid w:val="004C7045"/>
    <w:pPr>
      <w:spacing w:after="100"/>
    </w:pPr>
  </w:style>
  <w:style w:type="paragraph" w:styleId="Verzeichnis2">
    <w:name w:val="toc 2"/>
    <w:basedOn w:val="Standard"/>
    <w:next w:val="Standard"/>
    <w:autoRedefine/>
    <w:uiPriority w:val="39"/>
    <w:locked/>
    <w:rsid w:val="004C7045"/>
    <w:pPr>
      <w:spacing w:after="100"/>
      <w:ind w:left="220"/>
    </w:pPr>
  </w:style>
  <w:style w:type="character" w:customStyle="1" w:styleId="mw-headline">
    <w:name w:val="mw-headline"/>
    <w:basedOn w:val="Absatz-Standardschriftart"/>
    <w:rsid w:val="004C7045"/>
  </w:style>
  <w:style w:type="paragraph" w:customStyle="1" w:styleId="toclevel-1">
    <w:name w:val="toclevel-1"/>
    <w:basedOn w:val="Standard"/>
    <w:rsid w:val="004C7045"/>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tocnumber">
    <w:name w:val="tocnumber"/>
    <w:basedOn w:val="Absatz-Standardschriftart"/>
    <w:rsid w:val="004C7045"/>
  </w:style>
  <w:style w:type="character" w:customStyle="1" w:styleId="toctext">
    <w:name w:val="toctext"/>
    <w:basedOn w:val="Absatz-Standardschriftart"/>
    <w:rsid w:val="004C7045"/>
  </w:style>
  <w:style w:type="paragraph" w:customStyle="1" w:styleId="toclevel-2">
    <w:name w:val="toclevel-2"/>
    <w:basedOn w:val="Standard"/>
    <w:rsid w:val="004C7045"/>
    <w:pPr>
      <w:spacing w:before="100" w:beforeAutospacing="1" w:after="100" w:afterAutospacing="1" w:line="240" w:lineRule="auto"/>
    </w:pPr>
    <w:rPr>
      <w:rFonts w:ascii="Times New Roman" w:eastAsia="Times New Roman" w:hAnsi="Times New Roman"/>
      <w:sz w:val="24"/>
      <w:szCs w:val="24"/>
      <w:lang w:eastAsia="de-DE"/>
    </w:rPr>
  </w:style>
  <w:style w:type="paragraph" w:customStyle="1" w:styleId="toclevel-3">
    <w:name w:val="toclevel-3"/>
    <w:basedOn w:val="Standard"/>
    <w:rsid w:val="004C7045"/>
    <w:pPr>
      <w:spacing w:before="100" w:beforeAutospacing="1" w:after="100" w:afterAutospacing="1" w:line="240" w:lineRule="auto"/>
    </w:pPr>
    <w:rPr>
      <w:rFonts w:ascii="Times New Roman" w:eastAsia="Times New Roman" w:hAnsi="Times New Roman"/>
      <w:sz w:val="24"/>
      <w:szCs w:val="24"/>
      <w:lang w:eastAsia="de-DE"/>
    </w:rPr>
  </w:style>
  <w:style w:type="paragraph" w:styleId="Beschriftung">
    <w:name w:val="caption"/>
    <w:basedOn w:val="Standard"/>
    <w:next w:val="Standard"/>
    <w:uiPriority w:val="35"/>
    <w:unhideWhenUsed/>
    <w:qFormat/>
    <w:locked/>
    <w:rsid w:val="004C7045"/>
    <w:pPr>
      <w:spacing w:after="200" w:line="240" w:lineRule="auto"/>
      <w:jc w:val="both"/>
    </w:pPr>
    <w:rPr>
      <w:rFonts w:ascii="Times New Roman" w:eastAsiaTheme="minorHAnsi" w:hAnsi="Times New Roman" w:cstheme="minorBidi"/>
      <w:i/>
      <w:iCs/>
      <w:color w:val="1F497D" w:themeColor="text2"/>
      <w:sz w:val="18"/>
      <w:szCs w:val="18"/>
      <w:lang w:val="en-GB"/>
    </w:rPr>
  </w:style>
  <w:style w:type="character" w:styleId="NichtaufgelsteErwhnung">
    <w:name w:val="Unresolved Mention"/>
    <w:basedOn w:val="Absatz-Standardschriftart"/>
    <w:uiPriority w:val="99"/>
    <w:semiHidden/>
    <w:unhideWhenUsed/>
    <w:rsid w:val="00EF52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0234">
      <w:bodyDiv w:val="1"/>
      <w:marLeft w:val="0"/>
      <w:marRight w:val="0"/>
      <w:marTop w:val="0"/>
      <w:marBottom w:val="0"/>
      <w:divBdr>
        <w:top w:val="none" w:sz="0" w:space="0" w:color="auto"/>
        <w:left w:val="none" w:sz="0" w:space="0" w:color="auto"/>
        <w:bottom w:val="none" w:sz="0" w:space="0" w:color="auto"/>
        <w:right w:val="none" w:sz="0" w:space="0" w:color="auto"/>
      </w:divBdr>
    </w:div>
    <w:div w:id="72555122">
      <w:bodyDiv w:val="1"/>
      <w:marLeft w:val="0"/>
      <w:marRight w:val="0"/>
      <w:marTop w:val="0"/>
      <w:marBottom w:val="0"/>
      <w:divBdr>
        <w:top w:val="none" w:sz="0" w:space="0" w:color="auto"/>
        <w:left w:val="none" w:sz="0" w:space="0" w:color="auto"/>
        <w:bottom w:val="none" w:sz="0" w:space="0" w:color="auto"/>
        <w:right w:val="none" w:sz="0" w:space="0" w:color="auto"/>
      </w:divBdr>
    </w:div>
    <w:div w:id="139735326">
      <w:bodyDiv w:val="1"/>
      <w:marLeft w:val="0"/>
      <w:marRight w:val="0"/>
      <w:marTop w:val="0"/>
      <w:marBottom w:val="0"/>
      <w:divBdr>
        <w:top w:val="none" w:sz="0" w:space="0" w:color="auto"/>
        <w:left w:val="none" w:sz="0" w:space="0" w:color="auto"/>
        <w:bottom w:val="none" w:sz="0" w:space="0" w:color="auto"/>
        <w:right w:val="none" w:sz="0" w:space="0" w:color="auto"/>
      </w:divBdr>
    </w:div>
    <w:div w:id="186217701">
      <w:bodyDiv w:val="1"/>
      <w:marLeft w:val="0"/>
      <w:marRight w:val="0"/>
      <w:marTop w:val="0"/>
      <w:marBottom w:val="0"/>
      <w:divBdr>
        <w:top w:val="none" w:sz="0" w:space="0" w:color="auto"/>
        <w:left w:val="none" w:sz="0" w:space="0" w:color="auto"/>
        <w:bottom w:val="none" w:sz="0" w:space="0" w:color="auto"/>
        <w:right w:val="none" w:sz="0" w:space="0" w:color="auto"/>
      </w:divBdr>
    </w:div>
    <w:div w:id="250242788">
      <w:bodyDiv w:val="1"/>
      <w:marLeft w:val="0"/>
      <w:marRight w:val="0"/>
      <w:marTop w:val="0"/>
      <w:marBottom w:val="0"/>
      <w:divBdr>
        <w:top w:val="none" w:sz="0" w:space="0" w:color="auto"/>
        <w:left w:val="none" w:sz="0" w:space="0" w:color="auto"/>
        <w:bottom w:val="none" w:sz="0" w:space="0" w:color="auto"/>
        <w:right w:val="none" w:sz="0" w:space="0" w:color="auto"/>
      </w:divBdr>
    </w:div>
    <w:div w:id="535625789">
      <w:bodyDiv w:val="1"/>
      <w:marLeft w:val="0"/>
      <w:marRight w:val="0"/>
      <w:marTop w:val="0"/>
      <w:marBottom w:val="0"/>
      <w:divBdr>
        <w:top w:val="none" w:sz="0" w:space="0" w:color="auto"/>
        <w:left w:val="none" w:sz="0" w:space="0" w:color="auto"/>
        <w:bottom w:val="none" w:sz="0" w:space="0" w:color="auto"/>
        <w:right w:val="none" w:sz="0" w:space="0" w:color="auto"/>
      </w:divBdr>
      <w:divsChild>
        <w:div w:id="1349411714">
          <w:marLeft w:val="0"/>
          <w:marRight w:val="0"/>
          <w:marTop w:val="0"/>
          <w:marBottom w:val="0"/>
          <w:divBdr>
            <w:top w:val="none" w:sz="0" w:space="0" w:color="auto"/>
            <w:left w:val="none" w:sz="0" w:space="0" w:color="auto"/>
            <w:bottom w:val="none" w:sz="0" w:space="0" w:color="auto"/>
            <w:right w:val="none" w:sz="0" w:space="0" w:color="auto"/>
          </w:divBdr>
          <w:divsChild>
            <w:div w:id="643658632">
              <w:marLeft w:val="0"/>
              <w:marRight w:val="0"/>
              <w:marTop w:val="0"/>
              <w:marBottom w:val="0"/>
              <w:divBdr>
                <w:top w:val="none" w:sz="0" w:space="0" w:color="auto"/>
                <w:left w:val="none" w:sz="0" w:space="0" w:color="auto"/>
                <w:bottom w:val="none" w:sz="0" w:space="0" w:color="auto"/>
                <w:right w:val="none" w:sz="0" w:space="0" w:color="auto"/>
              </w:divBdr>
              <w:divsChild>
                <w:div w:id="163867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630363">
      <w:bodyDiv w:val="1"/>
      <w:marLeft w:val="0"/>
      <w:marRight w:val="0"/>
      <w:marTop w:val="0"/>
      <w:marBottom w:val="0"/>
      <w:divBdr>
        <w:top w:val="none" w:sz="0" w:space="0" w:color="auto"/>
        <w:left w:val="none" w:sz="0" w:space="0" w:color="auto"/>
        <w:bottom w:val="none" w:sz="0" w:space="0" w:color="auto"/>
        <w:right w:val="none" w:sz="0" w:space="0" w:color="auto"/>
      </w:divBdr>
    </w:div>
    <w:div w:id="792289105">
      <w:bodyDiv w:val="1"/>
      <w:marLeft w:val="0"/>
      <w:marRight w:val="0"/>
      <w:marTop w:val="0"/>
      <w:marBottom w:val="0"/>
      <w:divBdr>
        <w:top w:val="none" w:sz="0" w:space="0" w:color="auto"/>
        <w:left w:val="none" w:sz="0" w:space="0" w:color="auto"/>
        <w:bottom w:val="none" w:sz="0" w:space="0" w:color="auto"/>
        <w:right w:val="none" w:sz="0" w:space="0" w:color="auto"/>
      </w:divBdr>
    </w:div>
    <w:div w:id="917523557">
      <w:bodyDiv w:val="1"/>
      <w:marLeft w:val="0"/>
      <w:marRight w:val="0"/>
      <w:marTop w:val="0"/>
      <w:marBottom w:val="0"/>
      <w:divBdr>
        <w:top w:val="none" w:sz="0" w:space="0" w:color="auto"/>
        <w:left w:val="none" w:sz="0" w:space="0" w:color="auto"/>
        <w:bottom w:val="none" w:sz="0" w:space="0" w:color="auto"/>
        <w:right w:val="none" w:sz="0" w:space="0" w:color="auto"/>
      </w:divBdr>
    </w:div>
    <w:div w:id="943348218">
      <w:bodyDiv w:val="1"/>
      <w:marLeft w:val="0"/>
      <w:marRight w:val="0"/>
      <w:marTop w:val="0"/>
      <w:marBottom w:val="0"/>
      <w:divBdr>
        <w:top w:val="none" w:sz="0" w:space="0" w:color="auto"/>
        <w:left w:val="none" w:sz="0" w:space="0" w:color="auto"/>
        <w:bottom w:val="none" w:sz="0" w:space="0" w:color="auto"/>
        <w:right w:val="none" w:sz="0" w:space="0" w:color="auto"/>
      </w:divBdr>
    </w:div>
    <w:div w:id="1034234438">
      <w:marLeft w:val="0"/>
      <w:marRight w:val="0"/>
      <w:marTop w:val="0"/>
      <w:marBottom w:val="0"/>
      <w:divBdr>
        <w:top w:val="none" w:sz="0" w:space="0" w:color="auto"/>
        <w:left w:val="none" w:sz="0" w:space="0" w:color="auto"/>
        <w:bottom w:val="none" w:sz="0" w:space="0" w:color="auto"/>
        <w:right w:val="none" w:sz="0" w:space="0" w:color="auto"/>
      </w:divBdr>
    </w:div>
    <w:div w:id="1034234439">
      <w:marLeft w:val="0"/>
      <w:marRight w:val="0"/>
      <w:marTop w:val="0"/>
      <w:marBottom w:val="0"/>
      <w:divBdr>
        <w:top w:val="none" w:sz="0" w:space="0" w:color="auto"/>
        <w:left w:val="none" w:sz="0" w:space="0" w:color="auto"/>
        <w:bottom w:val="none" w:sz="0" w:space="0" w:color="auto"/>
        <w:right w:val="none" w:sz="0" w:space="0" w:color="auto"/>
      </w:divBdr>
    </w:div>
    <w:div w:id="1034234440">
      <w:marLeft w:val="0"/>
      <w:marRight w:val="0"/>
      <w:marTop w:val="0"/>
      <w:marBottom w:val="0"/>
      <w:divBdr>
        <w:top w:val="none" w:sz="0" w:space="0" w:color="auto"/>
        <w:left w:val="none" w:sz="0" w:space="0" w:color="auto"/>
        <w:bottom w:val="none" w:sz="0" w:space="0" w:color="auto"/>
        <w:right w:val="none" w:sz="0" w:space="0" w:color="auto"/>
      </w:divBdr>
    </w:div>
    <w:div w:id="1034234441">
      <w:marLeft w:val="0"/>
      <w:marRight w:val="0"/>
      <w:marTop w:val="0"/>
      <w:marBottom w:val="0"/>
      <w:divBdr>
        <w:top w:val="none" w:sz="0" w:space="0" w:color="auto"/>
        <w:left w:val="none" w:sz="0" w:space="0" w:color="auto"/>
        <w:bottom w:val="none" w:sz="0" w:space="0" w:color="auto"/>
        <w:right w:val="none" w:sz="0" w:space="0" w:color="auto"/>
      </w:divBdr>
    </w:div>
    <w:div w:id="1034234442">
      <w:marLeft w:val="0"/>
      <w:marRight w:val="0"/>
      <w:marTop w:val="0"/>
      <w:marBottom w:val="0"/>
      <w:divBdr>
        <w:top w:val="none" w:sz="0" w:space="0" w:color="auto"/>
        <w:left w:val="none" w:sz="0" w:space="0" w:color="auto"/>
        <w:bottom w:val="none" w:sz="0" w:space="0" w:color="auto"/>
        <w:right w:val="none" w:sz="0" w:space="0" w:color="auto"/>
      </w:divBdr>
    </w:div>
    <w:div w:id="1034234443">
      <w:marLeft w:val="0"/>
      <w:marRight w:val="0"/>
      <w:marTop w:val="0"/>
      <w:marBottom w:val="0"/>
      <w:divBdr>
        <w:top w:val="none" w:sz="0" w:space="0" w:color="auto"/>
        <w:left w:val="none" w:sz="0" w:space="0" w:color="auto"/>
        <w:bottom w:val="none" w:sz="0" w:space="0" w:color="auto"/>
        <w:right w:val="none" w:sz="0" w:space="0" w:color="auto"/>
      </w:divBdr>
    </w:div>
    <w:div w:id="1034234444">
      <w:marLeft w:val="0"/>
      <w:marRight w:val="0"/>
      <w:marTop w:val="0"/>
      <w:marBottom w:val="0"/>
      <w:divBdr>
        <w:top w:val="none" w:sz="0" w:space="0" w:color="auto"/>
        <w:left w:val="none" w:sz="0" w:space="0" w:color="auto"/>
        <w:bottom w:val="none" w:sz="0" w:space="0" w:color="auto"/>
        <w:right w:val="none" w:sz="0" w:space="0" w:color="auto"/>
      </w:divBdr>
      <w:divsChild>
        <w:div w:id="1034234447">
          <w:marLeft w:val="0"/>
          <w:marRight w:val="0"/>
          <w:marTop w:val="0"/>
          <w:marBottom w:val="0"/>
          <w:divBdr>
            <w:top w:val="none" w:sz="0" w:space="0" w:color="auto"/>
            <w:left w:val="none" w:sz="0" w:space="0" w:color="auto"/>
            <w:bottom w:val="none" w:sz="0" w:space="0" w:color="auto"/>
            <w:right w:val="none" w:sz="0" w:space="0" w:color="auto"/>
          </w:divBdr>
          <w:divsChild>
            <w:div w:id="1034234448">
              <w:marLeft w:val="0"/>
              <w:marRight w:val="0"/>
              <w:marTop w:val="0"/>
              <w:marBottom w:val="0"/>
              <w:divBdr>
                <w:top w:val="none" w:sz="0" w:space="0" w:color="auto"/>
                <w:left w:val="none" w:sz="0" w:space="0" w:color="auto"/>
                <w:bottom w:val="none" w:sz="0" w:space="0" w:color="auto"/>
                <w:right w:val="none" w:sz="0" w:space="0" w:color="auto"/>
              </w:divBdr>
              <w:divsChild>
                <w:div w:id="1034234449">
                  <w:marLeft w:val="0"/>
                  <w:marRight w:val="0"/>
                  <w:marTop w:val="0"/>
                  <w:marBottom w:val="0"/>
                  <w:divBdr>
                    <w:top w:val="none" w:sz="0" w:space="0" w:color="auto"/>
                    <w:left w:val="none" w:sz="0" w:space="0" w:color="auto"/>
                    <w:bottom w:val="none" w:sz="0" w:space="0" w:color="auto"/>
                    <w:right w:val="none" w:sz="0" w:space="0" w:color="auto"/>
                  </w:divBdr>
                  <w:divsChild>
                    <w:div w:id="1034234445">
                      <w:marLeft w:val="0"/>
                      <w:marRight w:val="0"/>
                      <w:marTop w:val="0"/>
                      <w:marBottom w:val="0"/>
                      <w:divBdr>
                        <w:top w:val="none" w:sz="0" w:space="0" w:color="auto"/>
                        <w:left w:val="none" w:sz="0" w:space="0" w:color="auto"/>
                        <w:bottom w:val="none" w:sz="0" w:space="0" w:color="auto"/>
                        <w:right w:val="none" w:sz="0" w:space="0" w:color="auto"/>
                      </w:divBdr>
                      <w:divsChild>
                        <w:div w:id="1034234452">
                          <w:marLeft w:val="0"/>
                          <w:marRight w:val="0"/>
                          <w:marTop w:val="0"/>
                          <w:marBottom w:val="0"/>
                          <w:divBdr>
                            <w:top w:val="none" w:sz="0" w:space="0" w:color="auto"/>
                            <w:left w:val="none" w:sz="0" w:space="0" w:color="auto"/>
                            <w:bottom w:val="none" w:sz="0" w:space="0" w:color="auto"/>
                            <w:right w:val="none" w:sz="0" w:space="0" w:color="auto"/>
                          </w:divBdr>
                          <w:divsChild>
                            <w:div w:id="1034234446">
                              <w:marLeft w:val="0"/>
                              <w:marRight w:val="0"/>
                              <w:marTop w:val="0"/>
                              <w:marBottom w:val="0"/>
                              <w:divBdr>
                                <w:top w:val="none" w:sz="0" w:space="0" w:color="auto"/>
                                <w:left w:val="none" w:sz="0" w:space="0" w:color="auto"/>
                                <w:bottom w:val="none" w:sz="0" w:space="0" w:color="auto"/>
                                <w:right w:val="none" w:sz="0" w:space="0" w:color="auto"/>
                              </w:divBdr>
                              <w:divsChild>
                                <w:div w:id="1034234451">
                                  <w:marLeft w:val="0"/>
                                  <w:marRight w:val="0"/>
                                  <w:marTop w:val="0"/>
                                  <w:marBottom w:val="0"/>
                                  <w:divBdr>
                                    <w:top w:val="none" w:sz="0" w:space="0" w:color="auto"/>
                                    <w:left w:val="none" w:sz="0" w:space="0" w:color="auto"/>
                                    <w:bottom w:val="none" w:sz="0" w:space="0" w:color="auto"/>
                                    <w:right w:val="none" w:sz="0" w:space="0" w:color="auto"/>
                                  </w:divBdr>
                                  <w:divsChild>
                                    <w:div w:id="103423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231820">
      <w:bodyDiv w:val="1"/>
      <w:marLeft w:val="0"/>
      <w:marRight w:val="0"/>
      <w:marTop w:val="0"/>
      <w:marBottom w:val="0"/>
      <w:divBdr>
        <w:top w:val="none" w:sz="0" w:space="0" w:color="auto"/>
        <w:left w:val="none" w:sz="0" w:space="0" w:color="auto"/>
        <w:bottom w:val="none" w:sz="0" w:space="0" w:color="auto"/>
        <w:right w:val="none" w:sz="0" w:space="0" w:color="auto"/>
      </w:divBdr>
      <w:divsChild>
        <w:div w:id="536238156">
          <w:marLeft w:val="1166"/>
          <w:marRight w:val="0"/>
          <w:marTop w:val="0"/>
          <w:marBottom w:val="160"/>
          <w:divBdr>
            <w:top w:val="none" w:sz="0" w:space="0" w:color="auto"/>
            <w:left w:val="none" w:sz="0" w:space="0" w:color="auto"/>
            <w:bottom w:val="none" w:sz="0" w:space="0" w:color="auto"/>
            <w:right w:val="none" w:sz="0" w:space="0" w:color="auto"/>
          </w:divBdr>
        </w:div>
        <w:div w:id="451048918">
          <w:marLeft w:val="1166"/>
          <w:marRight w:val="0"/>
          <w:marTop w:val="0"/>
          <w:marBottom w:val="160"/>
          <w:divBdr>
            <w:top w:val="none" w:sz="0" w:space="0" w:color="auto"/>
            <w:left w:val="none" w:sz="0" w:space="0" w:color="auto"/>
            <w:bottom w:val="none" w:sz="0" w:space="0" w:color="auto"/>
            <w:right w:val="none" w:sz="0" w:space="0" w:color="auto"/>
          </w:divBdr>
        </w:div>
        <w:div w:id="758254938">
          <w:marLeft w:val="1166"/>
          <w:marRight w:val="0"/>
          <w:marTop w:val="0"/>
          <w:marBottom w:val="160"/>
          <w:divBdr>
            <w:top w:val="none" w:sz="0" w:space="0" w:color="auto"/>
            <w:left w:val="none" w:sz="0" w:space="0" w:color="auto"/>
            <w:bottom w:val="none" w:sz="0" w:space="0" w:color="auto"/>
            <w:right w:val="none" w:sz="0" w:space="0" w:color="auto"/>
          </w:divBdr>
        </w:div>
        <w:div w:id="295063788">
          <w:marLeft w:val="1166"/>
          <w:marRight w:val="0"/>
          <w:marTop w:val="0"/>
          <w:marBottom w:val="160"/>
          <w:divBdr>
            <w:top w:val="none" w:sz="0" w:space="0" w:color="auto"/>
            <w:left w:val="none" w:sz="0" w:space="0" w:color="auto"/>
            <w:bottom w:val="none" w:sz="0" w:space="0" w:color="auto"/>
            <w:right w:val="none" w:sz="0" w:space="0" w:color="auto"/>
          </w:divBdr>
        </w:div>
        <w:div w:id="940720324">
          <w:marLeft w:val="1166"/>
          <w:marRight w:val="0"/>
          <w:marTop w:val="0"/>
          <w:marBottom w:val="160"/>
          <w:divBdr>
            <w:top w:val="none" w:sz="0" w:space="0" w:color="auto"/>
            <w:left w:val="none" w:sz="0" w:space="0" w:color="auto"/>
            <w:bottom w:val="none" w:sz="0" w:space="0" w:color="auto"/>
            <w:right w:val="none" w:sz="0" w:space="0" w:color="auto"/>
          </w:divBdr>
        </w:div>
        <w:div w:id="2052145631">
          <w:marLeft w:val="1166"/>
          <w:marRight w:val="0"/>
          <w:marTop w:val="0"/>
          <w:marBottom w:val="160"/>
          <w:divBdr>
            <w:top w:val="none" w:sz="0" w:space="0" w:color="auto"/>
            <w:left w:val="none" w:sz="0" w:space="0" w:color="auto"/>
            <w:bottom w:val="none" w:sz="0" w:space="0" w:color="auto"/>
            <w:right w:val="none" w:sz="0" w:space="0" w:color="auto"/>
          </w:divBdr>
        </w:div>
        <w:div w:id="1728141973">
          <w:marLeft w:val="1166"/>
          <w:marRight w:val="0"/>
          <w:marTop w:val="0"/>
          <w:marBottom w:val="160"/>
          <w:divBdr>
            <w:top w:val="none" w:sz="0" w:space="0" w:color="auto"/>
            <w:left w:val="none" w:sz="0" w:space="0" w:color="auto"/>
            <w:bottom w:val="none" w:sz="0" w:space="0" w:color="auto"/>
            <w:right w:val="none" w:sz="0" w:space="0" w:color="auto"/>
          </w:divBdr>
        </w:div>
        <w:div w:id="2142647926">
          <w:marLeft w:val="1166"/>
          <w:marRight w:val="0"/>
          <w:marTop w:val="0"/>
          <w:marBottom w:val="160"/>
          <w:divBdr>
            <w:top w:val="none" w:sz="0" w:space="0" w:color="auto"/>
            <w:left w:val="none" w:sz="0" w:space="0" w:color="auto"/>
            <w:bottom w:val="none" w:sz="0" w:space="0" w:color="auto"/>
            <w:right w:val="none" w:sz="0" w:space="0" w:color="auto"/>
          </w:divBdr>
        </w:div>
        <w:div w:id="538669788">
          <w:marLeft w:val="1166"/>
          <w:marRight w:val="0"/>
          <w:marTop w:val="0"/>
          <w:marBottom w:val="160"/>
          <w:divBdr>
            <w:top w:val="none" w:sz="0" w:space="0" w:color="auto"/>
            <w:left w:val="none" w:sz="0" w:space="0" w:color="auto"/>
            <w:bottom w:val="none" w:sz="0" w:space="0" w:color="auto"/>
            <w:right w:val="none" w:sz="0" w:space="0" w:color="auto"/>
          </w:divBdr>
        </w:div>
        <w:div w:id="1074815753">
          <w:marLeft w:val="1166"/>
          <w:marRight w:val="0"/>
          <w:marTop w:val="0"/>
          <w:marBottom w:val="160"/>
          <w:divBdr>
            <w:top w:val="none" w:sz="0" w:space="0" w:color="auto"/>
            <w:left w:val="none" w:sz="0" w:space="0" w:color="auto"/>
            <w:bottom w:val="none" w:sz="0" w:space="0" w:color="auto"/>
            <w:right w:val="none" w:sz="0" w:space="0" w:color="auto"/>
          </w:divBdr>
        </w:div>
        <w:div w:id="292709699">
          <w:marLeft w:val="1166"/>
          <w:marRight w:val="0"/>
          <w:marTop w:val="0"/>
          <w:marBottom w:val="160"/>
          <w:divBdr>
            <w:top w:val="none" w:sz="0" w:space="0" w:color="auto"/>
            <w:left w:val="none" w:sz="0" w:space="0" w:color="auto"/>
            <w:bottom w:val="none" w:sz="0" w:space="0" w:color="auto"/>
            <w:right w:val="none" w:sz="0" w:space="0" w:color="auto"/>
          </w:divBdr>
        </w:div>
        <w:div w:id="1237399828">
          <w:marLeft w:val="1166"/>
          <w:marRight w:val="0"/>
          <w:marTop w:val="0"/>
          <w:marBottom w:val="160"/>
          <w:divBdr>
            <w:top w:val="none" w:sz="0" w:space="0" w:color="auto"/>
            <w:left w:val="none" w:sz="0" w:space="0" w:color="auto"/>
            <w:bottom w:val="none" w:sz="0" w:space="0" w:color="auto"/>
            <w:right w:val="none" w:sz="0" w:space="0" w:color="auto"/>
          </w:divBdr>
        </w:div>
        <w:div w:id="1367831283">
          <w:marLeft w:val="1166"/>
          <w:marRight w:val="0"/>
          <w:marTop w:val="0"/>
          <w:marBottom w:val="160"/>
          <w:divBdr>
            <w:top w:val="none" w:sz="0" w:space="0" w:color="auto"/>
            <w:left w:val="none" w:sz="0" w:space="0" w:color="auto"/>
            <w:bottom w:val="none" w:sz="0" w:space="0" w:color="auto"/>
            <w:right w:val="none" w:sz="0" w:space="0" w:color="auto"/>
          </w:divBdr>
        </w:div>
      </w:divsChild>
    </w:div>
    <w:div w:id="1367175392">
      <w:bodyDiv w:val="1"/>
      <w:marLeft w:val="0"/>
      <w:marRight w:val="0"/>
      <w:marTop w:val="0"/>
      <w:marBottom w:val="0"/>
      <w:divBdr>
        <w:top w:val="none" w:sz="0" w:space="0" w:color="auto"/>
        <w:left w:val="none" w:sz="0" w:space="0" w:color="auto"/>
        <w:bottom w:val="none" w:sz="0" w:space="0" w:color="auto"/>
        <w:right w:val="none" w:sz="0" w:space="0" w:color="auto"/>
      </w:divBdr>
    </w:div>
    <w:div w:id="1404327325">
      <w:bodyDiv w:val="1"/>
      <w:marLeft w:val="0"/>
      <w:marRight w:val="0"/>
      <w:marTop w:val="0"/>
      <w:marBottom w:val="0"/>
      <w:divBdr>
        <w:top w:val="none" w:sz="0" w:space="0" w:color="auto"/>
        <w:left w:val="none" w:sz="0" w:space="0" w:color="auto"/>
        <w:bottom w:val="none" w:sz="0" w:space="0" w:color="auto"/>
        <w:right w:val="none" w:sz="0" w:space="0" w:color="auto"/>
      </w:divBdr>
      <w:divsChild>
        <w:div w:id="560020813">
          <w:marLeft w:val="0"/>
          <w:marRight w:val="0"/>
          <w:marTop w:val="15"/>
          <w:marBottom w:val="0"/>
          <w:divBdr>
            <w:top w:val="single" w:sz="48" w:space="0" w:color="auto"/>
            <w:left w:val="single" w:sz="48" w:space="0" w:color="auto"/>
            <w:bottom w:val="single" w:sz="48" w:space="0" w:color="auto"/>
            <w:right w:val="single" w:sz="48" w:space="0" w:color="auto"/>
          </w:divBdr>
          <w:divsChild>
            <w:div w:id="121805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43764">
      <w:bodyDiv w:val="1"/>
      <w:marLeft w:val="0"/>
      <w:marRight w:val="0"/>
      <w:marTop w:val="0"/>
      <w:marBottom w:val="0"/>
      <w:divBdr>
        <w:top w:val="none" w:sz="0" w:space="0" w:color="auto"/>
        <w:left w:val="none" w:sz="0" w:space="0" w:color="auto"/>
        <w:bottom w:val="none" w:sz="0" w:space="0" w:color="auto"/>
        <w:right w:val="none" w:sz="0" w:space="0" w:color="auto"/>
      </w:divBdr>
    </w:div>
    <w:div w:id="1753500894">
      <w:bodyDiv w:val="1"/>
      <w:marLeft w:val="0"/>
      <w:marRight w:val="0"/>
      <w:marTop w:val="0"/>
      <w:marBottom w:val="0"/>
      <w:divBdr>
        <w:top w:val="none" w:sz="0" w:space="0" w:color="auto"/>
        <w:left w:val="none" w:sz="0" w:space="0" w:color="auto"/>
        <w:bottom w:val="none" w:sz="0" w:space="0" w:color="auto"/>
        <w:right w:val="none" w:sz="0" w:space="0" w:color="auto"/>
      </w:divBdr>
    </w:div>
    <w:div w:id="1835336793">
      <w:bodyDiv w:val="1"/>
      <w:marLeft w:val="0"/>
      <w:marRight w:val="0"/>
      <w:marTop w:val="0"/>
      <w:marBottom w:val="0"/>
      <w:divBdr>
        <w:top w:val="none" w:sz="0" w:space="0" w:color="auto"/>
        <w:left w:val="none" w:sz="0" w:space="0" w:color="auto"/>
        <w:bottom w:val="none" w:sz="0" w:space="0" w:color="auto"/>
        <w:right w:val="none" w:sz="0" w:space="0" w:color="auto"/>
      </w:divBdr>
    </w:div>
    <w:div w:id="1902592663">
      <w:bodyDiv w:val="1"/>
      <w:marLeft w:val="0"/>
      <w:marRight w:val="0"/>
      <w:marTop w:val="0"/>
      <w:marBottom w:val="0"/>
      <w:divBdr>
        <w:top w:val="none" w:sz="0" w:space="0" w:color="auto"/>
        <w:left w:val="none" w:sz="0" w:space="0" w:color="auto"/>
        <w:bottom w:val="none" w:sz="0" w:space="0" w:color="auto"/>
        <w:right w:val="none" w:sz="0" w:space="0" w:color="auto"/>
      </w:divBdr>
    </w:div>
    <w:div w:id="1923636952">
      <w:bodyDiv w:val="1"/>
      <w:marLeft w:val="0"/>
      <w:marRight w:val="0"/>
      <w:marTop w:val="0"/>
      <w:marBottom w:val="0"/>
      <w:divBdr>
        <w:top w:val="none" w:sz="0" w:space="0" w:color="auto"/>
        <w:left w:val="none" w:sz="0" w:space="0" w:color="auto"/>
        <w:bottom w:val="none" w:sz="0" w:space="0" w:color="auto"/>
        <w:right w:val="none" w:sz="0" w:space="0" w:color="auto"/>
      </w:divBdr>
    </w:div>
    <w:div w:id="204991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yperlink" Target="https://www.ohio.edu/hr/professional-development/competency-mode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yperlink" Target="https://www.kmk.org/fileadmin/" TargetMode="External"/><Relationship Id="rId25" Type="http://schemas.openxmlformats.org/officeDocument/2006/relationships/footer" Target="footer3.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ohio.edu/sites/default/files/sites/human-resources/Ohio_University_Competency_Dictionary_Enhanced_Accessibility.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www.ohio.edu/sites/default/files/sites/human-resources/Ohio_University_Competency_Dictionary_Enhanced_Accessibility.pdf" TargetMode="External"/><Relationship Id="rId1" Type="http://schemas.openxmlformats.org/officeDocument/2006/relationships/hyperlink" Target="https://www.ohio.edu/hr/professional-development/competency-mode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E671E1-1E59-4FDB-B175-3FCC2545AB2B}" type="doc">
      <dgm:prSet loTypeId="urn:microsoft.com/office/officeart/2005/8/layout/hierarchy4" loCatId="hierarchy" qsTypeId="urn:microsoft.com/office/officeart/2005/8/quickstyle/simple1" qsCatId="simple" csTypeId="urn:microsoft.com/office/officeart/2005/8/colors/accent1_2" csCatId="accent1" phldr="1"/>
      <dgm:spPr/>
      <dgm:t>
        <a:bodyPr/>
        <a:lstStyle/>
        <a:p>
          <a:endParaRPr lang="de-DE"/>
        </a:p>
      </dgm:t>
    </dgm:pt>
    <dgm:pt modelId="{5B67BF84-9FB4-41FE-82F2-59959B9EE399}">
      <dgm:prSet phldrT="[Text]" custT="1"/>
      <dgm:spPr>
        <a:solidFill>
          <a:schemeClr val="bg2">
            <a:lumMod val="90000"/>
          </a:schemeClr>
        </a:solidFill>
      </dgm:spPr>
      <dgm:t>
        <a:bodyPr/>
        <a:lstStyle/>
        <a:p>
          <a:r>
            <a:rPr lang="de-DE" sz="1800" b="1">
              <a:solidFill>
                <a:sysClr val="windowText" lastClr="000000"/>
              </a:solidFill>
            </a:rPr>
            <a:t>SAFE Competence Profile</a:t>
          </a:r>
        </a:p>
      </dgm:t>
    </dgm:pt>
    <dgm:pt modelId="{779EA851-C32B-41E1-917C-5CC6F80BF2D1}" type="parTrans" cxnId="{97E5BBC1-2C10-4D45-BF83-731D0D37A3A9}">
      <dgm:prSet/>
      <dgm:spPr/>
      <dgm:t>
        <a:bodyPr/>
        <a:lstStyle/>
        <a:p>
          <a:endParaRPr lang="de-DE" sz="1500">
            <a:solidFill>
              <a:sysClr val="windowText" lastClr="000000"/>
            </a:solidFill>
          </a:endParaRPr>
        </a:p>
      </dgm:t>
    </dgm:pt>
    <dgm:pt modelId="{B79012C7-389E-4334-B0D5-14A787AC5F74}" type="sibTrans" cxnId="{97E5BBC1-2C10-4D45-BF83-731D0D37A3A9}">
      <dgm:prSet/>
      <dgm:spPr/>
      <dgm:t>
        <a:bodyPr/>
        <a:lstStyle/>
        <a:p>
          <a:endParaRPr lang="de-DE" sz="1500">
            <a:solidFill>
              <a:sysClr val="windowText" lastClr="000000"/>
            </a:solidFill>
          </a:endParaRPr>
        </a:p>
      </dgm:t>
    </dgm:pt>
    <dgm:pt modelId="{A9D9C93E-A83E-4102-8364-60ADB2A3D45A}">
      <dgm:prSet phldrT="[Text]" custT="1"/>
      <dgm:spPr/>
      <dgm:t>
        <a:bodyPr/>
        <a:lstStyle/>
        <a:p>
          <a:r>
            <a:rPr lang="de-DE" sz="1500">
              <a:solidFill>
                <a:sysClr val="windowText" lastClr="000000"/>
              </a:solidFill>
            </a:rPr>
            <a:t>social competences</a:t>
          </a:r>
        </a:p>
      </dgm:t>
    </dgm:pt>
    <dgm:pt modelId="{05B99E7C-DD53-4803-87D8-4B206813BE3D}" type="parTrans" cxnId="{3F9953FA-A561-4290-AD6D-16A80DCBC519}">
      <dgm:prSet/>
      <dgm:spPr/>
      <dgm:t>
        <a:bodyPr/>
        <a:lstStyle/>
        <a:p>
          <a:endParaRPr lang="de-DE" sz="1500">
            <a:solidFill>
              <a:sysClr val="windowText" lastClr="000000"/>
            </a:solidFill>
          </a:endParaRPr>
        </a:p>
      </dgm:t>
    </dgm:pt>
    <dgm:pt modelId="{432D467A-5ADA-4437-A0EB-277A41644BA2}" type="sibTrans" cxnId="{3F9953FA-A561-4290-AD6D-16A80DCBC519}">
      <dgm:prSet/>
      <dgm:spPr/>
      <dgm:t>
        <a:bodyPr/>
        <a:lstStyle/>
        <a:p>
          <a:endParaRPr lang="de-DE" sz="1500">
            <a:solidFill>
              <a:sysClr val="windowText" lastClr="000000"/>
            </a:solidFill>
          </a:endParaRPr>
        </a:p>
      </dgm:t>
    </dgm:pt>
    <dgm:pt modelId="{F9230800-6939-497F-B52E-D2776DA80A53}">
      <dgm:prSet phldrT="[Text]" custT="1"/>
      <dgm:spPr/>
      <dgm:t>
        <a:bodyPr/>
        <a:lstStyle/>
        <a:p>
          <a:r>
            <a:rPr lang="de-DE" sz="1500">
              <a:solidFill>
                <a:sysClr val="windowText" lastClr="000000"/>
              </a:solidFill>
            </a:rPr>
            <a:t>communictve competences</a:t>
          </a:r>
        </a:p>
      </dgm:t>
    </dgm:pt>
    <dgm:pt modelId="{07419E95-7171-4910-989D-946694C9346D}" type="parTrans" cxnId="{1636CE1D-1167-4F52-B6A6-10251DAE5B4A}">
      <dgm:prSet/>
      <dgm:spPr/>
      <dgm:t>
        <a:bodyPr/>
        <a:lstStyle/>
        <a:p>
          <a:endParaRPr lang="de-DE" sz="1500">
            <a:solidFill>
              <a:sysClr val="windowText" lastClr="000000"/>
            </a:solidFill>
          </a:endParaRPr>
        </a:p>
      </dgm:t>
    </dgm:pt>
    <dgm:pt modelId="{E4296AB2-723A-43B2-BF14-729EF5605030}" type="sibTrans" cxnId="{1636CE1D-1167-4F52-B6A6-10251DAE5B4A}">
      <dgm:prSet/>
      <dgm:spPr/>
      <dgm:t>
        <a:bodyPr/>
        <a:lstStyle/>
        <a:p>
          <a:endParaRPr lang="de-DE" sz="1500">
            <a:solidFill>
              <a:sysClr val="windowText" lastClr="000000"/>
            </a:solidFill>
          </a:endParaRPr>
        </a:p>
      </dgm:t>
    </dgm:pt>
    <dgm:pt modelId="{8DB5D4C2-E6A4-4CCE-8026-A4A7E80EDF53}">
      <dgm:prSet phldrT="[Text]" custT="1"/>
      <dgm:spPr/>
      <dgm:t>
        <a:bodyPr/>
        <a:lstStyle/>
        <a:p>
          <a:r>
            <a:rPr lang="de-DE" sz="1500">
              <a:solidFill>
                <a:sysClr val="windowText" lastClr="000000"/>
              </a:solidFill>
            </a:rPr>
            <a:t>subject- specific competences</a:t>
          </a:r>
        </a:p>
      </dgm:t>
    </dgm:pt>
    <dgm:pt modelId="{87BB0E33-252E-4C82-8D02-61ED2520EB18}" type="parTrans" cxnId="{7A304C92-0D20-477D-999D-824084CDDAF2}">
      <dgm:prSet/>
      <dgm:spPr/>
      <dgm:t>
        <a:bodyPr/>
        <a:lstStyle/>
        <a:p>
          <a:endParaRPr lang="de-DE" sz="1500">
            <a:solidFill>
              <a:sysClr val="windowText" lastClr="000000"/>
            </a:solidFill>
          </a:endParaRPr>
        </a:p>
      </dgm:t>
    </dgm:pt>
    <dgm:pt modelId="{70B0493D-EFFF-4218-B31D-47E9CE19736D}" type="sibTrans" cxnId="{7A304C92-0D20-477D-999D-824084CDDAF2}">
      <dgm:prSet/>
      <dgm:spPr/>
      <dgm:t>
        <a:bodyPr/>
        <a:lstStyle/>
        <a:p>
          <a:endParaRPr lang="de-DE" sz="1500">
            <a:solidFill>
              <a:sysClr val="windowText" lastClr="000000"/>
            </a:solidFill>
          </a:endParaRPr>
        </a:p>
      </dgm:t>
    </dgm:pt>
    <dgm:pt modelId="{42C9D00E-CEBD-403E-817E-A36CA25F7E88}">
      <dgm:prSet phldrT="[Text]" custT="1"/>
      <dgm:spPr>
        <a:solidFill>
          <a:srgbClr val="CADA32"/>
        </a:solidFill>
      </dgm:spPr>
      <dgm:t>
        <a:bodyPr/>
        <a:lstStyle/>
        <a:p>
          <a:r>
            <a:rPr lang="de-DE" sz="1500">
              <a:solidFill>
                <a:sysClr val="windowText" lastClr="000000"/>
              </a:solidFill>
            </a:rPr>
            <a:t>managerical competences</a:t>
          </a:r>
        </a:p>
      </dgm:t>
    </dgm:pt>
    <dgm:pt modelId="{21EE0501-458D-4415-8904-B7983CB76F16}" type="parTrans" cxnId="{0ECD8C61-63C3-4593-9E66-7D36F3F36A93}">
      <dgm:prSet/>
      <dgm:spPr/>
      <dgm:t>
        <a:bodyPr/>
        <a:lstStyle/>
        <a:p>
          <a:endParaRPr lang="de-DE" sz="1500">
            <a:solidFill>
              <a:sysClr val="windowText" lastClr="000000"/>
            </a:solidFill>
          </a:endParaRPr>
        </a:p>
      </dgm:t>
    </dgm:pt>
    <dgm:pt modelId="{E484630B-9BDF-4310-8908-8A0769612E23}" type="sibTrans" cxnId="{0ECD8C61-63C3-4593-9E66-7D36F3F36A93}">
      <dgm:prSet/>
      <dgm:spPr/>
      <dgm:t>
        <a:bodyPr/>
        <a:lstStyle/>
        <a:p>
          <a:endParaRPr lang="de-DE" sz="1500">
            <a:solidFill>
              <a:sysClr val="windowText" lastClr="000000"/>
            </a:solidFill>
          </a:endParaRPr>
        </a:p>
      </dgm:t>
    </dgm:pt>
    <dgm:pt modelId="{0ADBF7C7-F4AE-4059-87A0-D10FF9B4310E}">
      <dgm:prSet phldrT="[Text]" custT="1"/>
      <dgm:spPr>
        <a:solidFill>
          <a:srgbClr val="CADA32"/>
        </a:solidFill>
      </dgm:spPr>
      <dgm:t>
        <a:bodyPr/>
        <a:lstStyle/>
        <a:p>
          <a:r>
            <a:rPr lang="de-DE" sz="1500">
              <a:solidFill>
                <a:sysClr val="windowText" lastClr="000000"/>
              </a:solidFill>
            </a:rPr>
            <a:t>technical competences </a:t>
          </a:r>
        </a:p>
      </dgm:t>
    </dgm:pt>
    <dgm:pt modelId="{52CF8690-A481-475E-8EC1-9552ED383227}" type="parTrans" cxnId="{C1D9B5B4-D6FD-47B1-9CF7-22586409CF0B}">
      <dgm:prSet/>
      <dgm:spPr/>
      <dgm:t>
        <a:bodyPr/>
        <a:lstStyle/>
        <a:p>
          <a:endParaRPr lang="de-DE" sz="1500">
            <a:solidFill>
              <a:sysClr val="windowText" lastClr="000000"/>
            </a:solidFill>
          </a:endParaRPr>
        </a:p>
      </dgm:t>
    </dgm:pt>
    <dgm:pt modelId="{E0450525-D161-442A-AC6B-B8DF91E69AD1}" type="sibTrans" cxnId="{C1D9B5B4-D6FD-47B1-9CF7-22586409CF0B}">
      <dgm:prSet/>
      <dgm:spPr/>
      <dgm:t>
        <a:bodyPr/>
        <a:lstStyle/>
        <a:p>
          <a:endParaRPr lang="de-DE" sz="1500">
            <a:solidFill>
              <a:sysClr val="windowText" lastClr="000000"/>
            </a:solidFill>
          </a:endParaRPr>
        </a:p>
      </dgm:t>
    </dgm:pt>
    <dgm:pt modelId="{780EFDAD-27D6-4D19-BA31-FF7D07C15E30}">
      <dgm:prSet phldrT="[Text]" custT="1"/>
      <dgm:spPr>
        <a:solidFill>
          <a:srgbClr val="CADA32"/>
        </a:solidFill>
      </dgm:spPr>
      <dgm:t>
        <a:bodyPr/>
        <a:lstStyle/>
        <a:p>
          <a:r>
            <a:rPr lang="de-DE" sz="1500">
              <a:solidFill>
                <a:sysClr val="windowText" lastClr="000000"/>
              </a:solidFill>
            </a:rPr>
            <a:t>process related competences</a:t>
          </a:r>
        </a:p>
      </dgm:t>
    </dgm:pt>
    <dgm:pt modelId="{94F6862A-1544-4F2B-9F59-4666871D8252}" type="parTrans" cxnId="{B82234D4-F429-425B-9907-3496634BAC6E}">
      <dgm:prSet/>
      <dgm:spPr/>
      <dgm:t>
        <a:bodyPr/>
        <a:lstStyle/>
        <a:p>
          <a:endParaRPr lang="de-DE" sz="1500">
            <a:solidFill>
              <a:sysClr val="windowText" lastClr="000000"/>
            </a:solidFill>
          </a:endParaRPr>
        </a:p>
      </dgm:t>
    </dgm:pt>
    <dgm:pt modelId="{5B75A28B-3B0B-47BD-BDDC-4B3129BA5CB0}" type="sibTrans" cxnId="{B82234D4-F429-425B-9907-3496634BAC6E}">
      <dgm:prSet/>
      <dgm:spPr/>
      <dgm:t>
        <a:bodyPr/>
        <a:lstStyle/>
        <a:p>
          <a:endParaRPr lang="de-DE" sz="1500">
            <a:solidFill>
              <a:sysClr val="windowText" lastClr="000000"/>
            </a:solidFill>
          </a:endParaRPr>
        </a:p>
      </dgm:t>
    </dgm:pt>
    <dgm:pt modelId="{C9C730DD-435B-453A-ABA2-A1CC6F737640}">
      <dgm:prSet phldrT="[Text]" custT="1"/>
      <dgm:spPr/>
      <dgm:t>
        <a:bodyPr/>
        <a:lstStyle/>
        <a:p>
          <a:r>
            <a:rPr lang="de-DE" sz="1500">
              <a:solidFill>
                <a:sysClr val="windowText" lastClr="000000"/>
              </a:solidFill>
            </a:rPr>
            <a:t>relationship competences</a:t>
          </a:r>
        </a:p>
      </dgm:t>
    </dgm:pt>
    <dgm:pt modelId="{858CA9F5-0C72-4B0A-BBA5-38A5694417AF}" type="parTrans" cxnId="{52B756BA-E1A0-497B-90DB-9CF728B6967C}">
      <dgm:prSet/>
      <dgm:spPr/>
      <dgm:t>
        <a:bodyPr/>
        <a:lstStyle/>
        <a:p>
          <a:endParaRPr lang="de-DE" sz="1500">
            <a:solidFill>
              <a:sysClr val="windowText" lastClr="000000"/>
            </a:solidFill>
          </a:endParaRPr>
        </a:p>
      </dgm:t>
    </dgm:pt>
    <dgm:pt modelId="{D328081A-DE12-49A2-B74B-AAA372ACF0BE}" type="sibTrans" cxnId="{52B756BA-E1A0-497B-90DB-9CF728B6967C}">
      <dgm:prSet/>
      <dgm:spPr/>
      <dgm:t>
        <a:bodyPr/>
        <a:lstStyle/>
        <a:p>
          <a:endParaRPr lang="de-DE" sz="1500">
            <a:solidFill>
              <a:sysClr val="windowText" lastClr="000000"/>
            </a:solidFill>
          </a:endParaRPr>
        </a:p>
      </dgm:t>
    </dgm:pt>
    <dgm:pt modelId="{D9225ADB-1C58-448B-AC98-E6FBB6CF8ED7}">
      <dgm:prSet phldrT="[Text]" custT="1"/>
      <dgm:spPr/>
      <dgm:t>
        <a:bodyPr/>
        <a:lstStyle/>
        <a:p>
          <a:r>
            <a:rPr lang="de-DE" sz="1500">
              <a:solidFill>
                <a:sysClr val="windowText" lastClr="000000"/>
              </a:solidFill>
            </a:rPr>
            <a:t>Leadership competences</a:t>
          </a:r>
        </a:p>
      </dgm:t>
    </dgm:pt>
    <dgm:pt modelId="{828A320C-CA0A-4DFA-B6E6-49A87CA159C6}" type="parTrans" cxnId="{4367A704-F6A0-43A8-8742-F35A268106E1}">
      <dgm:prSet/>
      <dgm:spPr/>
      <dgm:t>
        <a:bodyPr/>
        <a:lstStyle/>
        <a:p>
          <a:endParaRPr lang="de-DE" sz="1500">
            <a:solidFill>
              <a:sysClr val="windowText" lastClr="000000"/>
            </a:solidFill>
          </a:endParaRPr>
        </a:p>
      </dgm:t>
    </dgm:pt>
    <dgm:pt modelId="{D43E569F-9976-4295-8652-C00BF7DABB54}" type="sibTrans" cxnId="{4367A704-F6A0-43A8-8742-F35A268106E1}">
      <dgm:prSet/>
      <dgm:spPr/>
      <dgm:t>
        <a:bodyPr/>
        <a:lstStyle/>
        <a:p>
          <a:endParaRPr lang="de-DE" sz="1500">
            <a:solidFill>
              <a:sysClr val="windowText" lastClr="000000"/>
            </a:solidFill>
          </a:endParaRPr>
        </a:p>
      </dgm:t>
    </dgm:pt>
    <dgm:pt modelId="{A90A9123-E6F8-4D76-AE08-46249FBB5DCC}">
      <dgm:prSet phldrT="[Text]" custT="1"/>
      <dgm:spPr>
        <a:solidFill>
          <a:srgbClr val="CADA32"/>
        </a:solidFill>
      </dgm:spPr>
      <dgm:t>
        <a:bodyPr/>
        <a:lstStyle/>
        <a:p>
          <a:r>
            <a:rPr lang="de-DE" sz="1500">
              <a:solidFill>
                <a:sysClr val="windowText" lastClr="000000"/>
              </a:solidFill>
            </a:rPr>
            <a:t>agility competences</a:t>
          </a:r>
        </a:p>
      </dgm:t>
    </dgm:pt>
    <dgm:pt modelId="{094405FF-9B9F-4D99-AC0D-95607423082A}" type="parTrans" cxnId="{35C5A394-D671-4232-802F-BBFB5ECA0CE0}">
      <dgm:prSet/>
      <dgm:spPr/>
      <dgm:t>
        <a:bodyPr/>
        <a:lstStyle/>
        <a:p>
          <a:endParaRPr lang="de-DE" sz="1500">
            <a:solidFill>
              <a:sysClr val="windowText" lastClr="000000"/>
            </a:solidFill>
          </a:endParaRPr>
        </a:p>
      </dgm:t>
    </dgm:pt>
    <dgm:pt modelId="{4197B626-9160-4FA1-8CDC-E6C420E8B7D7}" type="sibTrans" cxnId="{35C5A394-D671-4232-802F-BBFB5ECA0CE0}">
      <dgm:prSet/>
      <dgm:spPr/>
      <dgm:t>
        <a:bodyPr/>
        <a:lstStyle/>
        <a:p>
          <a:endParaRPr lang="de-DE" sz="1500">
            <a:solidFill>
              <a:sysClr val="windowText" lastClr="000000"/>
            </a:solidFill>
          </a:endParaRPr>
        </a:p>
      </dgm:t>
    </dgm:pt>
    <dgm:pt modelId="{8C89CFED-FF89-47A3-A769-2EC90739283B}">
      <dgm:prSet phldrT="[Text]" custT="1"/>
      <dgm:spPr>
        <a:solidFill>
          <a:srgbClr val="CADA32"/>
        </a:solidFill>
      </dgm:spPr>
      <dgm:t>
        <a:bodyPr/>
        <a:lstStyle/>
        <a:p>
          <a:r>
            <a:rPr lang="de-DE" sz="1500">
              <a:solidFill>
                <a:sysClr val="windowText" lastClr="000000"/>
              </a:solidFill>
            </a:rPr>
            <a:t>management competences </a:t>
          </a:r>
        </a:p>
        <a:p>
          <a:r>
            <a:rPr lang="de-DE" sz="1100">
              <a:solidFill>
                <a:sysClr val="windowText" lastClr="000000"/>
              </a:solidFill>
            </a:rPr>
            <a:t>(time / quality- man-power realtionship)</a:t>
          </a:r>
          <a:endParaRPr lang="de-DE" sz="1200">
            <a:solidFill>
              <a:sysClr val="windowText" lastClr="000000"/>
            </a:solidFill>
          </a:endParaRPr>
        </a:p>
      </dgm:t>
    </dgm:pt>
    <dgm:pt modelId="{A6E6437A-C4E6-475F-AC7C-FF23C5B9062A}" type="parTrans" cxnId="{2B1E7820-1007-43BA-91B1-67A2D13AA8EA}">
      <dgm:prSet/>
      <dgm:spPr/>
      <dgm:t>
        <a:bodyPr/>
        <a:lstStyle/>
        <a:p>
          <a:endParaRPr lang="de-DE" sz="1500">
            <a:solidFill>
              <a:sysClr val="windowText" lastClr="000000"/>
            </a:solidFill>
          </a:endParaRPr>
        </a:p>
      </dgm:t>
    </dgm:pt>
    <dgm:pt modelId="{237998D0-9347-4737-8DB0-0F330AAA6C5D}" type="sibTrans" cxnId="{2B1E7820-1007-43BA-91B1-67A2D13AA8EA}">
      <dgm:prSet/>
      <dgm:spPr/>
      <dgm:t>
        <a:bodyPr/>
        <a:lstStyle/>
        <a:p>
          <a:endParaRPr lang="de-DE" sz="1500">
            <a:solidFill>
              <a:sysClr val="windowText" lastClr="000000"/>
            </a:solidFill>
          </a:endParaRPr>
        </a:p>
      </dgm:t>
    </dgm:pt>
    <dgm:pt modelId="{64AA80EF-6123-41E7-905B-36CAD8890AB8}" type="pres">
      <dgm:prSet presAssocID="{8BE671E1-1E59-4FDB-B175-3FCC2545AB2B}" presName="Name0" presStyleCnt="0">
        <dgm:presLayoutVars>
          <dgm:chPref val="1"/>
          <dgm:dir/>
          <dgm:animOne val="branch"/>
          <dgm:animLvl val="lvl"/>
          <dgm:resizeHandles/>
        </dgm:presLayoutVars>
      </dgm:prSet>
      <dgm:spPr/>
    </dgm:pt>
    <dgm:pt modelId="{69931748-90D1-4006-941F-8626A95BCAAB}" type="pres">
      <dgm:prSet presAssocID="{5B67BF84-9FB4-41FE-82F2-59959B9EE399}" presName="vertOne" presStyleCnt="0"/>
      <dgm:spPr/>
    </dgm:pt>
    <dgm:pt modelId="{DE44E5FB-A0B0-4A3C-BDEF-34047185C4EF}" type="pres">
      <dgm:prSet presAssocID="{5B67BF84-9FB4-41FE-82F2-59959B9EE399}" presName="txOne" presStyleLbl="node0" presStyleIdx="0" presStyleCnt="1">
        <dgm:presLayoutVars>
          <dgm:chPref val="3"/>
        </dgm:presLayoutVars>
      </dgm:prSet>
      <dgm:spPr/>
    </dgm:pt>
    <dgm:pt modelId="{F10EBBE9-E683-4A2A-880B-59DC49BFF989}" type="pres">
      <dgm:prSet presAssocID="{5B67BF84-9FB4-41FE-82F2-59959B9EE399}" presName="parTransOne" presStyleCnt="0"/>
      <dgm:spPr/>
    </dgm:pt>
    <dgm:pt modelId="{423154AF-0D58-4339-B3C8-BD2AA9B3C613}" type="pres">
      <dgm:prSet presAssocID="{5B67BF84-9FB4-41FE-82F2-59959B9EE399}" presName="horzOne" presStyleCnt="0"/>
      <dgm:spPr/>
    </dgm:pt>
    <dgm:pt modelId="{53283EA7-D342-4654-88F0-2187F6F533C5}" type="pres">
      <dgm:prSet presAssocID="{A9D9C93E-A83E-4102-8364-60ADB2A3D45A}" presName="vertTwo" presStyleCnt="0"/>
      <dgm:spPr/>
    </dgm:pt>
    <dgm:pt modelId="{778EA695-54C2-4AE1-AC80-43857E467E54}" type="pres">
      <dgm:prSet presAssocID="{A9D9C93E-A83E-4102-8364-60ADB2A3D45A}" presName="txTwo" presStyleLbl="node2" presStyleIdx="0" presStyleCnt="2">
        <dgm:presLayoutVars>
          <dgm:chPref val="3"/>
        </dgm:presLayoutVars>
      </dgm:prSet>
      <dgm:spPr/>
    </dgm:pt>
    <dgm:pt modelId="{70948084-D5E2-41A0-8E63-48597BEA950E}" type="pres">
      <dgm:prSet presAssocID="{A9D9C93E-A83E-4102-8364-60ADB2A3D45A}" presName="parTransTwo" presStyleCnt="0"/>
      <dgm:spPr/>
    </dgm:pt>
    <dgm:pt modelId="{46D4F775-FF0C-4CED-8B10-DC2172FFBBAE}" type="pres">
      <dgm:prSet presAssocID="{A9D9C93E-A83E-4102-8364-60ADB2A3D45A}" presName="horzTwo" presStyleCnt="0"/>
      <dgm:spPr/>
    </dgm:pt>
    <dgm:pt modelId="{09D90318-D4E6-49E9-B266-9A34F03D2813}" type="pres">
      <dgm:prSet presAssocID="{F9230800-6939-497F-B52E-D2776DA80A53}" presName="vertThree" presStyleCnt="0"/>
      <dgm:spPr/>
    </dgm:pt>
    <dgm:pt modelId="{18275141-C03F-4DD1-A04B-7AC18BF8CE05}" type="pres">
      <dgm:prSet presAssocID="{F9230800-6939-497F-B52E-D2776DA80A53}" presName="txThree" presStyleLbl="node3" presStyleIdx="0" presStyleCnt="2">
        <dgm:presLayoutVars>
          <dgm:chPref val="3"/>
        </dgm:presLayoutVars>
      </dgm:prSet>
      <dgm:spPr/>
    </dgm:pt>
    <dgm:pt modelId="{050B2B50-A06D-4EB7-8F34-BABF8AA67484}" type="pres">
      <dgm:prSet presAssocID="{F9230800-6939-497F-B52E-D2776DA80A53}" presName="parTransThree" presStyleCnt="0"/>
      <dgm:spPr/>
    </dgm:pt>
    <dgm:pt modelId="{08820226-C649-4B1C-889E-56E0C12BBD22}" type="pres">
      <dgm:prSet presAssocID="{F9230800-6939-497F-B52E-D2776DA80A53}" presName="horzThree" presStyleCnt="0"/>
      <dgm:spPr/>
    </dgm:pt>
    <dgm:pt modelId="{EB133E98-0B78-4233-B42F-94B52F660AD2}" type="pres">
      <dgm:prSet presAssocID="{8DB5D4C2-E6A4-4CCE-8026-A4A7E80EDF53}" presName="vertFour" presStyleCnt="0">
        <dgm:presLayoutVars>
          <dgm:chPref val="3"/>
        </dgm:presLayoutVars>
      </dgm:prSet>
      <dgm:spPr/>
    </dgm:pt>
    <dgm:pt modelId="{9A629FE4-3FFC-4C06-887C-5C782B418ACE}" type="pres">
      <dgm:prSet presAssocID="{8DB5D4C2-E6A4-4CCE-8026-A4A7E80EDF53}" presName="txFour" presStyleLbl="node4" presStyleIdx="0" presStyleCnt="6">
        <dgm:presLayoutVars>
          <dgm:chPref val="3"/>
        </dgm:presLayoutVars>
      </dgm:prSet>
      <dgm:spPr/>
    </dgm:pt>
    <dgm:pt modelId="{A8360611-84B6-4E61-8350-1AF6A93AAD65}" type="pres">
      <dgm:prSet presAssocID="{8DB5D4C2-E6A4-4CCE-8026-A4A7E80EDF53}" presName="parTransFour" presStyleCnt="0"/>
      <dgm:spPr/>
    </dgm:pt>
    <dgm:pt modelId="{C26B7017-9942-4661-B775-0D482A3E74CD}" type="pres">
      <dgm:prSet presAssocID="{8DB5D4C2-E6A4-4CCE-8026-A4A7E80EDF53}" presName="horzFour" presStyleCnt="0"/>
      <dgm:spPr/>
    </dgm:pt>
    <dgm:pt modelId="{174811BE-1897-4E20-A651-654FD6BB6082}" type="pres">
      <dgm:prSet presAssocID="{C9C730DD-435B-453A-ABA2-A1CC6F737640}" presName="vertFour" presStyleCnt="0">
        <dgm:presLayoutVars>
          <dgm:chPref val="3"/>
        </dgm:presLayoutVars>
      </dgm:prSet>
      <dgm:spPr/>
    </dgm:pt>
    <dgm:pt modelId="{9954A03B-BF31-4EDE-B901-3D1524F05859}" type="pres">
      <dgm:prSet presAssocID="{C9C730DD-435B-453A-ABA2-A1CC6F737640}" presName="txFour" presStyleLbl="node4" presStyleIdx="1" presStyleCnt="6">
        <dgm:presLayoutVars>
          <dgm:chPref val="3"/>
        </dgm:presLayoutVars>
      </dgm:prSet>
      <dgm:spPr/>
    </dgm:pt>
    <dgm:pt modelId="{F1F9F557-A744-4294-89C8-1FD4E03BE055}" type="pres">
      <dgm:prSet presAssocID="{C9C730DD-435B-453A-ABA2-A1CC6F737640}" presName="parTransFour" presStyleCnt="0"/>
      <dgm:spPr/>
    </dgm:pt>
    <dgm:pt modelId="{BA5288CC-ED41-4E9D-9214-AE0001867EA3}" type="pres">
      <dgm:prSet presAssocID="{C9C730DD-435B-453A-ABA2-A1CC6F737640}" presName="horzFour" presStyleCnt="0"/>
      <dgm:spPr/>
    </dgm:pt>
    <dgm:pt modelId="{F465BD98-196F-4D02-93F4-AEAF83433D0D}" type="pres">
      <dgm:prSet presAssocID="{D9225ADB-1C58-448B-AC98-E6FBB6CF8ED7}" presName="vertFour" presStyleCnt="0">
        <dgm:presLayoutVars>
          <dgm:chPref val="3"/>
        </dgm:presLayoutVars>
      </dgm:prSet>
      <dgm:spPr/>
    </dgm:pt>
    <dgm:pt modelId="{1E85C4D2-6E09-4508-99F4-CED3497788E3}" type="pres">
      <dgm:prSet presAssocID="{D9225ADB-1C58-448B-AC98-E6FBB6CF8ED7}" presName="txFour" presStyleLbl="node4" presStyleIdx="2" presStyleCnt="6">
        <dgm:presLayoutVars>
          <dgm:chPref val="3"/>
        </dgm:presLayoutVars>
      </dgm:prSet>
      <dgm:spPr/>
    </dgm:pt>
    <dgm:pt modelId="{20F3CB74-98FA-4E30-BB0A-9DA2D8E0AAB3}" type="pres">
      <dgm:prSet presAssocID="{D9225ADB-1C58-448B-AC98-E6FBB6CF8ED7}" presName="horzFour" presStyleCnt="0"/>
      <dgm:spPr/>
    </dgm:pt>
    <dgm:pt modelId="{BDABDD5D-4D81-4D2E-B3F9-C0970D55B349}" type="pres">
      <dgm:prSet presAssocID="{432D467A-5ADA-4437-A0EB-277A41644BA2}" presName="sibSpaceTwo" presStyleCnt="0"/>
      <dgm:spPr/>
    </dgm:pt>
    <dgm:pt modelId="{6C2D2DB5-01E4-442E-B078-DCBE6B56412C}" type="pres">
      <dgm:prSet presAssocID="{42C9D00E-CEBD-403E-817E-A36CA25F7E88}" presName="vertTwo" presStyleCnt="0"/>
      <dgm:spPr/>
    </dgm:pt>
    <dgm:pt modelId="{88139073-9E9B-4730-902D-77C2F43D4B11}" type="pres">
      <dgm:prSet presAssocID="{42C9D00E-CEBD-403E-817E-A36CA25F7E88}" presName="txTwo" presStyleLbl="node2" presStyleIdx="1" presStyleCnt="2">
        <dgm:presLayoutVars>
          <dgm:chPref val="3"/>
        </dgm:presLayoutVars>
      </dgm:prSet>
      <dgm:spPr/>
    </dgm:pt>
    <dgm:pt modelId="{951416C0-FF2F-4DEC-ADF2-CDB350EFCA12}" type="pres">
      <dgm:prSet presAssocID="{42C9D00E-CEBD-403E-817E-A36CA25F7E88}" presName="parTransTwo" presStyleCnt="0"/>
      <dgm:spPr/>
    </dgm:pt>
    <dgm:pt modelId="{64E05295-07E2-4F70-8B42-5EFE4E0D2B4E}" type="pres">
      <dgm:prSet presAssocID="{42C9D00E-CEBD-403E-817E-A36CA25F7E88}" presName="horzTwo" presStyleCnt="0"/>
      <dgm:spPr/>
    </dgm:pt>
    <dgm:pt modelId="{81BF25A9-4B51-473A-AF54-F8627D5721C2}" type="pres">
      <dgm:prSet presAssocID="{0ADBF7C7-F4AE-4059-87A0-D10FF9B4310E}" presName="vertThree" presStyleCnt="0"/>
      <dgm:spPr/>
    </dgm:pt>
    <dgm:pt modelId="{D334CF12-952E-4862-A86C-5EDCBA638090}" type="pres">
      <dgm:prSet presAssocID="{0ADBF7C7-F4AE-4059-87A0-D10FF9B4310E}" presName="txThree" presStyleLbl="node3" presStyleIdx="1" presStyleCnt="2">
        <dgm:presLayoutVars>
          <dgm:chPref val="3"/>
        </dgm:presLayoutVars>
      </dgm:prSet>
      <dgm:spPr/>
    </dgm:pt>
    <dgm:pt modelId="{7D0DB75B-37DA-4BDB-9402-5BE53D2E4520}" type="pres">
      <dgm:prSet presAssocID="{0ADBF7C7-F4AE-4059-87A0-D10FF9B4310E}" presName="parTransThree" presStyleCnt="0"/>
      <dgm:spPr/>
    </dgm:pt>
    <dgm:pt modelId="{F35F0004-A2A8-4CA2-8464-882AFAE27EB3}" type="pres">
      <dgm:prSet presAssocID="{0ADBF7C7-F4AE-4059-87A0-D10FF9B4310E}" presName="horzThree" presStyleCnt="0"/>
      <dgm:spPr/>
    </dgm:pt>
    <dgm:pt modelId="{64043A63-47AA-4F7B-99E9-5F0635DD1123}" type="pres">
      <dgm:prSet presAssocID="{780EFDAD-27D6-4D19-BA31-FF7D07C15E30}" presName="vertFour" presStyleCnt="0">
        <dgm:presLayoutVars>
          <dgm:chPref val="3"/>
        </dgm:presLayoutVars>
      </dgm:prSet>
      <dgm:spPr/>
    </dgm:pt>
    <dgm:pt modelId="{1CB9A162-619C-4F11-9FF1-43F09CC63DD2}" type="pres">
      <dgm:prSet presAssocID="{780EFDAD-27D6-4D19-BA31-FF7D07C15E30}" presName="txFour" presStyleLbl="node4" presStyleIdx="3" presStyleCnt="6">
        <dgm:presLayoutVars>
          <dgm:chPref val="3"/>
        </dgm:presLayoutVars>
      </dgm:prSet>
      <dgm:spPr/>
    </dgm:pt>
    <dgm:pt modelId="{D38884B7-CF37-4435-A1A6-8F1FE66916E7}" type="pres">
      <dgm:prSet presAssocID="{780EFDAD-27D6-4D19-BA31-FF7D07C15E30}" presName="parTransFour" presStyleCnt="0"/>
      <dgm:spPr/>
    </dgm:pt>
    <dgm:pt modelId="{1C93F506-530C-4849-BCCF-0BDCE5509DA4}" type="pres">
      <dgm:prSet presAssocID="{780EFDAD-27D6-4D19-BA31-FF7D07C15E30}" presName="horzFour" presStyleCnt="0"/>
      <dgm:spPr/>
    </dgm:pt>
    <dgm:pt modelId="{90DF8FE6-68DC-46F6-83CF-FFE733395F84}" type="pres">
      <dgm:prSet presAssocID="{A90A9123-E6F8-4D76-AE08-46249FBB5DCC}" presName="vertFour" presStyleCnt="0">
        <dgm:presLayoutVars>
          <dgm:chPref val="3"/>
        </dgm:presLayoutVars>
      </dgm:prSet>
      <dgm:spPr/>
    </dgm:pt>
    <dgm:pt modelId="{032E127D-D598-4CA9-8C0D-196A247830B8}" type="pres">
      <dgm:prSet presAssocID="{A90A9123-E6F8-4D76-AE08-46249FBB5DCC}" presName="txFour" presStyleLbl="node4" presStyleIdx="4" presStyleCnt="6">
        <dgm:presLayoutVars>
          <dgm:chPref val="3"/>
        </dgm:presLayoutVars>
      </dgm:prSet>
      <dgm:spPr/>
    </dgm:pt>
    <dgm:pt modelId="{B03CFD07-DDC8-4D04-A587-D4A9E3C01FCF}" type="pres">
      <dgm:prSet presAssocID="{A90A9123-E6F8-4D76-AE08-46249FBB5DCC}" presName="parTransFour" presStyleCnt="0"/>
      <dgm:spPr/>
    </dgm:pt>
    <dgm:pt modelId="{A9A271C7-3368-4600-9FD6-9D64F28AAB90}" type="pres">
      <dgm:prSet presAssocID="{A90A9123-E6F8-4D76-AE08-46249FBB5DCC}" presName="horzFour" presStyleCnt="0"/>
      <dgm:spPr/>
    </dgm:pt>
    <dgm:pt modelId="{F0272653-F7DA-4975-8146-DB08DD589D51}" type="pres">
      <dgm:prSet presAssocID="{8C89CFED-FF89-47A3-A769-2EC90739283B}" presName="vertFour" presStyleCnt="0">
        <dgm:presLayoutVars>
          <dgm:chPref val="3"/>
        </dgm:presLayoutVars>
      </dgm:prSet>
      <dgm:spPr/>
    </dgm:pt>
    <dgm:pt modelId="{9B98528F-CEB0-4293-9188-BB0DC4DB87B8}" type="pres">
      <dgm:prSet presAssocID="{8C89CFED-FF89-47A3-A769-2EC90739283B}" presName="txFour" presStyleLbl="node4" presStyleIdx="5" presStyleCnt="6">
        <dgm:presLayoutVars>
          <dgm:chPref val="3"/>
        </dgm:presLayoutVars>
      </dgm:prSet>
      <dgm:spPr/>
    </dgm:pt>
    <dgm:pt modelId="{68F19D69-557F-4238-93B8-85EF7170B7A5}" type="pres">
      <dgm:prSet presAssocID="{8C89CFED-FF89-47A3-A769-2EC90739283B}" presName="horzFour" presStyleCnt="0"/>
      <dgm:spPr/>
    </dgm:pt>
  </dgm:ptLst>
  <dgm:cxnLst>
    <dgm:cxn modelId="{21E7C601-43A6-43E4-8824-012F84889E0C}" type="presOf" srcId="{0ADBF7C7-F4AE-4059-87A0-D10FF9B4310E}" destId="{D334CF12-952E-4862-A86C-5EDCBA638090}" srcOrd="0" destOrd="0" presId="urn:microsoft.com/office/officeart/2005/8/layout/hierarchy4"/>
    <dgm:cxn modelId="{4367A704-F6A0-43A8-8742-F35A268106E1}" srcId="{C9C730DD-435B-453A-ABA2-A1CC6F737640}" destId="{D9225ADB-1C58-448B-AC98-E6FBB6CF8ED7}" srcOrd="0" destOrd="0" parTransId="{828A320C-CA0A-4DFA-B6E6-49A87CA159C6}" sibTransId="{D43E569F-9976-4295-8652-C00BF7DABB54}"/>
    <dgm:cxn modelId="{78878112-A235-411D-9523-BCAEBED369E9}" type="presOf" srcId="{8DB5D4C2-E6A4-4CCE-8026-A4A7E80EDF53}" destId="{9A629FE4-3FFC-4C06-887C-5C782B418ACE}" srcOrd="0" destOrd="0" presId="urn:microsoft.com/office/officeart/2005/8/layout/hierarchy4"/>
    <dgm:cxn modelId="{1636CE1D-1167-4F52-B6A6-10251DAE5B4A}" srcId="{A9D9C93E-A83E-4102-8364-60ADB2A3D45A}" destId="{F9230800-6939-497F-B52E-D2776DA80A53}" srcOrd="0" destOrd="0" parTransId="{07419E95-7171-4910-989D-946694C9346D}" sibTransId="{E4296AB2-723A-43B2-BF14-729EF5605030}"/>
    <dgm:cxn modelId="{2B1E7820-1007-43BA-91B1-67A2D13AA8EA}" srcId="{A90A9123-E6F8-4D76-AE08-46249FBB5DCC}" destId="{8C89CFED-FF89-47A3-A769-2EC90739283B}" srcOrd="0" destOrd="0" parTransId="{A6E6437A-C4E6-475F-AC7C-FF23C5B9062A}" sibTransId="{237998D0-9347-4737-8DB0-0F330AAA6C5D}"/>
    <dgm:cxn modelId="{0A92F124-877C-4A7B-8D01-8BA4C8B3C06C}" type="presOf" srcId="{42C9D00E-CEBD-403E-817E-A36CA25F7E88}" destId="{88139073-9E9B-4730-902D-77C2F43D4B11}" srcOrd="0" destOrd="0" presId="urn:microsoft.com/office/officeart/2005/8/layout/hierarchy4"/>
    <dgm:cxn modelId="{57D21E34-4998-425B-8046-F64D2BEE76CB}" type="presOf" srcId="{F9230800-6939-497F-B52E-D2776DA80A53}" destId="{18275141-C03F-4DD1-A04B-7AC18BF8CE05}" srcOrd="0" destOrd="0" presId="urn:microsoft.com/office/officeart/2005/8/layout/hierarchy4"/>
    <dgm:cxn modelId="{1CEAB55C-75F2-4A38-9E98-93A204A49714}" type="presOf" srcId="{A9D9C93E-A83E-4102-8364-60ADB2A3D45A}" destId="{778EA695-54C2-4AE1-AC80-43857E467E54}" srcOrd="0" destOrd="0" presId="urn:microsoft.com/office/officeart/2005/8/layout/hierarchy4"/>
    <dgm:cxn modelId="{0ECD8C61-63C3-4593-9E66-7D36F3F36A93}" srcId="{5B67BF84-9FB4-41FE-82F2-59959B9EE399}" destId="{42C9D00E-CEBD-403E-817E-A36CA25F7E88}" srcOrd="1" destOrd="0" parTransId="{21EE0501-458D-4415-8904-B7983CB76F16}" sibTransId="{E484630B-9BDF-4310-8908-8A0769612E23}"/>
    <dgm:cxn modelId="{966B014C-1CD6-40AD-BCA4-464EE5679D02}" type="presOf" srcId="{8BE671E1-1E59-4FDB-B175-3FCC2545AB2B}" destId="{64AA80EF-6123-41E7-905B-36CAD8890AB8}" srcOrd="0" destOrd="0" presId="urn:microsoft.com/office/officeart/2005/8/layout/hierarchy4"/>
    <dgm:cxn modelId="{F32B717B-4573-489F-9323-9F45090EE229}" type="presOf" srcId="{780EFDAD-27D6-4D19-BA31-FF7D07C15E30}" destId="{1CB9A162-619C-4F11-9FF1-43F09CC63DD2}" srcOrd="0" destOrd="0" presId="urn:microsoft.com/office/officeart/2005/8/layout/hierarchy4"/>
    <dgm:cxn modelId="{C6600391-2D8D-4B6C-9E60-025952CF3860}" type="presOf" srcId="{A90A9123-E6F8-4D76-AE08-46249FBB5DCC}" destId="{032E127D-D598-4CA9-8C0D-196A247830B8}" srcOrd="0" destOrd="0" presId="urn:microsoft.com/office/officeart/2005/8/layout/hierarchy4"/>
    <dgm:cxn modelId="{7A304C92-0D20-477D-999D-824084CDDAF2}" srcId="{F9230800-6939-497F-B52E-D2776DA80A53}" destId="{8DB5D4C2-E6A4-4CCE-8026-A4A7E80EDF53}" srcOrd="0" destOrd="0" parTransId="{87BB0E33-252E-4C82-8D02-61ED2520EB18}" sibTransId="{70B0493D-EFFF-4218-B31D-47E9CE19736D}"/>
    <dgm:cxn modelId="{35C5A394-D671-4232-802F-BBFB5ECA0CE0}" srcId="{780EFDAD-27D6-4D19-BA31-FF7D07C15E30}" destId="{A90A9123-E6F8-4D76-AE08-46249FBB5DCC}" srcOrd="0" destOrd="0" parTransId="{094405FF-9B9F-4D99-AC0D-95607423082A}" sibTransId="{4197B626-9160-4FA1-8CDC-E6C420E8B7D7}"/>
    <dgm:cxn modelId="{EB6E7E97-4880-4B63-A4F2-897D38B4A77D}" type="presOf" srcId="{D9225ADB-1C58-448B-AC98-E6FBB6CF8ED7}" destId="{1E85C4D2-6E09-4508-99F4-CED3497788E3}" srcOrd="0" destOrd="0" presId="urn:microsoft.com/office/officeart/2005/8/layout/hierarchy4"/>
    <dgm:cxn modelId="{44088F9F-6F6B-4A10-9751-F26EB9C3D267}" type="presOf" srcId="{5B67BF84-9FB4-41FE-82F2-59959B9EE399}" destId="{DE44E5FB-A0B0-4A3C-BDEF-34047185C4EF}" srcOrd="0" destOrd="0" presId="urn:microsoft.com/office/officeart/2005/8/layout/hierarchy4"/>
    <dgm:cxn modelId="{C1D9B5B4-D6FD-47B1-9CF7-22586409CF0B}" srcId="{42C9D00E-CEBD-403E-817E-A36CA25F7E88}" destId="{0ADBF7C7-F4AE-4059-87A0-D10FF9B4310E}" srcOrd="0" destOrd="0" parTransId="{52CF8690-A481-475E-8EC1-9552ED383227}" sibTransId="{E0450525-D161-442A-AC6B-B8DF91E69AD1}"/>
    <dgm:cxn modelId="{3550E8B4-825C-4371-9E0D-EC5540D3862E}" type="presOf" srcId="{8C89CFED-FF89-47A3-A769-2EC90739283B}" destId="{9B98528F-CEB0-4293-9188-BB0DC4DB87B8}" srcOrd="0" destOrd="0" presId="urn:microsoft.com/office/officeart/2005/8/layout/hierarchy4"/>
    <dgm:cxn modelId="{52B756BA-E1A0-497B-90DB-9CF728B6967C}" srcId="{8DB5D4C2-E6A4-4CCE-8026-A4A7E80EDF53}" destId="{C9C730DD-435B-453A-ABA2-A1CC6F737640}" srcOrd="0" destOrd="0" parTransId="{858CA9F5-0C72-4B0A-BBA5-38A5694417AF}" sibTransId="{D328081A-DE12-49A2-B74B-AAA372ACF0BE}"/>
    <dgm:cxn modelId="{97E5BBC1-2C10-4D45-BF83-731D0D37A3A9}" srcId="{8BE671E1-1E59-4FDB-B175-3FCC2545AB2B}" destId="{5B67BF84-9FB4-41FE-82F2-59959B9EE399}" srcOrd="0" destOrd="0" parTransId="{779EA851-C32B-41E1-917C-5CC6F80BF2D1}" sibTransId="{B79012C7-389E-4334-B0D5-14A787AC5F74}"/>
    <dgm:cxn modelId="{B82234D4-F429-425B-9907-3496634BAC6E}" srcId="{0ADBF7C7-F4AE-4059-87A0-D10FF9B4310E}" destId="{780EFDAD-27D6-4D19-BA31-FF7D07C15E30}" srcOrd="0" destOrd="0" parTransId="{94F6862A-1544-4F2B-9F59-4666871D8252}" sibTransId="{5B75A28B-3B0B-47BD-BDDC-4B3129BA5CB0}"/>
    <dgm:cxn modelId="{B5DEBCE3-5CEA-47BD-BCD1-6BD06015906F}" type="presOf" srcId="{C9C730DD-435B-453A-ABA2-A1CC6F737640}" destId="{9954A03B-BF31-4EDE-B901-3D1524F05859}" srcOrd="0" destOrd="0" presId="urn:microsoft.com/office/officeart/2005/8/layout/hierarchy4"/>
    <dgm:cxn modelId="{3F9953FA-A561-4290-AD6D-16A80DCBC519}" srcId="{5B67BF84-9FB4-41FE-82F2-59959B9EE399}" destId="{A9D9C93E-A83E-4102-8364-60ADB2A3D45A}" srcOrd="0" destOrd="0" parTransId="{05B99E7C-DD53-4803-87D8-4B206813BE3D}" sibTransId="{432D467A-5ADA-4437-A0EB-277A41644BA2}"/>
    <dgm:cxn modelId="{66624C30-B8B3-4C95-B589-AAE68C7F68B0}" type="presParOf" srcId="{64AA80EF-6123-41E7-905B-36CAD8890AB8}" destId="{69931748-90D1-4006-941F-8626A95BCAAB}" srcOrd="0" destOrd="0" presId="urn:microsoft.com/office/officeart/2005/8/layout/hierarchy4"/>
    <dgm:cxn modelId="{C584668D-3A0B-4853-A1ED-E28CF4111FC4}" type="presParOf" srcId="{69931748-90D1-4006-941F-8626A95BCAAB}" destId="{DE44E5FB-A0B0-4A3C-BDEF-34047185C4EF}" srcOrd="0" destOrd="0" presId="urn:microsoft.com/office/officeart/2005/8/layout/hierarchy4"/>
    <dgm:cxn modelId="{F9BD906C-F889-4445-BC1B-100C58B9F534}" type="presParOf" srcId="{69931748-90D1-4006-941F-8626A95BCAAB}" destId="{F10EBBE9-E683-4A2A-880B-59DC49BFF989}" srcOrd="1" destOrd="0" presId="urn:microsoft.com/office/officeart/2005/8/layout/hierarchy4"/>
    <dgm:cxn modelId="{603675F4-5A01-4DCF-9613-1C9C327CE1DD}" type="presParOf" srcId="{69931748-90D1-4006-941F-8626A95BCAAB}" destId="{423154AF-0D58-4339-B3C8-BD2AA9B3C613}" srcOrd="2" destOrd="0" presId="urn:microsoft.com/office/officeart/2005/8/layout/hierarchy4"/>
    <dgm:cxn modelId="{C103BC53-32FA-472F-A85B-AEE48F5C4780}" type="presParOf" srcId="{423154AF-0D58-4339-B3C8-BD2AA9B3C613}" destId="{53283EA7-D342-4654-88F0-2187F6F533C5}" srcOrd="0" destOrd="0" presId="urn:microsoft.com/office/officeart/2005/8/layout/hierarchy4"/>
    <dgm:cxn modelId="{EC2D7E3A-3600-432C-8EED-CDA01370BD9C}" type="presParOf" srcId="{53283EA7-D342-4654-88F0-2187F6F533C5}" destId="{778EA695-54C2-4AE1-AC80-43857E467E54}" srcOrd="0" destOrd="0" presId="urn:microsoft.com/office/officeart/2005/8/layout/hierarchy4"/>
    <dgm:cxn modelId="{932AD2FA-E9D3-4F77-8037-3EB17F8A37A3}" type="presParOf" srcId="{53283EA7-D342-4654-88F0-2187F6F533C5}" destId="{70948084-D5E2-41A0-8E63-48597BEA950E}" srcOrd="1" destOrd="0" presId="urn:microsoft.com/office/officeart/2005/8/layout/hierarchy4"/>
    <dgm:cxn modelId="{E800A56E-C039-4ED2-8685-922C696E85B4}" type="presParOf" srcId="{53283EA7-D342-4654-88F0-2187F6F533C5}" destId="{46D4F775-FF0C-4CED-8B10-DC2172FFBBAE}" srcOrd="2" destOrd="0" presId="urn:microsoft.com/office/officeart/2005/8/layout/hierarchy4"/>
    <dgm:cxn modelId="{3213CC95-1531-4449-A22C-0752006A05F9}" type="presParOf" srcId="{46D4F775-FF0C-4CED-8B10-DC2172FFBBAE}" destId="{09D90318-D4E6-49E9-B266-9A34F03D2813}" srcOrd="0" destOrd="0" presId="urn:microsoft.com/office/officeart/2005/8/layout/hierarchy4"/>
    <dgm:cxn modelId="{56E5A824-4933-433B-A658-99FF0896F96F}" type="presParOf" srcId="{09D90318-D4E6-49E9-B266-9A34F03D2813}" destId="{18275141-C03F-4DD1-A04B-7AC18BF8CE05}" srcOrd="0" destOrd="0" presId="urn:microsoft.com/office/officeart/2005/8/layout/hierarchy4"/>
    <dgm:cxn modelId="{C7319006-61A8-426F-B8B1-02F3CC2F2268}" type="presParOf" srcId="{09D90318-D4E6-49E9-B266-9A34F03D2813}" destId="{050B2B50-A06D-4EB7-8F34-BABF8AA67484}" srcOrd="1" destOrd="0" presId="urn:microsoft.com/office/officeart/2005/8/layout/hierarchy4"/>
    <dgm:cxn modelId="{8B3CD0F3-0B6B-4D63-8775-9E9DFC7B8B46}" type="presParOf" srcId="{09D90318-D4E6-49E9-B266-9A34F03D2813}" destId="{08820226-C649-4B1C-889E-56E0C12BBD22}" srcOrd="2" destOrd="0" presId="urn:microsoft.com/office/officeart/2005/8/layout/hierarchy4"/>
    <dgm:cxn modelId="{CFD27AA4-4183-4D96-820F-28BB539C0FAB}" type="presParOf" srcId="{08820226-C649-4B1C-889E-56E0C12BBD22}" destId="{EB133E98-0B78-4233-B42F-94B52F660AD2}" srcOrd="0" destOrd="0" presId="urn:microsoft.com/office/officeart/2005/8/layout/hierarchy4"/>
    <dgm:cxn modelId="{113D26E7-4F89-4A31-95AA-F5017610399E}" type="presParOf" srcId="{EB133E98-0B78-4233-B42F-94B52F660AD2}" destId="{9A629FE4-3FFC-4C06-887C-5C782B418ACE}" srcOrd="0" destOrd="0" presId="urn:microsoft.com/office/officeart/2005/8/layout/hierarchy4"/>
    <dgm:cxn modelId="{C578B4D1-A894-46E4-A69C-B6023099C298}" type="presParOf" srcId="{EB133E98-0B78-4233-B42F-94B52F660AD2}" destId="{A8360611-84B6-4E61-8350-1AF6A93AAD65}" srcOrd="1" destOrd="0" presId="urn:microsoft.com/office/officeart/2005/8/layout/hierarchy4"/>
    <dgm:cxn modelId="{64E894A1-A8DB-4F3D-9728-A8FE035BDEE0}" type="presParOf" srcId="{EB133E98-0B78-4233-B42F-94B52F660AD2}" destId="{C26B7017-9942-4661-B775-0D482A3E74CD}" srcOrd="2" destOrd="0" presId="urn:microsoft.com/office/officeart/2005/8/layout/hierarchy4"/>
    <dgm:cxn modelId="{BC021A9E-4151-441A-B704-75286F5195D3}" type="presParOf" srcId="{C26B7017-9942-4661-B775-0D482A3E74CD}" destId="{174811BE-1897-4E20-A651-654FD6BB6082}" srcOrd="0" destOrd="0" presId="urn:microsoft.com/office/officeart/2005/8/layout/hierarchy4"/>
    <dgm:cxn modelId="{B5E3BFA4-B813-4D3A-957E-9AD80AA761A0}" type="presParOf" srcId="{174811BE-1897-4E20-A651-654FD6BB6082}" destId="{9954A03B-BF31-4EDE-B901-3D1524F05859}" srcOrd="0" destOrd="0" presId="urn:microsoft.com/office/officeart/2005/8/layout/hierarchy4"/>
    <dgm:cxn modelId="{46A8C8DB-07EB-41D3-B58D-87AFB8B2833E}" type="presParOf" srcId="{174811BE-1897-4E20-A651-654FD6BB6082}" destId="{F1F9F557-A744-4294-89C8-1FD4E03BE055}" srcOrd="1" destOrd="0" presId="urn:microsoft.com/office/officeart/2005/8/layout/hierarchy4"/>
    <dgm:cxn modelId="{CEFD31F2-A7B6-4787-999F-1F35B91BEA4C}" type="presParOf" srcId="{174811BE-1897-4E20-A651-654FD6BB6082}" destId="{BA5288CC-ED41-4E9D-9214-AE0001867EA3}" srcOrd="2" destOrd="0" presId="urn:microsoft.com/office/officeart/2005/8/layout/hierarchy4"/>
    <dgm:cxn modelId="{8625952E-244A-435F-B65E-D835DF78D728}" type="presParOf" srcId="{BA5288CC-ED41-4E9D-9214-AE0001867EA3}" destId="{F465BD98-196F-4D02-93F4-AEAF83433D0D}" srcOrd="0" destOrd="0" presId="urn:microsoft.com/office/officeart/2005/8/layout/hierarchy4"/>
    <dgm:cxn modelId="{A3E6C91D-D4CE-47F1-85BA-2D6F47941B2E}" type="presParOf" srcId="{F465BD98-196F-4D02-93F4-AEAF83433D0D}" destId="{1E85C4D2-6E09-4508-99F4-CED3497788E3}" srcOrd="0" destOrd="0" presId="urn:microsoft.com/office/officeart/2005/8/layout/hierarchy4"/>
    <dgm:cxn modelId="{C6513FF7-486C-4A40-8084-6FA78C6CF53D}" type="presParOf" srcId="{F465BD98-196F-4D02-93F4-AEAF83433D0D}" destId="{20F3CB74-98FA-4E30-BB0A-9DA2D8E0AAB3}" srcOrd="1" destOrd="0" presId="urn:microsoft.com/office/officeart/2005/8/layout/hierarchy4"/>
    <dgm:cxn modelId="{E9130019-E583-4FAB-9084-52F2BE7B88E9}" type="presParOf" srcId="{423154AF-0D58-4339-B3C8-BD2AA9B3C613}" destId="{BDABDD5D-4D81-4D2E-B3F9-C0970D55B349}" srcOrd="1" destOrd="0" presId="urn:microsoft.com/office/officeart/2005/8/layout/hierarchy4"/>
    <dgm:cxn modelId="{AEBAA98B-7307-4295-B204-0DFA0B5AD4D2}" type="presParOf" srcId="{423154AF-0D58-4339-B3C8-BD2AA9B3C613}" destId="{6C2D2DB5-01E4-442E-B078-DCBE6B56412C}" srcOrd="2" destOrd="0" presId="urn:microsoft.com/office/officeart/2005/8/layout/hierarchy4"/>
    <dgm:cxn modelId="{10699AA0-51B6-4AC3-BEAD-0CB2539DC90A}" type="presParOf" srcId="{6C2D2DB5-01E4-442E-B078-DCBE6B56412C}" destId="{88139073-9E9B-4730-902D-77C2F43D4B11}" srcOrd="0" destOrd="0" presId="urn:microsoft.com/office/officeart/2005/8/layout/hierarchy4"/>
    <dgm:cxn modelId="{D07D33A9-3988-4570-8787-C62B15FD96C7}" type="presParOf" srcId="{6C2D2DB5-01E4-442E-B078-DCBE6B56412C}" destId="{951416C0-FF2F-4DEC-ADF2-CDB350EFCA12}" srcOrd="1" destOrd="0" presId="urn:microsoft.com/office/officeart/2005/8/layout/hierarchy4"/>
    <dgm:cxn modelId="{14C3585F-4193-4B5F-B20B-AC47BF34F7AD}" type="presParOf" srcId="{6C2D2DB5-01E4-442E-B078-DCBE6B56412C}" destId="{64E05295-07E2-4F70-8B42-5EFE4E0D2B4E}" srcOrd="2" destOrd="0" presId="urn:microsoft.com/office/officeart/2005/8/layout/hierarchy4"/>
    <dgm:cxn modelId="{6264C13D-D7AB-4B76-A582-C7DAAA85D785}" type="presParOf" srcId="{64E05295-07E2-4F70-8B42-5EFE4E0D2B4E}" destId="{81BF25A9-4B51-473A-AF54-F8627D5721C2}" srcOrd="0" destOrd="0" presId="urn:microsoft.com/office/officeart/2005/8/layout/hierarchy4"/>
    <dgm:cxn modelId="{007420CC-D4F4-4786-835A-AB57CBD3E8E4}" type="presParOf" srcId="{81BF25A9-4B51-473A-AF54-F8627D5721C2}" destId="{D334CF12-952E-4862-A86C-5EDCBA638090}" srcOrd="0" destOrd="0" presId="urn:microsoft.com/office/officeart/2005/8/layout/hierarchy4"/>
    <dgm:cxn modelId="{B5ADA9E4-9439-40E4-895B-5D2BD1EFEC61}" type="presParOf" srcId="{81BF25A9-4B51-473A-AF54-F8627D5721C2}" destId="{7D0DB75B-37DA-4BDB-9402-5BE53D2E4520}" srcOrd="1" destOrd="0" presId="urn:microsoft.com/office/officeart/2005/8/layout/hierarchy4"/>
    <dgm:cxn modelId="{C9369351-8E23-4D7E-90FC-153489CAA1D5}" type="presParOf" srcId="{81BF25A9-4B51-473A-AF54-F8627D5721C2}" destId="{F35F0004-A2A8-4CA2-8464-882AFAE27EB3}" srcOrd="2" destOrd="0" presId="urn:microsoft.com/office/officeart/2005/8/layout/hierarchy4"/>
    <dgm:cxn modelId="{77358D84-84E6-4591-A42C-2842FB73B4B6}" type="presParOf" srcId="{F35F0004-A2A8-4CA2-8464-882AFAE27EB3}" destId="{64043A63-47AA-4F7B-99E9-5F0635DD1123}" srcOrd="0" destOrd="0" presId="urn:microsoft.com/office/officeart/2005/8/layout/hierarchy4"/>
    <dgm:cxn modelId="{7C4EAEFC-91A9-4507-BFAD-E48AA1F69493}" type="presParOf" srcId="{64043A63-47AA-4F7B-99E9-5F0635DD1123}" destId="{1CB9A162-619C-4F11-9FF1-43F09CC63DD2}" srcOrd="0" destOrd="0" presId="urn:microsoft.com/office/officeart/2005/8/layout/hierarchy4"/>
    <dgm:cxn modelId="{E3B63960-4D99-4D09-8526-D69F7DC954C9}" type="presParOf" srcId="{64043A63-47AA-4F7B-99E9-5F0635DD1123}" destId="{D38884B7-CF37-4435-A1A6-8F1FE66916E7}" srcOrd="1" destOrd="0" presId="urn:microsoft.com/office/officeart/2005/8/layout/hierarchy4"/>
    <dgm:cxn modelId="{260F4ADB-A82D-46D0-B11F-60A3CB0FA498}" type="presParOf" srcId="{64043A63-47AA-4F7B-99E9-5F0635DD1123}" destId="{1C93F506-530C-4849-BCCF-0BDCE5509DA4}" srcOrd="2" destOrd="0" presId="urn:microsoft.com/office/officeart/2005/8/layout/hierarchy4"/>
    <dgm:cxn modelId="{48F3B02A-AE4E-4317-BAF1-259CC69225CD}" type="presParOf" srcId="{1C93F506-530C-4849-BCCF-0BDCE5509DA4}" destId="{90DF8FE6-68DC-46F6-83CF-FFE733395F84}" srcOrd="0" destOrd="0" presId="urn:microsoft.com/office/officeart/2005/8/layout/hierarchy4"/>
    <dgm:cxn modelId="{06FB4701-B760-4677-9C88-FBD5B6C0B577}" type="presParOf" srcId="{90DF8FE6-68DC-46F6-83CF-FFE733395F84}" destId="{032E127D-D598-4CA9-8C0D-196A247830B8}" srcOrd="0" destOrd="0" presId="urn:microsoft.com/office/officeart/2005/8/layout/hierarchy4"/>
    <dgm:cxn modelId="{14151084-C3C2-4469-B9A2-036E3C603CA1}" type="presParOf" srcId="{90DF8FE6-68DC-46F6-83CF-FFE733395F84}" destId="{B03CFD07-DDC8-4D04-A587-D4A9E3C01FCF}" srcOrd="1" destOrd="0" presId="urn:microsoft.com/office/officeart/2005/8/layout/hierarchy4"/>
    <dgm:cxn modelId="{81F4360F-7C04-4756-A2BD-9A3D4B61E97E}" type="presParOf" srcId="{90DF8FE6-68DC-46F6-83CF-FFE733395F84}" destId="{A9A271C7-3368-4600-9FD6-9D64F28AAB90}" srcOrd="2" destOrd="0" presId="urn:microsoft.com/office/officeart/2005/8/layout/hierarchy4"/>
    <dgm:cxn modelId="{23ED25AD-F060-4FF4-A917-CA2207842BF0}" type="presParOf" srcId="{A9A271C7-3368-4600-9FD6-9D64F28AAB90}" destId="{F0272653-F7DA-4975-8146-DB08DD589D51}" srcOrd="0" destOrd="0" presId="urn:microsoft.com/office/officeart/2005/8/layout/hierarchy4"/>
    <dgm:cxn modelId="{F2C80B3B-0354-466C-BE3F-B30E4B045F82}" type="presParOf" srcId="{F0272653-F7DA-4975-8146-DB08DD589D51}" destId="{9B98528F-CEB0-4293-9188-BB0DC4DB87B8}" srcOrd="0" destOrd="0" presId="urn:microsoft.com/office/officeart/2005/8/layout/hierarchy4"/>
    <dgm:cxn modelId="{59EDC628-447F-4F1F-9E08-503B9E8C31C9}" type="presParOf" srcId="{F0272653-F7DA-4975-8146-DB08DD589D51}" destId="{68F19D69-557F-4238-93B8-85EF7170B7A5}" srcOrd="1" destOrd="0" presId="urn:microsoft.com/office/officeart/2005/8/layout/hierarchy4"/>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44E5FB-A0B0-4A3C-BDEF-34047185C4EF}">
      <dsp:nvSpPr>
        <dsp:cNvPr id="0" name=""/>
        <dsp:cNvSpPr/>
      </dsp:nvSpPr>
      <dsp:spPr>
        <a:xfrm>
          <a:off x="2025" y="1413"/>
          <a:ext cx="5482349" cy="640965"/>
        </a:xfrm>
        <a:prstGeom prst="roundRect">
          <a:avLst>
            <a:gd name="adj" fmla="val 10000"/>
          </a:avLst>
        </a:prstGeom>
        <a:solidFill>
          <a:schemeClr val="bg2">
            <a:lumMod val="9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de-DE" sz="1800" b="1" kern="1200">
              <a:solidFill>
                <a:sysClr val="windowText" lastClr="000000"/>
              </a:solidFill>
            </a:rPr>
            <a:t>SAFE Competence Profile</a:t>
          </a:r>
        </a:p>
      </dsp:txBody>
      <dsp:txXfrm>
        <a:off x="20798" y="20186"/>
        <a:ext cx="5444803" cy="603419"/>
      </dsp:txXfrm>
    </dsp:sp>
    <dsp:sp modelId="{778EA695-54C2-4AE1-AC80-43857E467E54}">
      <dsp:nvSpPr>
        <dsp:cNvPr id="0" name=""/>
        <dsp:cNvSpPr/>
      </dsp:nvSpPr>
      <dsp:spPr>
        <a:xfrm>
          <a:off x="2025" y="690534"/>
          <a:ext cx="2630685" cy="64096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de-DE" sz="1500" kern="1200">
              <a:solidFill>
                <a:sysClr val="windowText" lastClr="000000"/>
              </a:solidFill>
            </a:rPr>
            <a:t>social competences</a:t>
          </a:r>
        </a:p>
      </dsp:txBody>
      <dsp:txXfrm>
        <a:off x="20798" y="709307"/>
        <a:ext cx="2593139" cy="603419"/>
      </dsp:txXfrm>
    </dsp:sp>
    <dsp:sp modelId="{18275141-C03F-4DD1-A04B-7AC18BF8CE05}">
      <dsp:nvSpPr>
        <dsp:cNvPr id="0" name=""/>
        <dsp:cNvSpPr/>
      </dsp:nvSpPr>
      <dsp:spPr>
        <a:xfrm>
          <a:off x="2025" y="1379656"/>
          <a:ext cx="2630685" cy="64096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de-DE" sz="1500" kern="1200">
              <a:solidFill>
                <a:sysClr val="windowText" lastClr="000000"/>
              </a:solidFill>
            </a:rPr>
            <a:t>communictve competences</a:t>
          </a:r>
        </a:p>
      </dsp:txBody>
      <dsp:txXfrm>
        <a:off x="20798" y="1398429"/>
        <a:ext cx="2593139" cy="603419"/>
      </dsp:txXfrm>
    </dsp:sp>
    <dsp:sp modelId="{9A629FE4-3FFC-4C06-887C-5C782B418ACE}">
      <dsp:nvSpPr>
        <dsp:cNvPr id="0" name=""/>
        <dsp:cNvSpPr/>
      </dsp:nvSpPr>
      <dsp:spPr>
        <a:xfrm>
          <a:off x="2025" y="2068778"/>
          <a:ext cx="2630685" cy="64096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de-DE" sz="1500" kern="1200">
              <a:solidFill>
                <a:sysClr val="windowText" lastClr="000000"/>
              </a:solidFill>
            </a:rPr>
            <a:t>subject- specific competences</a:t>
          </a:r>
        </a:p>
      </dsp:txBody>
      <dsp:txXfrm>
        <a:off x="20798" y="2087551"/>
        <a:ext cx="2593139" cy="603419"/>
      </dsp:txXfrm>
    </dsp:sp>
    <dsp:sp modelId="{9954A03B-BF31-4EDE-B901-3D1524F05859}">
      <dsp:nvSpPr>
        <dsp:cNvPr id="0" name=""/>
        <dsp:cNvSpPr/>
      </dsp:nvSpPr>
      <dsp:spPr>
        <a:xfrm>
          <a:off x="2025" y="2757899"/>
          <a:ext cx="2630685" cy="64096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de-DE" sz="1500" kern="1200">
              <a:solidFill>
                <a:sysClr val="windowText" lastClr="000000"/>
              </a:solidFill>
            </a:rPr>
            <a:t>relationship competences</a:t>
          </a:r>
        </a:p>
      </dsp:txBody>
      <dsp:txXfrm>
        <a:off x="20798" y="2776672"/>
        <a:ext cx="2593139" cy="603419"/>
      </dsp:txXfrm>
    </dsp:sp>
    <dsp:sp modelId="{1E85C4D2-6E09-4508-99F4-CED3497788E3}">
      <dsp:nvSpPr>
        <dsp:cNvPr id="0" name=""/>
        <dsp:cNvSpPr/>
      </dsp:nvSpPr>
      <dsp:spPr>
        <a:xfrm>
          <a:off x="2025" y="3447021"/>
          <a:ext cx="2630685" cy="64096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de-DE" sz="1500" kern="1200">
              <a:solidFill>
                <a:sysClr val="windowText" lastClr="000000"/>
              </a:solidFill>
            </a:rPr>
            <a:t>Leadership competences</a:t>
          </a:r>
        </a:p>
      </dsp:txBody>
      <dsp:txXfrm>
        <a:off x="20798" y="3465794"/>
        <a:ext cx="2593139" cy="603419"/>
      </dsp:txXfrm>
    </dsp:sp>
    <dsp:sp modelId="{88139073-9E9B-4730-902D-77C2F43D4B11}">
      <dsp:nvSpPr>
        <dsp:cNvPr id="0" name=""/>
        <dsp:cNvSpPr/>
      </dsp:nvSpPr>
      <dsp:spPr>
        <a:xfrm>
          <a:off x="2853688" y="690534"/>
          <a:ext cx="2630685" cy="640965"/>
        </a:xfrm>
        <a:prstGeom prst="roundRect">
          <a:avLst>
            <a:gd name="adj" fmla="val 10000"/>
          </a:avLst>
        </a:prstGeom>
        <a:solidFill>
          <a:srgbClr val="CADA3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de-DE" sz="1500" kern="1200">
              <a:solidFill>
                <a:sysClr val="windowText" lastClr="000000"/>
              </a:solidFill>
            </a:rPr>
            <a:t>managerical competences</a:t>
          </a:r>
        </a:p>
      </dsp:txBody>
      <dsp:txXfrm>
        <a:off x="2872461" y="709307"/>
        <a:ext cx="2593139" cy="603419"/>
      </dsp:txXfrm>
    </dsp:sp>
    <dsp:sp modelId="{D334CF12-952E-4862-A86C-5EDCBA638090}">
      <dsp:nvSpPr>
        <dsp:cNvPr id="0" name=""/>
        <dsp:cNvSpPr/>
      </dsp:nvSpPr>
      <dsp:spPr>
        <a:xfrm>
          <a:off x="2853688" y="1379656"/>
          <a:ext cx="2630685" cy="640965"/>
        </a:xfrm>
        <a:prstGeom prst="roundRect">
          <a:avLst>
            <a:gd name="adj" fmla="val 10000"/>
          </a:avLst>
        </a:prstGeom>
        <a:solidFill>
          <a:srgbClr val="CADA3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de-DE" sz="1500" kern="1200">
              <a:solidFill>
                <a:sysClr val="windowText" lastClr="000000"/>
              </a:solidFill>
            </a:rPr>
            <a:t>technical competences </a:t>
          </a:r>
        </a:p>
      </dsp:txBody>
      <dsp:txXfrm>
        <a:off x="2872461" y="1398429"/>
        <a:ext cx="2593139" cy="603419"/>
      </dsp:txXfrm>
    </dsp:sp>
    <dsp:sp modelId="{1CB9A162-619C-4F11-9FF1-43F09CC63DD2}">
      <dsp:nvSpPr>
        <dsp:cNvPr id="0" name=""/>
        <dsp:cNvSpPr/>
      </dsp:nvSpPr>
      <dsp:spPr>
        <a:xfrm>
          <a:off x="2853688" y="2068778"/>
          <a:ext cx="2630685" cy="640965"/>
        </a:xfrm>
        <a:prstGeom prst="roundRect">
          <a:avLst>
            <a:gd name="adj" fmla="val 10000"/>
          </a:avLst>
        </a:prstGeom>
        <a:solidFill>
          <a:srgbClr val="CADA3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de-DE" sz="1500" kern="1200">
              <a:solidFill>
                <a:sysClr val="windowText" lastClr="000000"/>
              </a:solidFill>
            </a:rPr>
            <a:t>process related competences</a:t>
          </a:r>
        </a:p>
      </dsp:txBody>
      <dsp:txXfrm>
        <a:off x="2872461" y="2087551"/>
        <a:ext cx="2593139" cy="603419"/>
      </dsp:txXfrm>
    </dsp:sp>
    <dsp:sp modelId="{032E127D-D598-4CA9-8C0D-196A247830B8}">
      <dsp:nvSpPr>
        <dsp:cNvPr id="0" name=""/>
        <dsp:cNvSpPr/>
      </dsp:nvSpPr>
      <dsp:spPr>
        <a:xfrm>
          <a:off x="2853688" y="2757899"/>
          <a:ext cx="2630685" cy="640965"/>
        </a:xfrm>
        <a:prstGeom prst="roundRect">
          <a:avLst>
            <a:gd name="adj" fmla="val 10000"/>
          </a:avLst>
        </a:prstGeom>
        <a:solidFill>
          <a:srgbClr val="CADA3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de-DE" sz="1500" kern="1200">
              <a:solidFill>
                <a:sysClr val="windowText" lastClr="000000"/>
              </a:solidFill>
            </a:rPr>
            <a:t>agility competences</a:t>
          </a:r>
        </a:p>
      </dsp:txBody>
      <dsp:txXfrm>
        <a:off x="2872461" y="2776672"/>
        <a:ext cx="2593139" cy="603419"/>
      </dsp:txXfrm>
    </dsp:sp>
    <dsp:sp modelId="{9B98528F-CEB0-4293-9188-BB0DC4DB87B8}">
      <dsp:nvSpPr>
        <dsp:cNvPr id="0" name=""/>
        <dsp:cNvSpPr/>
      </dsp:nvSpPr>
      <dsp:spPr>
        <a:xfrm>
          <a:off x="2853688" y="3447021"/>
          <a:ext cx="2630685" cy="640965"/>
        </a:xfrm>
        <a:prstGeom prst="roundRect">
          <a:avLst>
            <a:gd name="adj" fmla="val 10000"/>
          </a:avLst>
        </a:prstGeom>
        <a:solidFill>
          <a:srgbClr val="CADA3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de-DE" sz="1500" kern="1200">
              <a:solidFill>
                <a:sysClr val="windowText" lastClr="000000"/>
              </a:solidFill>
            </a:rPr>
            <a:t>management competences </a:t>
          </a:r>
        </a:p>
        <a:p>
          <a:pPr marL="0" lvl="0" indent="0" algn="ctr" defTabSz="666750">
            <a:lnSpc>
              <a:spcPct val="90000"/>
            </a:lnSpc>
            <a:spcBef>
              <a:spcPct val="0"/>
            </a:spcBef>
            <a:spcAft>
              <a:spcPct val="35000"/>
            </a:spcAft>
            <a:buNone/>
          </a:pPr>
          <a:r>
            <a:rPr lang="de-DE" sz="1100" kern="1200">
              <a:solidFill>
                <a:sysClr val="windowText" lastClr="000000"/>
              </a:solidFill>
            </a:rPr>
            <a:t>(time / quality- man-power realtionship)</a:t>
          </a:r>
          <a:endParaRPr lang="de-DE" sz="1200" kern="1200">
            <a:solidFill>
              <a:sysClr val="windowText" lastClr="000000"/>
            </a:solidFill>
          </a:endParaRPr>
        </a:p>
      </dsp:txBody>
      <dsp:txXfrm>
        <a:off x="2872461" y="3465794"/>
        <a:ext cx="2593139" cy="60341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8C516-FBE9-4C2A-AE21-497F67B37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2AE7F4-3299-42D3-9A5E-5AC706A0AE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B31F17-C39B-431A-941F-F156F251F1C0}">
  <ds:schemaRefs>
    <ds:schemaRef ds:uri="http://schemas.microsoft.com/sharepoint/v3/contenttype/forms"/>
  </ds:schemaRefs>
</ds:datastoreItem>
</file>

<file path=customXml/itemProps4.xml><?xml version="1.0" encoding="utf-8"?>
<ds:datastoreItem xmlns:ds="http://schemas.openxmlformats.org/officeDocument/2006/customXml" ds:itemID="{5E48264B-6213-4B6F-8A85-C37EB8C8D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2176</Words>
  <Characters>13711</Characters>
  <Application>Microsoft Office Word</Application>
  <DocSecurity>0</DocSecurity>
  <Lines>114</Lines>
  <Paragraphs>31</Paragraphs>
  <ScaleCrop>false</ScaleCrop>
  <HeadingPairs>
    <vt:vector size="4" baseType="variant">
      <vt:variant>
        <vt:lpstr>Titel</vt:lpstr>
      </vt:variant>
      <vt:variant>
        <vt:i4>1</vt:i4>
      </vt:variant>
      <vt:variant>
        <vt:lpstr>Überschriften</vt:lpstr>
      </vt:variant>
      <vt:variant>
        <vt:i4>4</vt:i4>
      </vt:variant>
    </vt:vector>
  </HeadingPairs>
  <TitlesOfParts>
    <vt:vector size="5" baseType="lpstr">
      <vt:lpstr>DiGI-VET</vt:lpstr>
      <vt:lpstr>    1. SAFE Skill Set </vt:lpstr>
      <vt:lpstr>    2. Desktop-Recherche zu Kompetenzen im Bereich Digitalisierung und Streaming </vt:lpstr>
      <vt:lpstr>    3. Allgemeine digitale Kompetenzen für den SAFE-Ansatz</vt:lpstr>
      <vt:lpstr>    4. SAFE-Kompetenzprofil</vt:lpstr>
    </vt:vector>
  </TitlesOfParts>
  <Company>Microsoft</Company>
  <LinksUpToDate>false</LinksUpToDate>
  <CharactersWithSpaces>15856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DiGI-VET</dc:title>
  <dc:creator>Marc Beutner</dc:creator>
  <cp:keywords>, docId:5159C49E95FB07E50F5D731A8C620561</cp:keywords>
  <cp:lastModifiedBy>Jennifer Schneider</cp:lastModifiedBy>
  <cp:revision>2</cp:revision>
  <dcterms:created xsi:type="dcterms:W3CDTF">2023-01-25T11:59:00Z</dcterms:created>
  <dcterms:modified xsi:type="dcterms:W3CDTF">2023-01-25T11:59:00Z</dcterms:modified>
</cp:coreProperties>
</file>